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17E0" w14:textId="27F7EFAE" w:rsidR="00E67F52" w:rsidRDefault="00E67F52" w:rsidP="00E67F52">
      <w:pPr>
        <w:pStyle w:val="Title"/>
      </w:pPr>
      <w:r>
        <w:t xml:space="preserve">Práctica </w:t>
      </w:r>
      <w:r w:rsidR="00CA466C">
        <w:t>4</w:t>
      </w:r>
      <w:r>
        <w:t xml:space="preserve"> Análisis de Datos y Visualización</w:t>
      </w:r>
    </w:p>
    <w:p w14:paraId="4BF7ECF4" w14:textId="77777777" w:rsidR="00E67F52" w:rsidRPr="005548BA" w:rsidRDefault="00E67F52" w:rsidP="00E67F52">
      <w:pPr>
        <w:pStyle w:val="Heading1"/>
      </w:pPr>
      <w:r w:rsidRPr="005548BA">
        <w:t>Introducción</w:t>
      </w:r>
    </w:p>
    <w:p w14:paraId="69E48F00" w14:textId="6BFF3BA5" w:rsidR="00736F59" w:rsidRDefault="00744795" w:rsidP="00E67F52">
      <w:r>
        <w:t>En esta práctica, se nos</w:t>
      </w:r>
      <w:r w:rsidR="00B27278">
        <w:t xml:space="preserve"> lleva de vuelta a la Práctica 1</w:t>
      </w:r>
      <w:r w:rsidR="00A747CD">
        <w:t xml:space="preserve">, pero esta vez de cara a realizar las mismas acciones con el </w:t>
      </w:r>
      <w:proofErr w:type="spellStart"/>
      <w:r w:rsidR="00A747CD" w:rsidRPr="00A747CD">
        <w:rPr>
          <w:i/>
          <w:iCs/>
        </w:rPr>
        <w:t>dataset</w:t>
      </w:r>
      <w:proofErr w:type="spellEnd"/>
      <w:r w:rsidR="00A747CD" w:rsidRPr="00A747CD">
        <w:rPr>
          <w:i/>
          <w:iCs/>
        </w:rPr>
        <w:t xml:space="preserve"> </w:t>
      </w:r>
      <w:r w:rsidR="00A747CD">
        <w:t>que hicimos</w:t>
      </w:r>
      <w:r>
        <w:t xml:space="preserve"> </w:t>
      </w:r>
      <w:r w:rsidR="00E85CF1">
        <w:t>la vez anterior</w:t>
      </w:r>
      <w:r w:rsidR="00BF42C2">
        <w:t>, pero esta vez desde SQL. De la misma manera se nos pide realizar todo el proceso de ingesta de datos</w:t>
      </w:r>
      <w:r w:rsidR="00486F4D">
        <w:t xml:space="preserve"> por </w:t>
      </w:r>
      <w:r w:rsidR="00486F4D" w:rsidRPr="00486F4D">
        <w:rPr>
          <w:i/>
          <w:iCs/>
        </w:rPr>
        <w:t>.</w:t>
      </w:r>
      <w:proofErr w:type="spellStart"/>
      <w:r w:rsidR="00486F4D" w:rsidRPr="00486F4D">
        <w:rPr>
          <w:i/>
          <w:iCs/>
        </w:rPr>
        <w:t>csv</w:t>
      </w:r>
      <w:proofErr w:type="spellEnd"/>
      <w:r w:rsidR="00486F4D">
        <w:t xml:space="preserve"> </w:t>
      </w:r>
      <w:r w:rsidR="006D1586">
        <w:t xml:space="preserve">al </w:t>
      </w:r>
      <w:r w:rsidR="006D1586" w:rsidRPr="006D1586">
        <w:rPr>
          <w:i/>
          <w:iCs/>
        </w:rPr>
        <w:t>container</w:t>
      </w:r>
      <w:r w:rsidR="006D1586">
        <w:t xml:space="preserve"> de Docker.</w:t>
      </w:r>
    </w:p>
    <w:p w14:paraId="66C5AD30" w14:textId="77777777" w:rsidR="00E67F52" w:rsidRDefault="00E67F52" w:rsidP="00E67F52">
      <w:pPr>
        <w:pStyle w:val="Heading1"/>
      </w:pPr>
      <w:r w:rsidRPr="005548BA">
        <w:t>Datos proporcionados</w:t>
      </w:r>
    </w:p>
    <w:p w14:paraId="3E9530FD" w14:textId="719893D4" w:rsidR="00A45F93" w:rsidRDefault="00A45F93" w:rsidP="00A45F93">
      <w:r>
        <w:t>Los datos con los que trabajaremos se encuentran en tres documentos:</w:t>
      </w:r>
    </w:p>
    <w:p w14:paraId="3F14BC1F" w14:textId="77777777" w:rsidR="00325EFC" w:rsidRPr="005548BA" w:rsidRDefault="00325EFC" w:rsidP="00325EFC">
      <w:pPr>
        <w:pStyle w:val="ListParagraph"/>
        <w:numPr>
          <w:ilvl w:val="0"/>
          <w:numId w:val="3"/>
        </w:numPr>
      </w:pPr>
      <w:r w:rsidRPr="00C35B9E">
        <w:rPr>
          <w:b/>
          <w:bCs/>
        </w:rPr>
        <w:t>'contac_center_data.csv':</w:t>
      </w:r>
      <w:r w:rsidRPr="005548BA">
        <w:t xml:space="preserve"> se trata del primer document</w:t>
      </w:r>
      <w:r>
        <w:t>o</w:t>
      </w:r>
      <w:r w:rsidRPr="005548BA">
        <w:t xml:space="preserve"> a analizar. Contiene datos de llamadas de usuarios, el Código postal, su teléfono, su id de sesión, información sobre su Vivienda (</w:t>
      </w:r>
      <w:proofErr w:type="gramStart"/>
      <w:r w:rsidRPr="005548BA">
        <w:t>chalet</w:t>
      </w:r>
      <w:proofErr w:type="gramEnd"/>
      <w:r w:rsidRPr="005548BA">
        <w:t>/piso, unifamiliar/adosado/bajo/intermedio, con/sin rejas, con/sin perro) y por último el tipo de product</w:t>
      </w:r>
      <w:r>
        <w:t>o</w:t>
      </w:r>
      <w:r w:rsidRPr="005548BA">
        <w:t xml:space="preserve"> que tiene contratado (</w:t>
      </w:r>
      <w:r w:rsidRPr="00C35B9E">
        <w:rPr>
          <w:i/>
          <w:iCs/>
        </w:rPr>
        <w:t xml:space="preserve">home </w:t>
      </w:r>
      <w:proofErr w:type="spellStart"/>
      <w:r w:rsidRPr="00C35B9E">
        <w:rPr>
          <w:i/>
          <w:iCs/>
        </w:rPr>
        <w:t>basic</w:t>
      </w:r>
      <w:proofErr w:type="spellEnd"/>
      <w:r w:rsidRPr="00C35B9E">
        <w:rPr>
          <w:i/>
          <w:iCs/>
        </w:rPr>
        <w:t>/home premium/home premium plus</w:t>
      </w:r>
      <w:r w:rsidRPr="005548BA">
        <w:t>).</w:t>
      </w:r>
    </w:p>
    <w:p w14:paraId="1981C1F6" w14:textId="77777777" w:rsidR="00325EFC" w:rsidRPr="005548BA" w:rsidRDefault="00325EFC" w:rsidP="00325EFC">
      <w:pPr>
        <w:pStyle w:val="ListParagraph"/>
        <w:numPr>
          <w:ilvl w:val="0"/>
          <w:numId w:val="3"/>
        </w:numPr>
      </w:pPr>
      <w:r w:rsidRPr="00C35B9E">
        <w:rPr>
          <w:b/>
          <w:bCs/>
        </w:rPr>
        <w:t>'renta_por_hogar.csv':</w:t>
      </w:r>
      <w:r w:rsidRPr="005548BA">
        <w:t xml:space="preserve"> se trata del Segundo document</w:t>
      </w:r>
      <w:r>
        <w:t>o</w:t>
      </w:r>
      <w:r w:rsidRPr="005548BA">
        <w:t xml:space="preserve"> a analizar. dispone de los datos de la renta neta media por persona, la renta neta media por hogar, Media de la renta por unidad de consumo, Mediana de la renta por unidad de consumo, Renta bruta media por persona y Renta bruta media por hogar de cada Municipio, Distrito y Sección de la comunidad de Madrid, indicando en cada uno de estos el código postal y el código de cada Distrito/Sección. Además contiene los datos desde 2015 hasta 2020, almacenando el total de cada dato indicado anteriormente.</w:t>
      </w:r>
    </w:p>
    <w:p w14:paraId="21313A5F" w14:textId="678D5093" w:rsidR="00A45F93" w:rsidRDefault="00325EFC" w:rsidP="00325EFC">
      <w:pPr>
        <w:pStyle w:val="ListParagraph"/>
        <w:numPr>
          <w:ilvl w:val="0"/>
          <w:numId w:val="3"/>
        </w:numPr>
      </w:pPr>
      <w:r w:rsidRPr="00C35B9E">
        <w:rPr>
          <w:b/>
          <w:bCs/>
        </w:rPr>
        <w:t>'delitos_por_municipio.csv':</w:t>
      </w:r>
      <w:r w:rsidRPr="005548BA">
        <w:t xml:space="preserve"> se trata del tercer document</w:t>
      </w:r>
      <w:r>
        <w:t>o</w:t>
      </w:r>
      <w:r w:rsidRPr="005548BA">
        <w:t xml:space="preserve"> a analizar. Dispone de una cabecera y pie de página con información sobre los datos del document</w:t>
      </w:r>
      <w:r>
        <w:t>o</w:t>
      </w:r>
      <w:r w:rsidRPr="005548BA">
        <w:t>. Los datos nos indican diferentes delitos cometidos en enero-marzo de 2019 y enero-marzo de 2020.</w:t>
      </w:r>
    </w:p>
    <w:p w14:paraId="6C9F4128" w14:textId="07E655CC" w:rsidR="00245D79" w:rsidRDefault="00245D79" w:rsidP="00245D79">
      <w:pPr>
        <w:pStyle w:val="Heading1"/>
      </w:pPr>
      <w:r>
        <w:t>Ingesta de datos</w:t>
      </w:r>
    </w:p>
    <w:p w14:paraId="1034CB5E" w14:textId="6B08047B" w:rsidR="00245D79" w:rsidRDefault="0013478A" w:rsidP="00245D79">
      <w:r>
        <w:t xml:space="preserve">Para el proceso de ingesta de datos, utilizaremos </w:t>
      </w:r>
      <w:r w:rsidR="00426175">
        <w:t>‘’</w:t>
      </w:r>
      <w:proofErr w:type="spellStart"/>
      <w:r>
        <w:t>sqlalchemy</w:t>
      </w:r>
      <w:proofErr w:type="spellEnd"/>
      <w:r w:rsidR="00426175">
        <w:t>’’</w:t>
      </w:r>
      <w:r>
        <w:t xml:space="preserve"> y una base de datos de tipo MySQL</w:t>
      </w:r>
      <w:r w:rsidR="00426175">
        <w:t>.</w:t>
      </w:r>
    </w:p>
    <w:p w14:paraId="0D55B102" w14:textId="327238B8" w:rsidR="00426175" w:rsidRDefault="00426175" w:rsidP="00245D79">
      <w:r>
        <w:t xml:space="preserve">Reutilizaremos el </w:t>
      </w:r>
      <w:r w:rsidRPr="00426175">
        <w:rPr>
          <w:i/>
          <w:iCs/>
        </w:rPr>
        <w:t>container</w:t>
      </w:r>
      <w:r>
        <w:t xml:space="preserve"> definido en clase para MySQL</w:t>
      </w:r>
      <w:r w:rsidR="007C3D50">
        <w:t xml:space="preserve"> y nos apoyaremos del código generado en clase para la ingesta de datos en formato .</w:t>
      </w:r>
      <w:proofErr w:type="spellStart"/>
      <w:r w:rsidR="007C3D50">
        <w:t>csv</w:t>
      </w:r>
      <w:proofErr w:type="spellEnd"/>
      <w:r w:rsidR="007C3D50">
        <w:t>.</w:t>
      </w:r>
    </w:p>
    <w:p w14:paraId="2F5D2553" w14:textId="14D871C1" w:rsidR="007C3D50" w:rsidRDefault="007C3D50" w:rsidP="00245D79">
      <w:r>
        <w:t xml:space="preserve">En primer lugar, definimos el </w:t>
      </w:r>
      <w:r w:rsidR="00D223BE">
        <w:t xml:space="preserve">fichero </w:t>
      </w:r>
      <w:proofErr w:type="spellStart"/>
      <w:r w:rsidR="00D223BE">
        <w:t>Dockerfile</w:t>
      </w:r>
      <w:proofErr w:type="spellEnd"/>
      <w:r w:rsidR="00D223BE">
        <w:t xml:space="preserve"> de la siguiente manera:</w:t>
      </w:r>
    </w:p>
    <w:p w14:paraId="1F792BAF" w14:textId="2D12E91B" w:rsidR="00D223BE" w:rsidRDefault="00E17BC6" w:rsidP="00245D79">
      <w:r w:rsidRPr="00E17BC6">
        <w:drawing>
          <wp:inline distT="0" distB="0" distL="0" distR="0" wp14:anchorId="49857478" wp14:editId="7D84A34A">
            <wp:extent cx="4237567" cy="1035213"/>
            <wp:effectExtent l="0" t="0" r="0" b="0"/>
            <wp:docPr id="1875318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1852" name="Picture 1" descr="A screenshot of a computer program&#10;&#10;Description automatically generated"/>
                    <pic:cNvPicPr/>
                  </pic:nvPicPr>
                  <pic:blipFill>
                    <a:blip r:embed="rId7"/>
                    <a:stretch>
                      <a:fillRect/>
                    </a:stretch>
                  </pic:blipFill>
                  <pic:spPr>
                    <a:xfrm>
                      <a:off x="0" y="0"/>
                      <a:ext cx="4288645" cy="1047691"/>
                    </a:xfrm>
                    <a:prstGeom prst="rect">
                      <a:avLst/>
                    </a:prstGeom>
                  </pic:spPr>
                </pic:pic>
              </a:graphicData>
            </a:graphic>
          </wp:inline>
        </w:drawing>
      </w:r>
    </w:p>
    <w:p w14:paraId="5AC444E3" w14:textId="557AA6DF" w:rsidR="00E17BC6" w:rsidRDefault="00E17BC6" w:rsidP="00245D79">
      <w:r>
        <w:t xml:space="preserve">Para asegurarnos de tener todas las librerías que nos serán de utilidad a lo largo de la práctica. A continuación, </w:t>
      </w:r>
      <w:r w:rsidR="001C3862">
        <w:t xml:space="preserve">definimos el fichero llamado ‘’insert_mysql_sqlalchemy.py’’, fichero que será ejecutado en el </w:t>
      </w:r>
      <w:proofErr w:type="spellStart"/>
      <w:r w:rsidR="001C3862" w:rsidRPr="001C3862">
        <w:rPr>
          <w:i/>
          <w:iCs/>
        </w:rPr>
        <w:t>build</w:t>
      </w:r>
      <w:proofErr w:type="spellEnd"/>
      <w:r w:rsidR="001C3862">
        <w:t xml:space="preserve"> de la imagen de Docker que realizará la ingesta de datos a la base de datos.</w:t>
      </w:r>
    </w:p>
    <w:p w14:paraId="71A79AF1" w14:textId="1356C512" w:rsidR="005230A3" w:rsidRDefault="008B2376" w:rsidP="00245D79">
      <w:r w:rsidRPr="008B2376">
        <w:lastRenderedPageBreak/>
        <w:drawing>
          <wp:inline distT="0" distB="0" distL="0" distR="0" wp14:anchorId="02D2F765" wp14:editId="370C21FA">
            <wp:extent cx="5731510" cy="1049020"/>
            <wp:effectExtent l="0" t="0" r="2540" b="0"/>
            <wp:docPr id="18364448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44865" name="Picture 1" descr="A screen shot of a computer code&#10;&#10;Description automatically generated"/>
                    <pic:cNvPicPr/>
                  </pic:nvPicPr>
                  <pic:blipFill>
                    <a:blip r:embed="rId8"/>
                    <a:stretch>
                      <a:fillRect/>
                    </a:stretch>
                  </pic:blipFill>
                  <pic:spPr>
                    <a:xfrm>
                      <a:off x="0" y="0"/>
                      <a:ext cx="5731510" cy="1049020"/>
                    </a:xfrm>
                    <a:prstGeom prst="rect">
                      <a:avLst/>
                    </a:prstGeom>
                  </pic:spPr>
                </pic:pic>
              </a:graphicData>
            </a:graphic>
          </wp:inline>
        </w:drawing>
      </w:r>
    </w:p>
    <w:p w14:paraId="3F6CA6DC" w14:textId="0211334A" w:rsidR="008B2376" w:rsidRDefault="008B2376" w:rsidP="00245D79">
      <w:r>
        <w:t>Este fragmento de código simplemente carga los ficheros y los envía a la base de datos MySQL que definimos anteriormente.</w:t>
      </w:r>
    </w:p>
    <w:p w14:paraId="1EBDD0A9" w14:textId="0C9C79D3" w:rsidR="008B2376" w:rsidRPr="00245D79" w:rsidRDefault="008B2376" w:rsidP="00245D79">
      <w:r>
        <w:t xml:space="preserve">Posteriormente, </w:t>
      </w:r>
      <w:r w:rsidR="008D68AA">
        <w:t>realizamos el comando ‘’</w:t>
      </w:r>
      <w:proofErr w:type="spellStart"/>
      <w:proofErr w:type="gramStart"/>
      <w:r w:rsidR="008D68AA">
        <w:t>docker</w:t>
      </w:r>
      <w:proofErr w:type="spellEnd"/>
      <w:r w:rsidR="008D68AA">
        <w:t xml:space="preserve"> </w:t>
      </w:r>
      <w:r w:rsidR="00341F07">
        <w:t>.</w:t>
      </w:r>
      <w:proofErr w:type="gramEnd"/>
      <w:r w:rsidR="00341F07">
        <w:t xml:space="preserve"> -t </w:t>
      </w:r>
      <w:proofErr w:type="spellStart"/>
      <w:r w:rsidR="00341F07">
        <w:t>build</w:t>
      </w:r>
      <w:proofErr w:type="spellEnd"/>
      <w:r w:rsidR="00341F07">
        <w:t xml:space="preserve"> </w:t>
      </w:r>
      <w:proofErr w:type="spellStart"/>
      <w:r w:rsidR="00341F07">
        <w:t>sqlalchemy-contact_center</w:t>
      </w:r>
      <w:proofErr w:type="spellEnd"/>
      <w:r w:rsidR="00341F07">
        <w:t>’’</w:t>
      </w:r>
      <w:r w:rsidR="00E82257">
        <w:t xml:space="preserve">. De esta manera se nos crea la imagen en Docker, ejecutamos esta (asegurándonos de que el </w:t>
      </w:r>
      <w:r w:rsidR="00E82257" w:rsidRPr="00E82257">
        <w:rPr>
          <w:i/>
          <w:iCs/>
        </w:rPr>
        <w:t>container</w:t>
      </w:r>
      <w:r w:rsidR="00E82257">
        <w:t xml:space="preserve"> de MySQL esté en ejecución)</w:t>
      </w:r>
      <w:r w:rsidR="00B03E45">
        <w:t>, y esto produce la subida de los datos a Docker.</w:t>
      </w:r>
    </w:p>
    <w:p w14:paraId="22CC4850" w14:textId="77777777" w:rsidR="00E67F52" w:rsidRPr="005548BA" w:rsidRDefault="00E67F52" w:rsidP="00E67F52">
      <w:pPr>
        <w:pStyle w:val="Heading1"/>
      </w:pPr>
      <w:r w:rsidRPr="005548BA">
        <w:t>Transformaciones de los datos</w:t>
      </w:r>
    </w:p>
    <w:p w14:paraId="65E7FCD0" w14:textId="7FA2ECE5" w:rsidR="00BE6787" w:rsidRDefault="00B03E45" w:rsidP="00F01868">
      <w:r>
        <w:t>Una vez tenemos los datos en MySQL, accedemos a ellos y realizamos l</w:t>
      </w:r>
      <w:r w:rsidR="001E696E">
        <w:t>as siguientes modificaciones:</w:t>
      </w:r>
    </w:p>
    <w:p w14:paraId="631C164D" w14:textId="26F21E80" w:rsidR="00CF5B32" w:rsidRPr="00CF5B32" w:rsidRDefault="00001B8A" w:rsidP="00CF5B32">
      <w:pPr>
        <w:pStyle w:val="Heading2"/>
      </w:pPr>
      <w:r>
        <w:t>contac_center_data.csv</w:t>
      </w:r>
    </w:p>
    <w:p w14:paraId="28951F01" w14:textId="1215A654" w:rsidR="00001B8A" w:rsidRDefault="00001B8A" w:rsidP="00F01868">
      <w:r>
        <w:t xml:space="preserve">En esta tabla de la base de datos, </w:t>
      </w:r>
      <w:r w:rsidR="004902FF">
        <w:t xml:space="preserve">ejecutamos </w:t>
      </w:r>
      <w:r w:rsidR="00033769">
        <w:t>varias</w:t>
      </w:r>
      <w:r w:rsidR="004902FF">
        <w:t xml:space="preserve"> </w:t>
      </w:r>
      <w:proofErr w:type="spellStart"/>
      <w:r w:rsidR="004902FF" w:rsidRPr="004902FF">
        <w:rPr>
          <w:i/>
          <w:iCs/>
        </w:rPr>
        <w:t>queries</w:t>
      </w:r>
      <w:proofErr w:type="spellEnd"/>
      <w:r w:rsidR="004902FF">
        <w:t xml:space="preserve"> de limpieza</w:t>
      </w:r>
      <w:r w:rsidR="00033769">
        <w:t xml:space="preserve"> de valores vacíos</w:t>
      </w:r>
      <w:r w:rsidR="00D05322">
        <w:t xml:space="preserve"> y una de agrupación de filas para reducir el número de </w:t>
      </w:r>
      <w:r w:rsidR="00EF7BE3">
        <w:t>estas</w:t>
      </w:r>
      <w:r w:rsidR="00D05322">
        <w:t>:</w:t>
      </w:r>
    </w:p>
    <w:p w14:paraId="56092429" w14:textId="0862EDFD" w:rsidR="00D05322" w:rsidRDefault="00EF7BE3" w:rsidP="00F01868">
      <w:r w:rsidRPr="00EF7BE3">
        <w:drawing>
          <wp:inline distT="0" distB="0" distL="0" distR="0" wp14:anchorId="5650BD47" wp14:editId="394B5057">
            <wp:extent cx="5731510" cy="323850"/>
            <wp:effectExtent l="0" t="0" r="2540" b="0"/>
            <wp:docPr id="154159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93681" name=""/>
                    <pic:cNvPicPr/>
                  </pic:nvPicPr>
                  <pic:blipFill>
                    <a:blip r:embed="rId9"/>
                    <a:stretch>
                      <a:fillRect/>
                    </a:stretch>
                  </pic:blipFill>
                  <pic:spPr>
                    <a:xfrm>
                      <a:off x="0" y="0"/>
                      <a:ext cx="5731510" cy="323850"/>
                    </a:xfrm>
                    <a:prstGeom prst="rect">
                      <a:avLst/>
                    </a:prstGeom>
                  </pic:spPr>
                </pic:pic>
              </a:graphicData>
            </a:graphic>
          </wp:inline>
        </w:drawing>
      </w:r>
    </w:p>
    <w:p w14:paraId="099F972A" w14:textId="2F816C13" w:rsidR="0025573E" w:rsidRDefault="0025573E" w:rsidP="00F01868">
      <w:r>
        <w:t xml:space="preserve">De esta manera, obtenemos una columna donde aparecen las características </w:t>
      </w:r>
      <w:r w:rsidR="007A7B63">
        <w:t>de cada ‘’</w:t>
      </w:r>
      <w:proofErr w:type="spellStart"/>
      <w:r w:rsidR="007A7B63">
        <w:t>sessionID</w:t>
      </w:r>
      <w:proofErr w:type="spellEnd"/>
      <w:r w:rsidR="007A7B63">
        <w:t xml:space="preserve">’’, la cual se puede separar en columnas en función de los </w:t>
      </w:r>
      <w:r w:rsidR="001E3339">
        <w:t>elementos que contenga.</w:t>
      </w:r>
    </w:p>
    <w:p w14:paraId="2BBBC715" w14:textId="1B864C71" w:rsidR="005855CF" w:rsidRDefault="00001B8A" w:rsidP="00001B8A">
      <w:pPr>
        <w:pStyle w:val="Heading2"/>
      </w:pPr>
      <w:r>
        <w:t>renta_por_hogar.csv</w:t>
      </w:r>
    </w:p>
    <w:p w14:paraId="5DD6A3A8" w14:textId="2D4D2EFB" w:rsidR="00363C1B" w:rsidRDefault="001E3339" w:rsidP="00C3341F">
      <w:r>
        <w:t xml:space="preserve">En esta tabla, fundamentalmente haremos </w:t>
      </w:r>
      <w:proofErr w:type="spellStart"/>
      <w:r w:rsidR="00D0074F" w:rsidRPr="00D0074F">
        <w:rPr>
          <w:i/>
          <w:iCs/>
        </w:rPr>
        <w:t>queries</w:t>
      </w:r>
      <w:proofErr w:type="spellEnd"/>
      <w:r w:rsidR="00D0074F">
        <w:t xml:space="preserve"> de limpieza, de manera </w:t>
      </w:r>
      <w:r w:rsidR="00361E94">
        <w:t xml:space="preserve">que </w:t>
      </w:r>
      <w:r w:rsidR="00224E90">
        <w:t>se reduzca el número de filas a solamente las que serán necesarias de cara al análisis:</w:t>
      </w:r>
    </w:p>
    <w:p w14:paraId="53B9A91B" w14:textId="381472CF" w:rsidR="00224E90" w:rsidRDefault="0038669F" w:rsidP="00C3341F">
      <w:r w:rsidRPr="0038669F">
        <w:drawing>
          <wp:inline distT="0" distB="0" distL="0" distR="0" wp14:anchorId="038549B7" wp14:editId="726F882E">
            <wp:extent cx="5731510" cy="712470"/>
            <wp:effectExtent l="0" t="0" r="2540" b="0"/>
            <wp:docPr id="183544640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46400" name="Picture 1" descr="A screen shot of a computer code&#10;&#10;Description automatically generated"/>
                    <pic:cNvPicPr/>
                  </pic:nvPicPr>
                  <pic:blipFill>
                    <a:blip r:embed="rId10"/>
                    <a:stretch>
                      <a:fillRect/>
                    </a:stretch>
                  </pic:blipFill>
                  <pic:spPr>
                    <a:xfrm>
                      <a:off x="0" y="0"/>
                      <a:ext cx="5731510" cy="712470"/>
                    </a:xfrm>
                    <a:prstGeom prst="rect">
                      <a:avLst/>
                    </a:prstGeom>
                  </pic:spPr>
                </pic:pic>
              </a:graphicData>
            </a:graphic>
          </wp:inline>
        </w:drawing>
      </w:r>
    </w:p>
    <w:p w14:paraId="0D1C0BB1" w14:textId="795EA7ED" w:rsidR="0038669F" w:rsidRPr="00C3341F" w:rsidRDefault="001908C2" w:rsidP="00C3341F">
      <w:r>
        <w:t xml:space="preserve">De esta manera, hacemos cambios como eliminar </w:t>
      </w:r>
      <w:r w:rsidR="00116A0B">
        <w:t>las filas con datos anteriores a 2019, o los indicadores que no son de renta neta media por hogar.</w:t>
      </w:r>
    </w:p>
    <w:p w14:paraId="7A457158" w14:textId="5C6EADD4" w:rsidR="00810785" w:rsidRPr="00E6417A" w:rsidRDefault="00001B8A" w:rsidP="005A533A">
      <w:pPr>
        <w:pStyle w:val="Heading2"/>
      </w:pPr>
      <w:r>
        <w:t>delitos_por_municipio.csv</w:t>
      </w:r>
    </w:p>
    <w:p w14:paraId="5AA55815" w14:textId="685ADFBD" w:rsidR="00F01868" w:rsidRDefault="00116A0B" w:rsidP="00001B8A">
      <w:r>
        <w:t xml:space="preserve">En primer lugar, para esta tabla, </w:t>
      </w:r>
      <w:r w:rsidR="00C526FB">
        <w:t>modificamos las cabeceras antes de realizar la ingesta, esto se puede hacer en SQL, pero es un proceso tedioso</w:t>
      </w:r>
      <w:r w:rsidR="00AF76FF">
        <w:t xml:space="preserve">, mientras que en </w:t>
      </w:r>
      <w:r w:rsidR="00970F90">
        <w:t xml:space="preserve">Python </w:t>
      </w:r>
      <w:r w:rsidR="00D910AA">
        <w:t>se puede automatizar de manera más fácil.</w:t>
      </w:r>
    </w:p>
    <w:p w14:paraId="58CDB729" w14:textId="6AC60E3C" w:rsidR="00424432" w:rsidRDefault="00424432" w:rsidP="00001B8A">
      <w:r>
        <w:t xml:space="preserve">A continuación, eliminamos la primera fila, la última columna y </w:t>
      </w:r>
      <w:r w:rsidR="00FD5C6D">
        <w:t xml:space="preserve">alteramos la columna de los municipios para que aparezca solamente el nombre </w:t>
      </w:r>
      <w:r w:rsidR="00F01DE8">
        <w:t>de este</w:t>
      </w:r>
      <w:r w:rsidR="00FD5C6D">
        <w:t>:</w:t>
      </w:r>
    </w:p>
    <w:p w14:paraId="1DAB7F92" w14:textId="7311587C" w:rsidR="00FD5C6D" w:rsidRDefault="00F01DE8" w:rsidP="00001B8A">
      <w:r w:rsidRPr="00F01DE8">
        <w:drawing>
          <wp:inline distT="0" distB="0" distL="0" distR="0" wp14:anchorId="7B7C7B30" wp14:editId="0D4F8A31">
            <wp:extent cx="5731510" cy="502285"/>
            <wp:effectExtent l="0" t="0" r="2540" b="0"/>
            <wp:docPr id="64353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31051" name=""/>
                    <pic:cNvPicPr/>
                  </pic:nvPicPr>
                  <pic:blipFill>
                    <a:blip r:embed="rId11"/>
                    <a:stretch>
                      <a:fillRect/>
                    </a:stretch>
                  </pic:blipFill>
                  <pic:spPr>
                    <a:xfrm>
                      <a:off x="0" y="0"/>
                      <a:ext cx="5731510" cy="502285"/>
                    </a:xfrm>
                    <a:prstGeom prst="rect">
                      <a:avLst/>
                    </a:prstGeom>
                  </pic:spPr>
                </pic:pic>
              </a:graphicData>
            </a:graphic>
          </wp:inline>
        </w:drawing>
      </w:r>
    </w:p>
    <w:p w14:paraId="34982121" w14:textId="4B6128C9" w:rsidR="00F01DE8" w:rsidRDefault="00F01DE8" w:rsidP="00F01DE8">
      <w:pPr>
        <w:pStyle w:val="Heading2"/>
      </w:pPr>
      <w:r>
        <w:lastRenderedPageBreak/>
        <w:t>Unión</w:t>
      </w:r>
    </w:p>
    <w:p w14:paraId="1DEE5823" w14:textId="455508FF" w:rsidR="00F01DE8" w:rsidRDefault="00607031" w:rsidP="00F01DE8">
      <w:r>
        <w:t xml:space="preserve">Lo último a realizar sobre estas tablas es unirlas en una propia, para ello, tenemos la siguiente </w:t>
      </w:r>
      <w:proofErr w:type="spellStart"/>
      <w:r w:rsidRPr="00607031">
        <w:rPr>
          <w:i/>
          <w:iCs/>
        </w:rPr>
        <w:t>query</w:t>
      </w:r>
      <w:proofErr w:type="spellEnd"/>
      <w:r>
        <w:t>, la cual selecciona los valores que nos interesan, es decir, los comunes a las tres tablas</w:t>
      </w:r>
      <w:r w:rsidR="00945C28">
        <w:t>:</w:t>
      </w:r>
    </w:p>
    <w:p w14:paraId="6B916B94" w14:textId="3DE8AFED" w:rsidR="00D73066" w:rsidRDefault="00D73066" w:rsidP="00F01DE8">
      <w:r w:rsidRPr="00D73066">
        <w:drawing>
          <wp:inline distT="0" distB="0" distL="0" distR="0" wp14:anchorId="22B1F62F" wp14:editId="71857676">
            <wp:extent cx="5731510" cy="514350"/>
            <wp:effectExtent l="0" t="0" r="2540" b="0"/>
            <wp:docPr id="211490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00980" name=""/>
                    <pic:cNvPicPr/>
                  </pic:nvPicPr>
                  <pic:blipFill>
                    <a:blip r:embed="rId12"/>
                    <a:stretch>
                      <a:fillRect/>
                    </a:stretch>
                  </pic:blipFill>
                  <pic:spPr>
                    <a:xfrm>
                      <a:off x="0" y="0"/>
                      <a:ext cx="5731510" cy="514350"/>
                    </a:xfrm>
                    <a:prstGeom prst="rect">
                      <a:avLst/>
                    </a:prstGeom>
                  </pic:spPr>
                </pic:pic>
              </a:graphicData>
            </a:graphic>
          </wp:inline>
        </w:drawing>
      </w:r>
    </w:p>
    <w:p w14:paraId="5132F807" w14:textId="274B3379" w:rsidR="00F53FF9" w:rsidRPr="00F01DE8" w:rsidRDefault="00F53FF9" w:rsidP="00F01DE8">
      <w:r>
        <w:t xml:space="preserve">Estos datos los podemos almacenar </w:t>
      </w:r>
      <w:r w:rsidR="007672C7">
        <w:t xml:space="preserve">en una tabla nueva mediante la creación de </w:t>
      </w:r>
      <w:proofErr w:type="gramStart"/>
      <w:r w:rsidR="007672C7">
        <w:t>la misma</w:t>
      </w:r>
      <w:proofErr w:type="gramEnd"/>
      <w:r w:rsidR="007672C7">
        <w:t xml:space="preserve"> y la introducción de esta </w:t>
      </w:r>
      <w:proofErr w:type="spellStart"/>
      <w:r w:rsidR="007672C7" w:rsidRPr="009E07BA">
        <w:rPr>
          <w:i/>
          <w:iCs/>
        </w:rPr>
        <w:t>query</w:t>
      </w:r>
      <w:proofErr w:type="spellEnd"/>
      <w:r w:rsidR="007672C7">
        <w:t xml:space="preserve"> </w:t>
      </w:r>
      <w:r w:rsidR="009E07BA">
        <w:t>al poblarla con los datos.</w:t>
      </w:r>
    </w:p>
    <w:p w14:paraId="12D599D1" w14:textId="5F8DC27E" w:rsidR="00E67F52" w:rsidRDefault="00E67F52" w:rsidP="00F363E9">
      <w:pPr>
        <w:pStyle w:val="Heading1"/>
      </w:pPr>
      <w:r>
        <w:t>Conclusiones</w:t>
      </w:r>
    </w:p>
    <w:p w14:paraId="78DFBD0B" w14:textId="1753F484" w:rsidR="00EA5249" w:rsidRDefault="00481CCC" w:rsidP="00287295">
      <w:r>
        <w:t xml:space="preserve">En esta práctica, hemos experimentado cómo hacer una ingesta de datos de manera independiente, </w:t>
      </w:r>
      <w:r w:rsidR="00EE34B2">
        <w:t>y también se nos ha introducido un poco al mundo de SQL</w:t>
      </w:r>
      <w:r w:rsidR="00F845B3">
        <w:t>, pero con datos ya familiares.</w:t>
      </w:r>
    </w:p>
    <w:p w14:paraId="20DB8965" w14:textId="56A908A8" w:rsidR="00F845B3" w:rsidRPr="00287295" w:rsidRDefault="00F845B3" w:rsidP="00287295">
      <w:r>
        <w:t>Esto de cara a la inteligencia artificial nos sirve, ya que l</w:t>
      </w:r>
      <w:r w:rsidR="00EC4BFC">
        <w:t xml:space="preserve">a gestión de la </w:t>
      </w:r>
      <w:r w:rsidR="0082325D">
        <w:t>información es crucial para todos los aspectos de</w:t>
      </w:r>
      <w:r w:rsidR="0018022E">
        <w:t xml:space="preserve"> la creación y el entrenamiento de cualquier modelo. Conocer las técnicas de ingesta de datos nos proporciona una herramienta para poder gestionar de manera más eficiente</w:t>
      </w:r>
      <w:r w:rsidR="0039187C">
        <w:t xml:space="preserve"> el acceso a los mismos, tanto de cara al tipo de base de datos a utilizar</w:t>
      </w:r>
      <w:r w:rsidR="001E1BDA">
        <w:t>, como de cara a qué herramientas utilizar para realizar la misma ingesta.</w:t>
      </w:r>
    </w:p>
    <w:sectPr w:rsidR="00F845B3" w:rsidRPr="0028729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878BF" w14:textId="77777777" w:rsidR="00F00E70" w:rsidRDefault="00F00E70" w:rsidP="003B0292">
      <w:pPr>
        <w:spacing w:after="0" w:line="240" w:lineRule="auto"/>
      </w:pPr>
      <w:r>
        <w:separator/>
      </w:r>
    </w:p>
  </w:endnote>
  <w:endnote w:type="continuationSeparator" w:id="0">
    <w:p w14:paraId="623DECC8" w14:textId="77777777" w:rsidR="00F00E70" w:rsidRDefault="00F00E70" w:rsidP="003B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ECBB" w14:textId="77D705A9" w:rsidR="003B0292" w:rsidRPr="003B0292" w:rsidRDefault="003B0292">
    <w:pPr>
      <w:pStyle w:val="Footer"/>
      <w:rPr>
        <w:lang w:val="en-GB"/>
      </w:rPr>
    </w:pPr>
    <w:r>
      <w:rPr>
        <w:lang w:val="en-GB"/>
      </w:rPr>
      <w:t>Autor: Martín de las Heras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209B0" w14:textId="77777777" w:rsidR="00F00E70" w:rsidRDefault="00F00E70" w:rsidP="003B0292">
      <w:pPr>
        <w:spacing w:after="0" w:line="240" w:lineRule="auto"/>
      </w:pPr>
      <w:r>
        <w:separator/>
      </w:r>
    </w:p>
  </w:footnote>
  <w:footnote w:type="continuationSeparator" w:id="0">
    <w:p w14:paraId="52285787" w14:textId="77777777" w:rsidR="00F00E70" w:rsidRDefault="00F00E70" w:rsidP="003B0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C0A17"/>
    <w:multiLevelType w:val="hybridMultilevel"/>
    <w:tmpl w:val="EAB827A8"/>
    <w:lvl w:ilvl="0" w:tplc="5F76B20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1C5F84"/>
    <w:multiLevelType w:val="hybridMultilevel"/>
    <w:tmpl w:val="6FEE80F2"/>
    <w:lvl w:ilvl="0" w:tplc="DF3C962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AA5EEB"/>
    <w:multiLevelType w:val="hybridMultilevel"/>
    <w:tmpl w:val="0BF634CC"/>
    <w:lvl w:ilvl="0" w:tplc="451EE48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553054">
    <w:abstractNumId w:val="0"/>
  </w:num>
  <w:num w:numId="2" w16cid:durableId="566116066">
    <w:abstractNumId w:val="2"/>
  </w:num>
  <w:num w:numId="3" w16cid:durableId="1853686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CE"/>
    <w:rsid w:val="00001B8A"/>
    <w:rsid w:val="00016EC8"/>
    <w:rsid w:val="00024840"/>
    <w:rsid w:val="00033769"/>
    <w:rsid w:val="000838A0"/>
    <w:rsid w:val="00083B07"/>
    <w:rsid w:val="000909B2"/>
    <w:rsid w:val="000E6982"/>
    <w:rsid w:val="00116A0B"/>
    <w:rsid w:val="0013478A"/>
    <w:rsid w:val="00142B25"/>
    <w:rsid w:val="0018022E"/>
    <w:rsid w:val="001908C2"/>
    <w:rsid w:val="001A0AC7"/>
    <w:rsid w:val="001B40C2"/>
    <w:rsid w:val="001C3862"/>
    <w:rsid w:val="001C7961"/>
    <w:rsid w:val="001D79CE"/>
    <w:rsid w:val="001E1BDA"/>
    <w:rsid w:val="001E3339"/>
    <w:rsid w:val="001E696E"/>
    <w:rsid w:val="00221A4D"/>
    <w:rsid w:val="00224E90"/>
    <w:rsid w:val="00245D79"/>
    <w:rsid w:val="00251836"/>
    <w:rsid w:val="0025573E"/>
    <w:rsid w:val="00263DB0"/>
    <w:rsid w:val="002805FD"/>
    <w:rsid w:val="00287295"/>
    <w:rsid w:val="002C6FAF"/>
    <w:rsid w:val="00325EFC"/>
    <w:rsid w:val="00341F07"/>
    <w:rsid w:val="00361E94"/>
    <w:rsid w:val="00363C1B"/>
    <w:rsid w:val="0038600E"/>
    <w:rsid w:val="0038669F"/>
    <w:rsid w:val="0039187C"/>
    <w:rsid w:val="003B0292"/>
    <w:rsid w:val="003B1185"/>
    <w:rsid w:val="003B5C90"/>
    <w:rsid w:val="003C2728"/>
    <w:rsid w:val="0040447A"/>
    <w:rsid w:val="00424432"/>
    <w:rsid w:val="00426175"/>
    <w:rsid w:val="004553C4"/>
    <w:rsid w:val="00481CCC"/>
    <w:rsid w:val="00486F4D"/>
    <w:rsid w:val="004902FF"/>
    <w:rsid w:val="0050743C"/>
    <w:rsid w:val="0051475A"/>
    <w:rsid w:val="005230A3"/>
    <w:rsid w:val="00537FA2"/>
    <w:rsid w:val="005529D2"/>
    <w:rsid w:val="005855CF"/>
    <w:rsid w:val="00597C0B"/>
    <w:rsid w:val="005A533A"/>
    <w:rsid w:val="005D62FA"/>
    <w:rsid w:val="00602EAC"/>
    <w:rsid w:val="00607031"/>
    <w:rsid w:val="006D1586"/>
    <w:rsid w:val="006E46DD"/>
    <w:rsid w:val="00736F59"/>
    <w:rsid w:val="00744795"/>
    <w:rsid w:val="007672C7"/>
    <w:rsid w:val="007A7B63"/>
    <w:rsid w:val="007C3D50"/>
    <w:rsid w:val="007C741F"/>
    <w:rsid w:val="007D2A98"/>
    <w:rsid w:val="007E58E8"/>
    <w:rsid w:val="00810785"/>
    <w:rsid w:val="0082325D"/>
    <w:rsid w:val="008451C5"/>
    <w:rsid w:val="00861686"/>
    <w:rsid w:val="00871D3E"/>
    <w:rsid w:val="0087629C"/>
    <w:rsid w:val="008A42DC"/>
    <w:rsid w:val="008B2376"/>
    <w:rsid w:val="008B397C"/>
    <w:rsid w:val="008D68AA"/>
    <w:rsid w:val="00906A72"/>
    <w:rsid w:val="00945C28"/>
    <w:rsid w:val="0095310C"/>
    <w:rsid w:val="00970F90"/>
    <w:rsid w:val="009D3C75"/>
    <w:rsid w:val="009E07BA"/>
    <w:rsid w:val="009E7B9C"/>
    <w:rsid w:val="00A40BAF"/>
    <w:rsid w:val="00A45F93"/>
    <w:rsid w:val="00A747CD"/>
    <w:rsid w:val="00A906A2"/>
    <w:rsid w:val="00AF5EB5"/>
    <w:rsid w:val="00AF76FF"/>
    <w:rsid w:val="00B03E45"/>
    <w:rsid w:val="00B27278"/>
    <w:rsid w:val="00B72805"/>
    <w:rsid w:val="00B83A3C"/>
    <w:rsid w:val="00BC7A7D"/>
    <w:rsid w:val="00BD5C1F"/>
    <w:rsid w:val="00BE6787"/>
    <w:rsid w:val="00BF42C2"/>
    <w:rsid w:val="00C2007A"/>
    <w:rsid w:val="00C3341F"/>
    <w:rsid w:val="00C46A05"/>
    <w:rsid w:val="00C526FB"/>
    <w:rsid w:val="00C56B59"/>
    <w:rsid w:val="00CA466C"/>
    <w:rsid w:val="00CB3FCE"/>
    <w:rsid w:val="00CC6135"/>
    <w:rsid w:val="00CE69C4"/>
    <w:rsid w:val="00CF5B32"/>
    <w:rsid w:val="00D0074F"/>
    <w:rsid w:val="00D05322"/>
    <w:rsid w:val="00D166B3"/>
    <w:rsid w:val="00D223BE"/>
    <w:rsid w:val="00D45045"/>
    <w:rsid w:val="00D73066"/>
    <w:rsid w:val="00D910AA"/>
    <w:rsid w:val="00DA3815"/>
    <w:rsid w:val="00DE3EB9"/>
    <w:rsid w:val="00DE5F21"/>
    <w:rsid w:val="00DF7A6E"/>
    <w:rsid w:val="00E17BC6"/>
    <w:rsid w:val="00E31136"/>
    <w:rsid w:val="00E62A30"/>
    <w:rsid w:val="00E6417A"/>
    <w:rsid w:val="00E642B7"/>
    <w:rsid w:val="00E67F52"/>
    <w:rsid w:val="00E82257"/>
    <w:rsid w:val="00E85CF1"/>
    <w:rsid w:val="00E973B9"/>
    <w:rsid w:val="00EA45BF"/>
    <w:rsid w:val="00EA5249"/>
    <w:rsid w:val="00EB0746"/>
    <w:rsid w:val="00EC4BFC"/>
    <w:rsid w:val="00EE34B2"/>
    <w:rsid w:val="00EF7BE3"/>
    <w:rsid w:val="00F00E70"/>
    <w:rsid w:val="00F01868"/>
    <w:rsid w:val="00F01DE8"/>
    <w:rsid w:val="00F363E9"/>
    <w:rsid w:val="00F53FF9"/>
    <w:rsid w:val="00F845B3"/>
    <w:rsid w:val="00FA1451"/>
    <w:rsid w:val="00FC3AA6"/>
    <w:rsid w:val="00FD5C6D"/>
    <w:rsid w:val="00FE62DE"/>
    <w:rsid w:val="00FF3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9430"/>
  <w15:chartTrackingRefBased/>
  <w15:docId w15:val="{629F8F50-C969-4DA8-956E-5ABF2E01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52"/>
    <w:rPr>
      <w:lang w:val="es-ES"/>
    </w:rPr>
  </w:style>
  <w:style w:type="paragraph" w:styleId="Heading1">
    <w:name w:val="heading 1"/>
    <w:basedOn w:val="Normal"/>
    <w:next w:val="Normal"/>
    <w:link w:val="Heading1Char"/>
    <w:uiPriority w:val="9"/>
    <w:qFormat/>
    <w:rsid w:val="00E67F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52"/>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E67F52"/>
    <w:rPr>
      <w:rFonts w:asciiTheme="majorHAnsi" w:eastAsiaTheme="majorEastAsia" w:hAnsiTheme="majorHAnsi" w:cstheme="majorBidi"/>
      <w:color w:val="2F5496" w:themeColor="accent1" w:themeShade="BF"/>
      <w:sz w:val="26"/>
      <w:szCs w:val="26"/>
      <w:lang w:val="es-ES"/>
    </w:rPr>
  </w:style>
  <w:style w:type="paragraph" w:styleId="ListParagraph">
    <w:name w:val="List Paragraph"/>
    <w:basedOn w:val="Normal"/>
    <w:uiPriority w:val="34"/>
    <w:qFormat/>
    <w:rsid w:val="00E67F52"/>
    <w:pPr>
      <w:ind w:left="720"/>
      <w:contextualSpacing/>
    </w:pPr>
  </w:style>
  <w:style w:type="paragraph" w:styleId="Title">
    <w:name w:val="Title"/>
    <w:basedOn w:val="Normal"/>
    <w:next w:val="Normal"/>
    <w:link w:val="TitleChar"/>
    <w:uiPriority w:val="10"/>
    <w:qFormat/>
    <w:rsid w:val="00E67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F52"/>
    <w:rPr>
      <w:rFonts w:asciiTheme="majorHAnsi" w:eastAsiaTheme="majorEastAsia" w:hAnsiTheme="majorHAnsi" w:cstheme="majorBidi"/>
      <w:spacing w:val="-10"/>
      <w:kern w:val="28"/>
      <w:sz w:val="56"/>
      <w:szCs w:val="56"/>
      <w:lang w:val="es-ES"/>
    </w:rPr>
  </w:style>
  <w:style w:type="paragraph" w:styleId="Header">
    <w:name w:val="header"/>
    <w:basedOn w:val="Normal"/>
    <w:link w:val="HeaderChar"/>
    <w:uiPriority w:val="99"/>
    <w:unhideWhenUsed/>
    <w:rsid w:val="003B0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292"/>
    <w:rPr>
      <w:lang w:val="es-ES"/>
    </w:rPr>
  </w:style>
  <w:style w:type="paragraph" w:styleId="Footer">
    <w:name w:val="footer"/>
    <w:basedOn w:val="Normal"/>
    <w:link w:val="FooterChar"/>
    <w:uiPriority w:val="99"/>
    <w:unhideWhenUsed/>
    <w:rsid w:val="003B0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292"/>
    <w:rPr>
      <w:lang w:val="es-ES"/>
    </w:rPr>
  </w:style>
  <w:style w:type="paragraph" w:styleId="NoSpacing">
    <w:name w:val="No Spacing"/>
    <w:uiPriority w:val="1"/>
    <w:qFormat/>
    <w:rsid w:val="009D3C75"/>
    <w:pPr>
      <w:spacing w:after="0" w:line="240" w:lineRule="auto"/>
    </w:pPr>
    <w:rPr>
      <w:lang w:val="es-ES"/>
    </w:rPr>
  </w:style>
  <w:style w:type="character" w:styleId="Hyperlink">
    <w:name w:val="Hyperlink"/>
    <w:basedOn w:val="DefaultParagraphFont"/>
    <w:uiPriority w:val="99"/>
    <w:unhideWhenUsed/>
    <w:rsid w:val="00DE5F21"/>
    <w:rPr>
      <w:color w:val="0563C1" w:themeColor="hyperlink"/>
      <w:u w:val="single"/>
    </w:rPr>
  </w:style>
  <w:style w:type="character" w:styleId="UnresolvedMention">
    <w:name w:val="Unresolved Mention"/>
    <w:basedOn w:val="DefaultParagraphFont"/>
    <w:uiPriority w:val="99"/>
    <w:semiHidden/>
    <w:unhideWhenUsed/>
    <w:rsid w:val="00DE5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3671">
      <w:bodyDiv w:val="1"/>
      <w:marLeft w:val="0"/>
      <w:marRight w:val="0"/>
      <w:marTop w:val="0"/>
      <w:marBottom w:val="0"/>
      <w:divBdr>
        <w:top w:val="none" w:sz="0" w:space="0" w:color="auto"/>
        <w:left w:val="none" w:sz="0" w:space="0" w:color="auto"/>
        <w:bottom w:val="none" w:sz="0" w:space="0" w:color="auto"/>
        <w:right w:val="none" w:sz="0" w:space="0" w:color="auto"/>
      </w:divBdr>
      <w:divsChild>
        <w:div w:id="1484201320">
          <w:marLeft w:val="0"/>
          <w:marRight w:val="0"/>
          <w:marTop w:val="0"/>
          <w:marBottom w:val="0"/>
          <w:divBdr>
            <w:top w:val="none" w:sz="0" w:space="0" w:color="auto"/>
            <w:left w:val="none" w:sz="0" w:space="0" w:color="auto"/>
            <w:bottom w:val="none" w:sz="0" w:space="0" w:color="auto"/>
            <w:right w:val="none" w:sz="0" w:space="0" w:color="auto"/>
          </w:divBdr>
          <w:divsChild>
            <w:div w:id="1512185059">
              <w:marLeft w:val="0"/>
              <w:marRight w:val="0"/>
              <w:marTop w:val="0"/>
              <w:marBottom w:val="0"/>
              <w:divBdr>
                <w:top w:val="none" w:sz="0" w:space="0" w:color="auto"/>
                <w:left w:val="none" w:sz="0" w:space="0" w:color="auto"/>
                <w:bottom w:val="none" w:sz="0" w:space="0" w:color="auto"/>
                <w:right w:val="none" w:sz="0" w:space="0" w:color="auto"/>
              </w:divBdr>
            </w:div>
            <w:div w:id="907886133">
              <w:marLeft w:val="0"/>
              <w:marRight w:val="0"/>
              <w:marTop w:val="0"/>
              <w:marBottom w:val="0"/>
              <w:divBdr>
                <w:top w:val="none" w:sz="0" w:space="0" w:color="auto"/>
                <w:left w:val="none" w:sz="0" w:space="0" w:color="auto"/>
                <w:bottom w:val="none" w:sz="0" w:space="0" w:color="auto"/>
                <w:right w:val="none" w:sz="0" w:space="0" w:color="auto"/>
              </w:divBdr>
            </w:div>
            <w:div w:id="3609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 las Heras Moreno</dc:creator>
  <cp:keywords/>
  <dc:description/>
  <cp:lastModifiedBy>Martín de las Heras Moreno</cp:lastModifiedBy>
  <cp:revision>140</cp:revision>
  <cp:lastPrinted>2024-01-20T13:22:00Z</cp:lastPrinted>
  <dcterms:created xsi:type="dcterms:W3CDTF">2023-11-28T18:05:00Z</dcterms:created>
  <dcterms:modified xsi:type="dcterms:W3CDTF">2024-01-20T13:24:00Z</dcterms:modified>
</cp:coreProperties>
</file>