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56BB" w14:textId="3B21E51A" w:rsidR="001719ED" w:rsidRDefault="001B20F3" w:rsidP="007313B9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Memoria </w:t>
      </w:r>
      <w:r w:rsidR="007313B9" w:rsidRPr="007313B9">
        <w:rPr>
          <w:b/>
          <w:bCs/>
        </w:rPr>
        <w:t xml:space="preserve">Práctica </w:t>
      </w:r>
      <w:r w:rsidR="00C521DB">
        <w:rPr>
          <w:b/>
          <w:bCs/>
        </w:rPr>
        <w:t>2</w:t>
      </w:r>
    </w:p>
    <w:p w14:paraId="45802875" w14:textId="3A05827D" w:rsidR="001B20F3" w:rsidRDefault="001B20F3" w:rsidP="001B20F3">
      <w:pPr>
        <w:pStyle w:val="Subtitle"/>
        <w:jc w:val="center"/>
      </w:pPr>
      <w:r>
        <w:t>Martín de las Heras</w:t>
      </w:r>
    </w:p>
    <w:p w14:paraId="1085A9DD" w14:textId="4A212539" w:rsidR="00CB1495" w:rsidRDefault="00CB1495" w:rsidP="00CB1495">
      <w:pPr>
        <w:pStyle w:val="Heading1"/>
      </w:pPr>
      <w:r>
        <w:t>Introducción</w:t>
      </w:r>
    </w:p>
    <w:p w14:paraId="439B94AE" w14:textId="27FE6C0B" w:rsidR="001B20F3" w:rsidRDefault="007A0DD4" w:rsidP="001B20F3">
      <w:r>
        <w:t xml:space="preserve">En esta práctica </w:t>
      </w:r>
      <w:r w:rsidR="00D82FB5">
        <w:t xml:space="preserve">hemos aprendido </w:t>
      </w:r>
      <w:r w:rsidR="00041743">
        <w:t xml:space="preserve">los conceptos de </w:t>
      </w:r>
      <w:r w:rsidR="00041743" w:rsidRPr="00285EF9">
        <w:rPr>
          <w:i/>
          <w:iCs/>
        </w:rPr>
        <w:t xml:space="preserve">Transfer </w:t>
      </w:r>
      <w:proofErr w:type="spellStart"/>
      <w:r w:rsidR="00041743" w:rsidRPr="00285EF9">
        <w:rPr>
          <w:i/>
          <w:iCs/>
        </w:rPr>
        <w:t>Learning</w:t>
      </w:r>
      <w:proofErr w:type="spellEnd"/>
      <w:r w:rsidR="00041743">
        <w:t xml:space="preserve"> en </w:t>
      </w:r>
      <w:proofErr w:type="spellStart"/>
      <w:r w:rsidR="00041743" w:rsidRPr="00285EF9">
        <w:rPr>
          <w:i/>
          <w:iCs/>
        </w:rPr>
        <w:t>Computer</w:t>
      </w:r>
      <w:proofErr w:type="spellEnd"/>
      <w:r w:rsidR="00041743">
        <w:t xml:space="preserve"> </w:t>
      </w:r>
      <w:proofErr w:type="spellStart"/>
      <w:r w:rsidR="00041743" w:rsidRPr="00285EF9">
        <w:rPr>
          <w:i/>
          <w:iCs/>
        </w:rPr>
        <w:t>Vision</w:t>
      </w:r>
      <w:proofErr w:type="spellEnd"/>
      <w:r w:rsidR="00041743">
        <w:t xml:space="preserve">, </w:t>
      </w:r>
      <w:r w:rsidR="00041743" w:rsidRPr="00285EF9">
        <w:rPr>
          <w:i/>
          <w:iCs/>
        </w:rPr>
        <w:t>Data</w:t>
      </w:r>
      <w:r w:rsidR="00041743">
        <w:t xml:space="preserve"> </w:t>
      </w:r>
      <w:proofErr w:type="spellStart"/>
      <w:r w:rsidR="00041743" w:rsidRPr="00285EF9">
        <w:rPr>
          <w:i/>
          <w:iCs/>
        </w:rPr>
        <w:t>Augmentation</w:t>
      </w:r>
      <w:proofErr w:type="spellEnd"/>
      <w:r w:rsidR="00041743">
        <w:t xml:space="preserve"> y hemos realizado un modelo de clasificación</w:t>
      </w:r>
      <w:r w:rsidR="006916F6">
        <w:t xml:space="preserve"> completo con </w:t>
      </w:r>
      <w:proofErr w:type="spellStart"/>
      <w:r w:rsidR="006916F6">
        <w:t>PyTorch</w:t>
      </w:r>
      <w:proofErr w:type="spellEnd"/>
      <w:r w:rsidR="00101819">
        <w:t xml:space="preserve">. </w:t>
      </w:r>
      <w:r w:rsidR="00EC6653">
        <w:t xml:space="preserve">Todo esto se ha realizado bajo el objetivo de clasificar diversas imágenes de cáncer de piel </w:t>
      </w:r>
      <w:r w:rsidR="00285EF9">
        <w:t>en función de si tienen cáncer o no. La práctica se divide en los siguientes apartados:</w:t>
      </w:r>
    </w:p>
    <w:p w14:paraId="154A5514" w14:textId="77777777" w:rsidR="00285EF9" w:rsidRPr="00285EF9" w:rsidRDefault="00285EF9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>L</w:t>
      </w:r>
      <w:r w:rsidR="002029F3">
        <w:t xml:space="preserve">eer el </w:t>
      </w:r>
      <w:proofErr w:type="spellStart"/>
      <w:r w:rsidR="002029F3" w:rsidRPr="00285EF9">
        <w:rPr>
          <w:i/>
          <w:iCs/>
        </w:rPr>
        <w:t>dataset</w:t>
      </w:r>
      <w:proofErr w:type="spellEnd"/>
      <w:r w:rsidR="002029F3">
        <w:t xml:space="preserve"> de </w:t>
      </w:r>
      <w:r w:rsidR="002029F3" w:rsidRPr="00285EF9">
        <w:rPr>
          <w:i/>
          <w:iCs/>
        </w:rPr>
        <w:t xml:space="preserve">Skin </w:t>
      </w:r>
      <w:proofErr w:type="spellStart"/>
      <w:r w:rsidR="002029F3" w:rsidRPr="00285EF9">
        <w:rPr>
          <w:i/>
          <w:iCs/>
        </w:rPr>
        <w:t>Cancer</w:t>
      </w:r>
      <w:proofErr w:type="spellEnd"/>
      <w:r w:rsidR="002029F3">
        <w:t xml:space="preserve"> y cargarlo como tensores.</w:t>
      </w:r>
    </w:p>
    <w:p w14:paraId="7E84A22D" w14:textId="77777777" w:rsidR="00285EF9" w:rsidRPr="00285EF9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Realizar un </w:t>
      </w:r>
      <w:r w:rsidRPr="000C5BC4">
        <w:rPr>
          <w:i/>
          <w:iCs/>
        </w:rPr>
        <w:t xml:space="preserve">Data </w:t>
      </w:r>
      <w:proofErr w:type="spellStart"/>
      <w:r w:rsidRPr="000C5BC4">
        <w:rPr>
          <w:i/>
          <w:iCs/>
        </w:rPr>
        <w:t>Augmentation</w:t>
      </w:r>
      <w:proofErr w:type="spellEnd"/>
      <w:r>
        <w:t xml:space="preserve"> mediante </w:t>
      </w:r>
      <w:proofErr w:type="spellStart"/>
      <w:r>
        <w:t>ResizeCrop</w:t>
      </w:r>
      <w:proofErr w:type="spellEnd"/>
      <w:r>
        <w:t xml:space="preserve"> y </w:t>
      </w:r>
      <w:proofErr w:type="spellStart"/>
      <w:r>
        <w:t>HorizontalFlip</w:t>
      </w:r>
      <w:proofErr w:type="spellEnd"/>
      <w:r>
        <w:t>.</w:t>
      </w:r>
    </w:p>
    <w:p w14:paraId="77146E9D" w14:textId="77777777" w:rsidR="00285EF9" w:rsidRPr="00285EF9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Usar el modelo predefinido y </w:t>
      </w:r>
      <w:proofErr w:type="spellStart"/>
      <w:r>
        <w:t>preentrenado</w:t>
      </w:r>
      <w:proofErr w:type="spellEnd"/>
      <w:r>
        <w:t xml:space="preserve"> de ResNet18 de </w:t>
      </w:r>
      <w:proofErr w:type="spellStart"/>
      <w:r>
        <w:t>PyTorch</w:t>
      </w:r>
      <w:proofErr w:type="spellEnd"/>
      <w:r>
        <w:t>.</w:t>
      </w:r>
    </w:p>
    <w:p w14:paraId="7E8707E5" w14:textId="77777777" w:rsidR="00285EF9" w:rsidRPr="00285EF9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>Reemplazar la última capa por una capa Linear que tenga 2 clases a clasificar (benigno/maligno)</w:t>
      </w:r>
      <w:r w:rsidR="00285EF9">
        <w:t>.</w:t>
      </w:r>
    </w:p>
    <w:p w14:paraId="14421431" w14:textId="77777777" w:rsidR="00285EF9" w:rsidRPr="00285EF9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>Realizar un entrenamiento completo.</w:t>
      </w:r>
    </w:p>
    <w:p w14:paraId="64D96A63" w14:textId="7D21C9A7" w:rsidR="00CB1495" w:rsidRPr="00785F73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Mostrar las gráficas de </w:t>
      </w:r>
      <w:proofErr w:type="spellStart"/>
      <w:r w:rsidRPr="00285EF9">
        <w:rPr>
          <w:i/>
          <w:iCs/>
        </w:rPr>
        <w:t>Loss</w:t>
      </w:r>
      <w:proofErr w:type="spellEnd"/>
      <w:r>
        <w:t xml:space="preserve"> y de </w:t>
      </w:r>
      <w:proofErr w:type="spellStart"/>
      <w:r w:rsidRPr="00285EF9">
        <w:rPr>
          <w:i/>
          <w:iCs/>
        </w:rPr>
        <w:t>Accuracy</w:t>
      </w:r>
      <w:proofErr w:type="spellEnd"/>
    </w:p>
    <w:p w14:paraId="5447ABA6" w14:textId="18AD77E1" w:rsidR="00785F73" w:rsidRDefault="00285EF9" w:rsidP="00785F73">
      <w:pPr>
        <w:pStyle w:val="Heading1"/>
      </w:pPr>
      <w:r>
        <w:t xml:space="preserve">Lectura del </w:t>
      </w:r>
      <w:proofErr w:type="spellStart"/>
      <w:r w:rsidRPr="00285EF9">
        <w:rPr>
          <w:i/>
          <w:iCs/>
        </w:rPr>
        <w:t>dataset</w:t>
      </w:r>
      <w:proofErr w:type="spellEnd"/>
    </w:p>
    <w:p w14:paraId="2A1ECE1C" w14:textId="30DD1258" w:rsidR="003D0A9A" w:rsidRDefault="003D0A9A" w:rsidP="003D0A9A">
      <w:r>
        <w:t xml:space="preserve">En primer lugar, </w:t>
      </w:r>
      <w:r w:rsidR="008E4EB8">
        <w:t xml:space="preserve">leemos el </w:t>
      </w:r>
      <w:proofErr w:type="spellStart"/>
      <w:r w:rsidR="008E4EB8" w:rsidRPr="008E4EB8">
        <w:rPr>
          <w:i/>
          <w:iCs/>
        </w:rPr>
        <w:t>dataset</w:t>
      </w:r>
      <w:proofErr w:type="spellEnd"/>
      <w:r w:rsidR="008E4EB8">
        <w:t xml:space="preserve"> disponible en </w:t>
      </w:r>
      <w:proofErr w:type="spellStart"/>
      <w:r w:rsidR="008E4EB8">
        <w:t>Canvas</w:t>
      </w:r>
      <w:proofErr w:type="spellEnd"/>
      <w:r w:rsidR="008E4EB8">
        <w:t xml:space="preserve"> y lo guardamos como un array de tensores de cara a poder</w:t>
      </w:r>
      <w:r w:rsidR="007F18A9">
        <w:t xml:space="preserve"> procesarlo. Las funciones que comienzan por </w:t>
      </w:r>
      <w:proofErr w:type="spellStart"/>
      <w:r w:rsidR="007F18A9">
        <w:rPr>
          <w:i/>
          <w:iCs/>
        </w:rPr>
        <w:t>transform</w:t>
      </w:r>
      <w:proofErr w:type="spellEnd"/>
      <w:r w:rsidR="007F18A9">
        <w:rPr>
          <w:i/>
          <w:iCs/>
        </w:rPr>
        <w:t>_</w:t>
      </w:r>
      <w:r w:rsidR="007F18A9">
        <w:t xml:space="preserve"> las veremos a continuación, ya que se encargan de</w:t>
      </w:r>
      <w:r w:rsidR="000C5BC4">
        <w:t xml:space="preserve"> la parte de </w:t>
      </w:r>
      <w:r w:rsidR="000C5BC4" w:rsidRPr="000C5BC4">
        <w:rPr>
          <w:i/>
          <w:iCs/>
        </w:rPr>
        <w:t xml:space="preserve">Data </w:t>
      </w:r>
      <w:proofErr w:type="spellStart"/>
      <w:r w:rsidR="000C5BC4" w:rsidRPr="000C5BC4">
        <w:rPr>
          <w:i/>
          <w:iCs/>
        </w:rPr>
        <w:t>Augmentation</w:t>
      </w:r>
      <w:proofErr w:type="spellEnd"/>
      <w:r w:rsidR="00AF3C90">
        <w:t>:</w:t>
      </w:r>
    </w:p>
    <w:p w14:paraId="6F21F70A" w14:textId="2F079DD9" w:rsidR="00BC3D1F" w:rsidRDefault="002D1A58" w:rsidP="003D0A9A">
      <w:r w:rsidRPr="002D1A58">
        <w:rPr>
          <w:noProof/>
        </w:rPr>
        <w:drawing>
          <wp:inline distT="0" distB="0" distL="0" distR="0" wp14:anchorId="37DE21DE" wp14:editId="488B41E5">
            <wp:extent cx="4503420" cy="721540"/>
            <wp:effectExtent l="0" t="0" r="0" b="2540"/>
            <wp:docPr id="9802460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4609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662" cy="7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07DA" w14:textId="1BA9CEBF" w:rsidR="00F4332E" w:rsidRPr="000C5BC4" w:rsidRDefault="000C5BC4" w:rsidP="000E1929">
      <w:pPr>
        <w:pStyle w:val="Heading1"/>
        <w:rPr>
          <w:i/>
          <w:iCs/>
        </w:rPr>
      </w:pPr>
      <w:r w:rsidRPr="000C5BC4">
        <w:rPr>
          <w:i/>
          <w:iCs/>
        </w:rPr>
        <w:t xml:space="preserve">Data </w:t>
      </w:r>
      <w:proofErr w:type="spellStart"/>
      <w:r w:rsidRPr="000C5BC4">
        <w:rPr>
          <w:i/>
          <w:iCs/>
        </w:rPr>
        <w:t>Augmentation</w:t>
      </w:r>
      <w:proofErr w:type="spellEnd"/>
    </w:p>
    <w:p w14:paraId="36F5BF35" w14:textId="04810ACD" w:rsidR="000E1929" w:rsidRDefault="000E1929" w:rsidP="000E1929">
      <w:r>
        <w:t xml:space="preserve">A continuación procedemos con </w:t>
      </w:r>
      <w:r w:rsidR="000C5BC4">
        <w:t xml:space="preserve">el proceso de Data </w:t>
      </w:r>
      <w:proofErr w:type="spellStart"/>
      <w:r w:rsidR="000C5BC4">
        <w:t>Augmentation</w:t>
      </w:r>
      <w:proofErr w:type="spellEnd"/>
      <w:r w:rsidR="000C5BC4">
        <w:t xml:space="preserve">. Para ello, definimos </w:t>
      </w:r>
      <w:r w:rsidR="001F3579">
        <w:t xml:space="preserve">principalmente la función </w:t>
      </w:r>
      <w:proofErr w:type="spellStart"/>
      <w:r w:rsidR="001F3579">
        <w:t>transforms_train</w:t>
      </w:r>
      <w:proofErr w:type="spellEnd"/>
      <w:r w:rsidR="001F3579">
        <w:t xml:space="preserve">, la cual mediante </w:t>
      </w:r>
      <w:proofErr w:type="spellStart"/>
      <w:r w:rsidR="001F3579">
        <w:t>ResizeCrop</w:t>
      </w:r>
      <w:proofErr w:type="spellEnd"/>
      <w:r w:rsidR="001F3579">
        <w:t xml:space="preserve"> y </w:t>
      </w:r>
      <w:proofErr w:type="spellStart"/>
      <w:r w:rsidR="001F3579">
        <w:t>HorizontalFlip</w:t>
      </w:r>
      <w:proofErr w:type="spellEnd"/>
      <w:r w:rsidR="001F3579">
        <w:t xml:space="preserve"> aumenta la cantidad de datos de entrenamiento del que será nuestro modelo</w:t>
      </w:r>
      <w:r w:rsidR="007009EF">
        <w:t>. De la misma manera, redimensionamos la</w:t>
      </w:r>
      <w:r w:rsidR="0013206E">
        <w:t>s imágenes para que se puedan procesar por parte del modelo y las normalizamos</w:t>
      </w:r>
      <w:r w:rsidR="00263FEF">
        <w:t>:</w:t>
      </w:r>
    </w:p>
    <w:p w14:paraId="4F8F9E08" w14:textId="3941F15B" w:rsidR="009D278C" w:rsidRDefault="0045488E" w:rsidP="000E1929">
      <w:r w:rsidRPr="0045488E">
        <w:rPr>
          <w:noProof/>
        </w:rPr>
        <w:lastRenderedPageBreak/>
        <w:drawing>
          <wp:inline distT="0" distB="0" distL="0" distR="0" wp14:anchorId="4841890C" wp14:editId="6F673257">
            <wp:extent cx="4594860" cy="988170"/>
            <wp:effectExtent l="0" t="0" r="0" b="2540"/>
            <wp:docPr id="18285806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062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245" cy="9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7A8" w14:textId="5880B192" w:rsidR="00B55A5E" w:rsidRDefault="00151107" w:rsidP="00B55A5E">
      <w:pPr>
        <w:pStyle w:val="Heading1"/>
      </w:pPr>
      <w:r>
        <w:t>ResNet18</w:t>
      </w:r>
    </w:p>
    <w:p w14:paraId="784AD6CE" w14:textId="77777777" w:rsidR="00121A1E" w:rsidRDefault="00121A1E" w:rsidP="00B55A5E">
      <w:r>
        <w:t xml:space="preserve">A continuación, cargamos el modelo predefinido ResNet18 de </w:t>
      </w:r>
      <w:proofErr w:type="spellStart"/>
      <w:r>
        <w:t>PyTorch</w:t>
      </w:r>
      <w:proofErr w:type="spellEnd"/>
      <w:r>
        <w:t xml:space="preserve"> mediante la siguiente función:</w:t>
      </w:r>
    </w:p>
    <w:p w14:paraId="0904862E" w14:textId="77777777" w:rsidR="00ED07C6" w:rsidRDefault="00135CC7" w:rsidP="00B55A5E">
      <w:r w:rsidRPr="00135CC7">
        <w:rPr>
          <w:noProof/>
        </w:rPr>
        <w:drawing>
          <wp:inline distT="0" distB="0" distL="0" distR="0" wp14:anchorId="42D09AF9" wp14:editId="46342AE9">
            <wp:extent cx="5764530" cy="260653"/>
            <wp:effectExtent l="0" t="0" r="0" b="6350"/>
            <wp:docPr id="115012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25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632" cy="2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4057" w14:textId="5A5EFC5E" w:rsidR="003860D7" w:rsidRDefault="00135CC7" w:rsidP="00B55A5E">
      <w:r>
        <w:t xml:space="preserve">Esto sin embargo tiene un </w:t>
      </w:r>
      <w:r w:rsidR="00F409A8">
        <w:t>problema</w:t>
      </w:r>
      <w:r w:rsidR="002A7557">
        <w:t xml:space="preserve">. Debido a que dentro del nodo de nuestro grupo en LORCA no tenemos conexión a internet, fue necesario descargar el modelo </w:t>
      </w:r>
      <w:proofErr w:type="spellStart"/>
      <w:r w:rsidR="002A7557">
        <w:t>preentrenado</w:t>
      </w:r>
      <w:proofErr w:type="spellEnd"/>
      <w:r w:rsidR="002A7557">
        <w:t xml:space="preserve">, pasarlo por </w:t>
      </w:r>
      <w:proofErr w:type="spellStart"/>
      <w:r w:rsidR="002A7557" w:rsidRPr="002A7557">
        <w:rPr>
          <w:i/>
          <w:iCs/>
        </w:rPr>
        <w:t>scp</w:t>
      </w:r>
      <w:proofErr w:type="spellEnd"/>
      <w:r w:rsidR="002A7557">
        <w:t xml:space="preserve"> al nodo y en dicho nodo cargarlo</w:t>
      </w:r>
      <w:r w:rsidR="003860D7">
        <w:t xml:space="preserve"> para poder entrenarlo. Esto se hace fácilmente con las siguientes líneas de código:</w:t>
      </w:r>
    </w:p>
    <w:p w14:paraId="18A87495" w14:textId="2DFBF6D7" w:rsidR="00C075A5" w:rsidRDefault="00C075A5" w:rsidP="00B55A5E">
      <w:r w:rsidRPr="00C075A5">
        <w:rPr>
          <w:noProof/>
        </w:rPr>
        <w:drawing>
          <wp:inline distT="0" distB="0" distL="0" distR="0" wp14:anchorId="36395186" wp14:editId="7EE22976">
            <wp:extent cx="2449830" cy="398617"/>
            <wp:effectExtent l="0" t="0" r="0" b="1905"/>
            <wp:docPr id="134120917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09174" name="Picture 1" descr="A close 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129" cy="4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0C9" w14:textId="49D19C51" w:rsidR="002C5384" w:rsidRDefault="00D1045B" w:rsidP="002C5384">
      <w:pPr>
        <w:pStyle w:val="Heading1"/>
      </w:pPr>
      <w:r>
        <w:t>Reemplazar la última capa</w:t>
      </w:r>
    </w:p>
    <w:p w14:paraId="40D4BA42" w14:textId="5D51D737" w:rsidR="00D1045B" w:rsidRDefault="00991D08" w:rsidP="00D1045B">
      <w:r>
        <w:t xml:space="preserve">La idea detrás del uso de este </w:t>
      </w:r>
      <w:r w:rsidR="00F32F14">
        <w:t>modelo</w:t>
      </w:r>
      <w:r>
        <w:t xml:space="preserve"> es </w:t>
      </w:r>
      <w:r w:rsidR="008C3BB7">
        <w:t xml:space="preserve">realizar </w:t>
      </w:r>
      <w:r w:rsidR="008C3BB7">
        <w:rPr>
          <w:i/>
          <w:iCs/>
        </w:rPr>
        <w:t xml:space="preserve">Transfer </w:t>
      </w:r>
      <w:proofErr w:type="spellStart"/>
      <w:r w:rsidR="008C3BB7">
        <w:rPr>
          <w:i/>
          <w:iCs/>
        </w:rPr>
        <w:t>Learning</w:t>
      </w:r>
      <w:proofErr w:type="spellEnd"/>
      <w:r w:rsidR="008C3BB7">
        <w:t>, es decir, aprovechar las capacidades adquiridas por este modelo durante su entrenamiento inicial</w:t>
      </w:r>
      <w:r w:rsidR="00F32F14">
        <w:t>, pero entrenando parte de él con nuestros datos para que pueda clasificar correctamente. Para ello, sustituimos la última capa</w:t>
      </w:r>
      <w:r w:rsidR="00805566">
        <w:t xml:space="preserve"> (la capa densa que clasifica) por una capa que entrenaremos con nuestros datos. En primer lugar tenemos que definir los parámetros que vamos a necesitar </w:t>
      </w:r>
      <w:r w:rsidR="00A022EB">
        <w:t>que tenga dicha</w:t>
      </w:r>
      <w:r w:rsidR="00805566">
        <w:t xml:space="preserve"> capa</w:t>
      </w:r>
      <w:r w:rsidR="00A022EB">
        <w:t>.</w:t>
      </w:r>
    </w:p>
    <w:p w14:paraId="316F8398" w14:textId="13D88F05" w:rsidR="004D2443" w:rsidRDefault="004D2443" w:rsidP="00D1045B">
      <w:r w:rsidRPr="004D2443">
        <w:rPr>
          <w:noProof/>
        </w:rPr>
        <w:drawing>
          <wp:inline distT="0" distB="0" distL="0" distR="0" wp14:anchorId="75F38143" wp14:editId="6B20AF38">
            <wp:extent cx="3912870" cy="204709"/>
            <wp:effectExtent l="0" t="0" r="0" b="5080"/>
            <wp:docPr id="11107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437" cy="2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A834" w14:textId="51EF156F" w:rsidR="004D2443" w:rsidRPr="008C3BB7" w:rsidRDefault="004D2443" w:rsidP="00D1045B">
      <w:r>
        <w:t xml:space="preserve">En el código, podemos ver que recibe </w:t>
      </w:r>
      <w:proofErr w:type="spellStart"/>
      <w:r w:rsidR="00147B30" w:rsidRPr="00147B30">
        <w:rPr>
          <w:i/>
          <w:iCs/>
        </w:rPr>
        <w:t>num_features</w:t>
      </w:r>
      <w:proofErr w:type="spellEnd"/>
      <w:r w:rsidR="00147B30">
        <w:t xml:space="preserve"> como entrada y como salida tiene dos neuronas (benigno/maligno)</w:t>
      </w:r>
      <w:r w:rsidR="009B6C91">
        <w:t>. El primer parámetro tiene que ser el mismo que tenía la capa anterior</w:t>
      </w:r>
      <w:r w:rsidR="008C33CD">
        <w:t>, ya que conecta con el resto del modelo, y la segunda va en función de nuestro problema, en nuestro caso 2.</w:t>
      </w:r>
    </w:p>
    <w:p w14:paraId="4BAA8794" w14:textId="315B6019" w:rsidR="002C5384" w:rsidRDefault="008C33CD" w:rsidP="002C5384">
      <w:pPr>
        <w:pStyle w:val="Heading1"/>
      </w:pPr>
      <w:r>
        <w:t>Entrenamiento</w:t>
      </w:r>
    </w:p>
    <w:p w14:paraId="3C27FD6F" w14:textId="7D0E811C" w:rsidR="007247D6" w:rsidRDefault="007247D6" w:rsidP="007247D6">
      <w:r>
        <w:t xml:space="preserve">Por último entrenamos el modelo </w:t>
      </w:r>
      <w:r w:rsidR="0076236F">
        <w:t xml:space="preserve">de manera normal, salvo que en los parámetros del optimizador, elegimos solamente esta última capa y el </w:t>
      </w:r>
      <w:proofErr w:type="spellStart"/>
      <w:r w:rsidR="0076236F">
        <w:t>learning</w:t>
      </w:r>
      <w:proofErr w:type="spellEnd"/>
      <w:r w:rsidR="0076236F">
        <w:t xml:space="preserve"> </w:t>
      </w:r>
      <w:proofErr w:type="spellStart"/>
      <w:r w:rsidR="0076236F">
        <w:t>rate</w:t>
      </w:r>
      <w:proofErr w:type="spellEnd"/>
      <w:r w:rsidR="0053134D">
        <w:t>, codificado de la siguiente manera:</w:t>
      </w:r>
    </w:p>
    <w:p w14:paraId="21BA2F62" w14:textId="32056979" w:rsidR="0053134D" w:rsidRDefault="0053134D" w:rsidP="007247D6">
      <w:r w:rsidRPr="0053134D">
        <w:rPr>
          <w:noProof/>
        </w:rPr>
        <w:drawing>
          <wp:inline distT="0" distB="0" distL="0" distR="0" wp14:anchorId="14AC231F" wp14:editId="23F9F638">
            <wp:extent cx="5543217" cy="213360"/>
            <wp:effectExtent l="0" t="0" r="635" b="0"/>
            <wp:docPr id="145900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9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643" cy="2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063" w14:textId="7CDB4AAA" w:rsidR="0068020B" w:rsidRPr="007247D6" w:rsidRDefault="0068020B" w:rsidP="007247D6">
      <w:r>
        <w:lastRenderedPageBreak/>
        <w:t>En esta línea, los parámetros a optimizar son los que se le pasan directamente al optimizador.</w:t>
      </w:r>
      <w:r w:rsidR="009D6948">
        <w:t xml:space="preserve"> El resto del entrenamiento se realiza de manera normal como hemos visto en clase.</w:t>
      </w:r>
    </w:p>
    <w:p w14:paraId="32E6856E" w14:textId="52A79C33" w:rsidR="002C5384" w:rsidRDefault="0068020B" w:rsidP="002C5384">
      <w:pPr>
        <w:pStyle w:val="Heading1"/>
        <w:rPr>
          <w:i/>
          <w:iCs/>
        </w:rPr>
      </w:pPr>
      <w:r>
        <w:t xml:space="preserve">Gráficas de </w:t>
      </w:r>
      <w:proofErr w:type="spellStart"/>
      <w:r w:rsidRPr="0068020B">
        <w:rPr>
          <w:i/>
          <w:iCs/>
        </w:rPr>
        <w:t>Loss</w:t>
      </w:r>
      <w:proofErr w:type="spellEnd"/>
      <w:r>
        <w:t xml:space="preserve"> y </w:t>
      </w:r>
      <w:proofErr w:type="spellStart"/>
      <w:r w:rsidRPr="0068020B">
        <w:rPr>
          <w:i/>
          <w:iCs/>
        </w:rPr>
        <w:t>Accuracy</w:t>
      </w:r>
      <w:proofErr w:type="spellEnd"/>
    </w:p>
    <w:p w14:paraId="061FB1A4" w14:textId="359DECF1" w:rsidR="0068020B" w:rsidRDefault="009D6948" w:rsidP="0068020B">
      <w:r>
        <w:t xml:space="preserve">Una vez hemos entrenado el modelo, guardamos las métricas de </w:t>
      </w:r>
      <w:proofErr w:type="spellStart"/>
      <w:r w:rsidRPr="00A65FA6">
        <w:rPr>
          <w:i/>
          <w:iCs/>
        </w:rPr>
        <w:t>loss</w:t>
      </w:r>
      <w:proofErr w:type="spellEnd"/>
      <w:r>
        <w:t xml:space="preserve"> y </w:t>
      </w:r>
      <w:proofErr w:type="spellStart"/>
      <w:r w:rsidRPr="00A65FA6">
        <w:rPr>
          <w:i/>
          <w:iCs/>
        </w:rPr>
        <w:t>accuracy</w:t>
      </w:r>
      <w:proofErr w:type="spellEnd"/>
      <w:r>
        <w:t xml:space="preserve"> y las graficamos para poder determinar cómo ha funcionado el entrenamiento que hemos hecho</w:t>
      </w:r>
      <w:r w:rsidR="00A65FA6">
        <w:t xml:space="preserve">. En nuestro caso hemos probado con diversas combinaciones de </w:t>
      </w:r>
      <w:proofErr w:type="spellStart"/>
      <w:r w:rsidR="00A65FA6" w:rsidRPr="00EC369A">
        <w:rPr>
          <w:i/>
          <w:iCs/>
        </w:rPr>
        <w:t>batch</w:t>
      </w:r>
      <w:proofErr w:type="spellEnd"/>
      <w:r w:rsidR="00A65FA6" w:rsidRPr="00EC369A">
        <w:rPr>
          <w:i/>
          <w:iCs/>
        </w:rPr>
        <w:t xml:space="preserve"> </w:t>
      </w:r>
      <w:proofErr w:type="spellStart"/>
      <w:r w:rsidR="00A65FA6" w:rsidRPr="00EC369A">
        <w:rPr>
          <w:i/>
          <w:iCs/>
        </w:rPr>
        <w:t>size</w:t>
      </w:r>
      <w:proofErr w:type="spellEnd"/>
      <w:r w:rsidR="00A65FA6">
        <w:t xml:space="preserve"> y de </w:t>
      </w:r>
      <w:r w:rsidR="00EC369A">
        <w:t>épocas de entrenamiento, obteniendo los siguientes resultados:</w:t>
      </w:r>
    </w:p>
    <w:p w14:paraId="18D06E37" w14:textId="77777777" w:rsidR="000B5D5C" w:rsidRDefault="0059672C" w:rsidP="000B5D5C">
      <w:pPr>
        <w:keepNext/>
      </w:pPr>
      <w:r>
        <w:rPr>
          <w:noProof/>
        </w:rPr>
        <w:drawing>
          <wp:inline distT="0" distB="0" distL="0" distR="0" wp14:anchorId="3AB7AE54" wp14:editId="396704BC">
            <wp:extent cx="4228706" cy="1691640"/>
            <wp:effectExtent l="0" t="0" r="635" b="3810"/>
            <wp:docPr id="1942468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68333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6" b="6696"/>
                    <a:stretch>
                      <a:fillRect/>
                    </a:stretch>
                  </pic:blipFill>
                  <pic:spPr>
                    <a:xfrm>
                      <a:off x="0" y="0"/>
                      <a:ext cx="4242735" cy="16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141C" w14:textId="1F382F5A" w:rsidR="002F1C98" w:rsidRDefault="000B5D5C" w:rsidP="000B5D5C">
      <w:pPr>
        <w:pStyle w:val="Caption"/>
        <w:rPr>
          <w:noProof/>
        </w:rPr>
      </w:pPr>
      <w:r>
        <w:t xml:space="preserve">Ilustración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7778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Ilustración \* ARABIC \s 1 </w:instrText>
      </w:r>
      <w:r>
        <w:fldChar w:fldCharType="separate"/>
      </w:r>
      <w:r w:rsidR="00577783">
        <w:rPr>
          <w:noProof/>
        </w:rPr>
        <w:t>1</w:t>
      </w:r>
      <w:r>
        <w:fldChar w:fldCharType="end"/>
      </w:r>
      <w:r>
        <w:t xml:space="preserve"> Gráficas para </w:t>
      </w:r>
      <w:proofErr w:type="spellStart"/>
      <w:r>
        <w:rPr>
          <w:i w:val="0"/>
          <w:iCs w:val="0"/>
        </w:rPr>
        <w:t>Batch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Size</w:t>
      </w:r>
      <w:proofErr w:type="spellEnd"/>
      <w:r>
        <w:rPr>
          <w:i w:val="0"/>
          <w:iCs w:val="0"/>
        </w:rPr>
        <w:t xml:space="preserve"> 32</w:t>
      </w:r>
    </w:p>
    <w:p w14:paraId="18B8E481" w14:textId="77777777" w:rsidR="000B5D5C" w:rsidRDefault="004878C6" w:rsidP="000B5D5C">
      <w:pPr>
        <w:keepNext/>
      </w:pPr>
      <w:r>
        <w:rPr>
          <w:noProof/>
        </w:rPr>
        <w:drawing>
          <wp:inline distT="0" distB="0" distL="0" distR="0" wp14:anchorId="47CD1C69" wp14:editId="7EB1E693">
            <wp:extent cx="4123495" cy="1596390"/>
            <wp:effectExtent l="0" t="0" r="0" b="3810"/>
            <wp:docPr id="771463578" name="Picture 9" descr="A graph of loss and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3578" name="Picture 9" descr="A graph of loss and loss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89" cy="16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EBC4" w14:textId="53F454B5" w:rsidR="004878C6" w:rsidRDefault="000B5D5C" w:rsidP="000B5D5C">
      <w:pPr>
        <w:pStyle w:val="Caption"/>
      </w:pPr>
      <w:r>
        <w:t xml:space="preserve">Ilustración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7778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Ilustración \* ARABIC \s 1 </w:instrText>
      </w:r>
      <w:r>
        <w:fldChar w:fldCharType="separate"/>
      </w:r>
      <w:r w:rsidR="00577783">
        <w:rPr>
          <w:noProof/>
        </w:rPr>
        <w:t>2</w:t>
      </w:r>
      <w:r>
        <w:fldChar w:fldCharType="end"/>
      </w:r>
      <w:r w:rsidRPr="00D81562">
        <w:t xml:space="preserve"> Gráficas para </w:t>
      </w:r>
      <w:proofErr w:type="spellStart"/>
      <w:r w:rsidRPr="000B5D5C">
        <w:rPr>
          <w:i w:val="0"/>
          <w:iCs w:val="0"/>
        </w:rPr>
        <w:t>Batch</w:t>
      </w:r>
      <w:proofErr w:type="spellEnd"/>
      <w:r w:rsidRPr="000B5D5C">
        <w:rPr>
          <w:i w:val="0"/>
          <w:iCs w:val="0"/>
        </w:rPr>
        <w:t xml:space="preserve"> </w:t>
      </w:r>
      <w:proofErr w:type="spellStart"/>
      <w:r w:rsidRPr="000B5D5C">
        <w:rPr>
          <w:i w:val="0"/>
          <w:iCs w:val="0"/>
        </w:rPr>
        <w:t>Size</w:t>
      </w:r>
      <w:proofErr w:type="spellEnd"/>
      <w:r w:rsidRPr="00D81562">
        <w:t xml:space="preserve"> </w:t>
      </w:r>
      <w:r>
        <w:t>64</w:t>
      </w:r>
    </w:p>
    <w:p w14:paraId="2AD44159" w14:textId="77777777" w:rsidR="000B5D5C" w:rsidRDefault="004878C6" w:rsidP="000B5D5C">
      <w:pPr>
        <w:keepNext/>
      </w:pPr>
      <w:r>
        <w:rPr>
          <w:noProof/>
        </w:rPr>
        <w:lastRenderedPageBreak/>
        <w:drawing>
          <wp:inline distT="0" distB="0" distL="0" distR="0" wp14:anchorId="413E6224" wp14:editId="616F1CD4">
            <wp:extent cx="4093970" cy="1584960"/>
            <wp:effectExtent l="0" t="0" r="1905" b="0"/>
            <wp:docPr id="357309807" name="Picture 10" descr="A graph of loss and va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09807" name="Picture 10" descr="A graph of loss and valu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555" cy="15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8830" w14:textId="507C4B33" w:rsidR="004878C6" w:rsidRDefault="000B5D5C" w:rsidP="000B5D5C">
      <w:pPr>
        <w:pStyle w:val="Caption"/>
      </w:pPr>
      <w:r>
        <w:t xml:space="preserve">Ilustración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7778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Ilustración \* ARABIC \s 1 </w:instrText>
      </w:r>
      <w:r>
        <w:fldChar w:fldCharType="separate"/>
      </w:r>
      <w:r w:rsidR="00577783">
        <w:rPr>
          <w:noProof/>
        </w:rPr>
        <w:t>3</w:t>
      </w:r>
      <w:r>
        <w:fldChar w:fldCharType="end"/>
      </w:r>
      <w:r w:rsidRPr="00625900">
        <w:t xml:space="preserve"> Gráficas para </w:t>
      </w:r>
      <w:proofErr w:type="spellStart"/>
      <w:r w:rsidRPr="000B5D5C">
        <w:rPr>
          <w:i w:val="0"/>
          <w:iCs w:val="0"/>
        </w:rPr>
        <w:t>Batch</w:t>
      </w:r>
      <w:proofErr w:type="spellEnd"/>
      <w:r w:rsidRPr="000B5D5C">
        <w:rPr>
          <w:i w:val="0"/>
          <w:iCs w:val="0"/>
        </w:rPr>
        <w:t xml:space="preserve"> </w:t>
      </w:r>
      <w:proofErr w:type="spellStart"/>
      <w:r w:rsidRPr="000B5D5C">
        <w:rPr>
          <w:i w:val="0"/>
          <w:iCs w:val="0"/>
        </w:rPr>
        <w:t>Size</w:t>
      </w:r>
      <w:proofErr w:type="spellEnd"/>
      <w:r w:rsidRPr="000B5D5C">
        <w:rPr>
          <w:i w:val="0"/>
          <w:iCs w:val="0"/>
        </w:rPr>
        <w:t xml:space="preserve"> </w:t>
      </w:r>
      <w:r>
        <w:t>128</w:t>
      </w:r>
    </w:p>
    <w:p w14:paraId="321D8560" w14:textId="77777777" w:rsidR="000B5D5C" w:rsidRDefault="00115AE9" w:rsidP="000B5D5C">
      <w:pPr>
        <w:keepNext/>
      </w:pPr>
      <w:r>
        <w:rPr>
          <w:noProof/>
        </w:rPr>
        <w:drawing>
          <wp:inline distT="0" distB="0" distL="0" distR="0" wp14:anchorId="1310AB19" wp14:editId="2639AFF7">
            <wp:extent cx="3954780" cy="1787484"/>
            <wp:effectExtent l="0" t="0" r="7620" b="3810"/>
            <wp:docPr id="397893486" name="Picture 13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3486" name="Picture 13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801" cy="17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0E0C" w14:textId="77A47B4B" w:rsidR="004878C6" w:rsidRDefault="000B5D5C" w:rsidP="000B5D5C">
      <w:pPr>
        <w:pStyle w:val="Caption"/>
      </w:pPr>
      <w:r>
        <w:t xml:space="preserve">Ilustración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7778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Ilustración \* ARABIC \s 1 </w:instrText>
      </w:r>
      <w:r>
        <w:fldChar w:fldCharType="separate"/>
      </w:r>
      <w:r w:rsidR="00577783">
        <w:rPr>
          <w:noProof/>
        </w:rPr>
        <w:t>4</w:t>
      </w:r>
      <w:r>
        <w:fldChar w:fldCharType="end"/>
      </w:r>
      <w:r w:rsidRPr="00622780">
        <w:t xml:space="preserve"> Gráficas para </w:t>
      </w:r>
      <w:proofErr w:type="spellStart"/>
      <w:r w:rsidRPr="00622780">
        <w:rPr>
          <w:i w:val="0"/>
          <w:iCs w:val="0"/>
        </w:rPr>
        <w:t>Batch</w:t>
      </w:r>
      <w:proofErr w:type="spellEnd"/>
      <w:r w:rsidRPr="00622780">
        <w:rPr>
          <w:i w:val="0"/>
          <w:iCs w:val="0"/>
        </w:rPr>
        <w:t xml:space="preserve"> </w:t>
      </w:r>
      <w:proofErr w:type="spellStart"/>
      <w:r w:rsidRPr="00622780">
        <w:rPr>
          <w:i w:val="0"/>
          <w:iCs w:val="0"/>
        </w:rPr>
        <w:t>Size</w:t>
      </w:r>
      <w:proofErr w:type="spellEnd"/>
      <w:r w:rsidRPr="00622780">
        <w:t xml:space="preserve"> </w:t>
      </w:r>
      <w:r>
        <w:t>256</w:t>
      </w:r>
    </w:p>
    <w:p w14:paraId="25C21B04" w14:textId="201BB890" w:rsidR="00043707" w:rsidRPr="0068020B" w:rsidRDefault="00043707" w:rsidP="0068020B">
      <w:r>
        <w:t xml:space="preserve">Podemos ver que </w:t>
      </w:r>
      <w:r w:rsidR="004C3FDA">
        <w:t>en el último caso (</w:t>
      </w:r>
      <w:proofErr w:type="spellStart"/>
      <w:r w:rsidR="004C3FDA" w:rsidRPr="004C3FDA">
        <w:rPr>
          <w:i/>
          <w:iCs/>
        </w:rPr>
        <w:t>batch</w:t>
      </w:r>
      <w:proofErr w:type="spellEnd"/>
      <w:r w:rsidR="004C3FDA" w:rsidRPr="004C3FDA">
        <w:rPr>
          <w:i/>
          <w:iCs/>
        </w:rPr>
        <w:t xml:space="preserve"> </w:t>
      </w:r>
      <w:proofErr w:type="spellStart"/>
      <w:r w:rsidR="004C3FDA" w:rsidRPr="004C3FDA">
        <w:rPr>
          <w:i/>
          <w:iCs/>
        </w:rPr>
        <w:t>size</w:t>
      </w:r>
      <w:proofErr w:type="spellEnd"/>
      <w:r w:rsidR="004C3FDA">
        <w:t xml:space="preserve"> 256), el </w:t>
      </w:r>
      <w:proofErr w:type="spellStart"/>
      <w:r w:rsidR="004C3FDA" w:rsidRPr="004C3FDA">
        <w:rPr>
          <w:i/>
          <w:iCs/>
        </w:rPr>
        <w:t>accuracy</w:t>
      </w:r>
      <w:proofErr w:type="spellEnd"/>
      <w:r w:rsidR="004C3FDA">
        <w:t xml:space="preserve"> es mucho más inestable</w:t>
      </w:r>
      <w:r w:rsidR="00CC0427">
        <w:t xml:space="preserve">, esto se puede deber a que, debido a que se trata de un </w:t>
      </w:r>
      <w:proofErr w:type="spellStart"/>
      <w:r w:rsidR="00CC0427" w:rsidRPr="00CC0427">
        <w:rPr>
          <w:i/>
          <w:iCs/>
        </w:rPr>
        <w:t>dataset</w:t>
      </w:r>
      <w:proofErr w:type="spellEnd"/>
      <w:r w:rsidR="00CC0427">
        <w:t xml:space="preserve"> de unas 2000 imágenes, este tamaño de </w:t>
      </w:r>
      <w:proofErr w:type="spellStart"/>
      <w:r w:rsidR="00CC0427" w:rsidRPr="00CC0427">
        <w:rPr>
          <w:i/>
          <w:iCs/>
        </w:rPr>
        <w:t>batch</w:t>
      </w:r>
      <w:proofErr w:type="spellEnd"/>
      <w:r w:rsidR="00CC0427">
        <w:t xml:space="preserve"> supone un </w:t>
      </w:r>
      <w:r w:rsidR="00093D41">
        <w:t xml:space="preserve">porcentaje muy alto del total, por lo tanto </w:t>
      </w:r>
      <w:r w:rsidR="003E34D1">
        <w:t>es posible que esté cayendo en mínimos locales</w:t>
      </w:r>
      <w:r w:rsidR="00AA0E50">
        <w:t xml:space="preserve"> causados por los “saltos” grandes que tiene que dar el modelo. Esto por el contrario vemos que para los </w:t>
      </w:r>
      <w:r w:rsidR="002F1C98">
        <w:t xml:space="preserve">demás </w:t>
      </w:r>
      <w:r w:rsidR="00AA0E50">
        <w:t>casos pasa en mucha menor medida</w:t>
      </w:r>
      <w:r w:rsidR="004A1AB8">
        <w:t>.</w:t>
      </w:r>
    </w:p>
    <w:p w14:paraId="2D3FCA95" w14:textId="77777777" w:rsidR="002C5384" w:rsidRDefault="002C5384" w:rsidP="002C5384">
      <w:pPr>
        <w:pStyle w:val="Heading1"/>
      </w:pPr>
      <w:r>
        <w:t>Conclusiones</w:t>
      </w:r>
    </w:p>
    <w:p w14:paraId="3E65BF60" w14:textId="35332D21" w:rsidR="00651826" w:rsidRPr="00D85B38" w:rsidRDefault="00651826" w:rsidP="00651826">
      <w:r>
        <w:t xml:space="preserve">En esta práctica hemos visto cómo </w:t>
      </w:r>
      <w:r w:rsidR="00081EC3">
        <w:t xml:space="preserve">emplear </w:t>
      </w:r>
      <w:r w:rsidR="00081EC3" w:rsidRPr="00081EC3">
        <w:rPr>
          <w:i/>
          <w:iCs/>
        </w:rPr>
        <w:t>Transfer</w:t>
      </w:r>
      <w:r w:rsidR="00081EC3">
        <w:t xml:space="preserve"> </w:t>
      </w:r>
      <w:proofErr w:type="spellStart"/>
      <w:r w:rsidR="00081EC3" w:rsidRPr="00081EC3">
        <w:rPr>
          <w:i/>
          <w:iCs/>
        </w:rPr>
        <w:t>Learning</w:t>
      </w:r>
      <w:proofErr w:type="spellEnd"/>
      <w:r w:rsidR="00081EC3">
        <w:t xml:space="preserve"> en un caso real de diagnóstico por imagen</w:t>
      </w:r>
      <w:r w:rsidR="00DC5C88">
        <w:t>. De la misma manera hemos conseguido aumentar los datos mediante diversas técnicas, así como de manera transversal ejecutar modelos en un clúster</w:t>
      </w:r>
      <w:r w:rsidR="00DB5308">
        <w:t>.</w:t>
      </w:r>
      <w:r w:rsidR="002977ED">
        <w:t xml:space="preserve"> Esto nos ha aportado una </w:t>
      </w:r>
      <w:r w:rsidR="00DB5308">
        <w:t xml:space="preserve">experiencia práctica en cómo se trabaja en el mundo profesional, donde los datos son muy valiosos y escasos, por lo que </w:t>
      </w:r>
      <w:r w:rsidR="00250F7A">
        <w:t xml:space="preserve">conviene tener a mano este tipo de técnicas, en las que se reduce considerablemente el esfuerzo necesario, tanto computacional como </w:t>
      </w:r>
      <w:r w:rsidR="00E741C4">
        <w:t>técnico para resolver el problema en cuestión.</w:t>
      </w:r>
    </w:p>
    <w:sectPr w:rsidR="00651826" w:rsidRPr="00D85B38" w:rsidSect="001B69E2">
      <w:headerReference w:type="default" r:id="rId18"/>
      <w:footerReference w:type="default" r:id="rId19"/>
      <w:pgSz w:w="11906" w:h="16838"/>
      <w:pgMar w:top="2977" w:right="601" w:bottom="2693" w:left="601" w:header="709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692B2" w14:textId="77777777" w:rsidR="00D75960" w:rsidRDefault="00D75960" w:rsidP="005D47BD">
      <w:pPr>
        <w:spacing w:after="0" w:line="240" w:lineRule="auto"/>
      </w:pPr>
      <w:r>
        <w:separator/>
      </w:r>
    </w:p>
  </w:endnote>
  <w:endnote w:type="continuationSeparator" w:id="0">
    <w:p w14:paraId="72215244" w14:textId="77777777" w:rsidR="00D75960" w:rsidRDefault="00D75960" w:rsidP="005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lix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lix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8BE23" w14:textId="33C2891D" w:rsidR="00C22849" w:rsidRPr="00773B8A" w:rsidRDefault="00476EBF" w:rsidP="007E4636">
    <w:pPr>
      <w:pStyle w:val="Footer"/>
      <w:tabs>
        <w:tab w:val="left" w:pos="3686"/>
      </w:tabs>
      <w:rPr>
        <w:rFonts w:ascii="Hellix SemiBold" w:hAnsi="Hellix SemiBold"/>
        <w:sz w:val="20"/>
        <w:szCs w:val="18"/>
      </w:rPr>
    </w:pP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7456" behindDoc="0" locked="0" layoutInCell="1" allowOverlap="1" wp14:anchorId="5C01AC2B" wp14:editId="55DF8F8B">
              <wp:simplePos x="0" y="0"/>
              <wp:positionH relativeFrom="leftMargin">
                <wp:posOffset>6705600</wp:posOffset>
              </wp:positionH>
              <wp:positionV relativeFrom="page">
                <wp:posOffset>9401175</wp:posOffset>
              </wp:positionV>
              <wp:extent cx="421005" cy="421005"/>
              <wp:effectExtent l="0" t="0" r="17145" b="17145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3E0D86" id="Rectángulo 3" o:spid="_x0000_s1026" style="position:absolute;margin-left:528pt;margin-top:740.25pt;width:33.15pt;height:33.15pt;z-index:251667456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9504" behindDoc="0" locked="0" layoutInCell="1" allowOverlap="1" wp14:anchorId="63A4096B" wp14:editId="4C958839">
              <wp:simplePos x="0" y="0"/>
              <wp:positionH relativeFrom="leftMargin">
                <wp:posOffset>6286500</wp:posOffset>
              </wp:positionH>
              <wp:positionV relativeFrom="page">
                <wp:posOffset>9820275</wp:posOffset>
              </wp:positionV>
              <wp:extent cx="421005" cy="421005"/>
              <wp:effectExtent l="0" t="0" r="17145" b="17145"/>
              <wp:wrapSquare wrapText="bothSides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640EBE" id="Rectángulo 4" o:spid="_x0000_s1026" style="position:absolute;margin-left:495pt;margin-top:773.25pt;width:33.15pt;height:33.15pt;z-index:251669504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="00C22849" w:rsidRPr="00773B8A">
      <w:rPr>
        <w:rFonts w:ascii="Hellix SemiBold" w:hAnsi="Hellix SemiBold"/>
        <w:sz w:val="20"/>
        <w:szCs w:val="18"/>
      </w:rPr>
      <w:t>universidadeuropea.</w:t>
    </w:r>
    <w:r w:rsidR="00481A0A">
      <w:rPr>
        <w:rFonts w:ascii="Hellix SemiBold" w:hAnsi="Hellix SemiBold"/>
        <w:sz w:val="20"/>
        <w:szCs w:val="18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A3A82" w14:textId="77777777" w:rsidR="00D75960" w:rsidRDefault="00D75960" w:rsidP="005D47BD">
      <w:pPr>
        <w:spacing w:after="0" w:line="240" w:lineRule="auto"/>
      </w:pPr>
      <w:r>
        <w:separator/>
      </w:r>
    </w:p>
  </w:footnote>
  <w:footnote w:type="continuationSeparator" w:id="0">
    <w:p w14:paraId="40E23B16" w14:textId="77777777" w:rsidR="00D75960" w:rsidRDefault="00D75960" w:rsidP="005D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8AC04" w14:textId="73E73E67" w:rsidR="005D47BD" w:rsidRDefault="000803C1">
    <w:pPr>
      <w:pStyle w:val="Header"/>
    </w:pPr>
    <w:r>
      <w:rPr>
        <w:noProof/>
      </w:rPr>
      <w:drawing>
        <wp:anchor distT="0" distB="0" distL="114300" distR="114300" simplePos="0" relativeHeight="251666431" behindDoc="0" locked="0" layoutInCell="1" allowOverlap="1" wp14:anchorId="6DFB235D" wp14:editId="6CF7A7A4">
          <wp:simplePos x="0" y="0"/>
          <wp:positionH relativeFrom="column">
            <wp:posOffset>-635</wp:posOffset>
          </wp:positionH>
          <wp:positionV relativeFrom="paragraph">
            <wp:posOffset>-97790</wp:posOffset>
          </wp:positionV>
          <wp:extent cx="2278800" cy="629503"/>
          <wp:effectExtent l="0" t="0" r="7620" b="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8800" cy="629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55D4F"/>
    <w:multiLevelType w:val="hybridMultilevel"/>
    <w:tmpl w:val="E3B67784"/>
    <w:lvl w:ilvl="0" w:tplc="4A3C3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EC"/>
    <w:rsid w:val="00001E1E"/>
    <w:rsid w:val="00015227"/>
    <w:rsid w:val="00041743"/>
    <w:rsid w:val="00043707"/>
    <w:rsid w:val="00050023"/>
    <w:rsid w:val="00050FEA"/>
    <w:rsid w:val="00055F2A"/>
    <w:rsid w:val="000803C1"/>
    <w:rsid w:val="00081EC3"/>
    <w:rsid w:val="00084EE3"/>
    <w:rsid w:val="00093D41"/>
    <w:rsid w:val="000A4B56"/>
    <w:rsid w:val="000B5D5C"/>
    <w:rsid w:val="000C5BC4"/>
    <w:rsid w:val="000E1929"/>
    <w:rsid w:val="00101819"/>
    <w:rsid w:val="00115AE9"/>
    <w:rsid w:val="00121A1E"/>
    <w:rsid w:val="0013206E"/>
    <w:rsid w:val="00135CC7"/>
    <w:rsid w:val="00147B30"/>
    <w:rsid w:val="00151107"/>
    <w:rsid w:val="001666EC"/>
    <w:rsid w:val="001719ED"/>
    <w:rsid w:val="00190B67"/>
    <w:rsid w:val="001A3B60"/>
    <w:rsid w:val="001B20F3"/>
    <w:rsid w:val="001B69E2"/>
    <w:rsid w:val="001F3579"/>
    <w:rsid w:val="002029F3"/>
    <w:rsid w:val="002102B4"/>
    <w:rsid w:val="00236673"/>
    <w:rsid w:val="00250F7A"/>
    <w:rsid w:val="0025792F"/>
    <w:rsid w:val="00263FEF"/>
    <w:rsid w:val="00273175"/>
    <w:rsid w:val="00285EF9"/>
    <w:rsid w:val="002977ED"/>
    <w:rsid w:val="002A702A"/>
    <w:rsid w:val="002A7557"/>
    <w:rsid w:val="002B13FB"/>
    <w:rsid w:val="002B4571"/>
    <w:rsid w:val="002C5384"/>
    <w:rsid w:val="002D1A58"/>
    <w:rsid w:val="002F060B"/>
    <w:rsid w:val="002F1C98"/>
    <w:rsid w:val="003116D7"/>
    <w:rsid w:val="00343301"/>
    <w:rsid w:val="00346B08"/>
    <w:rsid w:val="003860D7"/>
    <w:rsid w:val="003D0A9A"/>
    <w:rsid w:val="003D4935"/>
    <w:rsid w:val="003E0528"/>
    <w:rsid w:val="003E34D1"/>
    <w:rsid w:val="0040062F"/>
    <w:rsid w:val="00425985"/>
    <w:rsid w:val="0045488E"/>
    <w:rsid w:val="00476EBF"/>
    <w:rsid w:val="00481A0A"/>
    <w:rsid w:val="004878C6"/>
    <w:rsid w:val="00496941"/>
    <w:rsid w:val="004A1AB8"/>
    <w:rsid w:val="004C3FDA"/>
    <w:rsid w:val="004C7106"/>
    <w:rsid w:val="004D2443"/>
    <w:rsid w:val="0053134D"/>
    <w:rsid w:val="00577783"/>
    <w:rsid w:val="00583530"/>
    <w:rsid w:val="0059672C"/>
    <w:rsid w:val="005D47BD"/>
    <w:rsid w:val="005F3F46"/>
    <w:rsid w:val="00604E9E"/>
    <w:rsid w:val="00651826"/>
    <w:rsid w:val="00654619"/>
    <w:rsid w:val="0068020B"/>
    <w:rsid w:val="006859EB"/>
    <w:rsid w:val="006916F6"/>
    <w:rsid w:val="00691EE4"/>
    <w:rsid w:val="00695098"/>
    <w:rsid w:val="006A2249"/>
    <w:rsid w:val="006B4043"/>
    <w:rsid w:val="006C636A"/>
    <w:rsid w:val="006E61EA"/>
    <w:rsid w:val="006F7278"/>
    <w:rsid w:val="007009EF"/>
    <w:rsid w:val="007247D6"/>
    <w:rsid w:val="007313B9"/>
    <w:rsid w:val="0076236F"/>
    <w:rsid w:val="007715B9"/>
    <w:rsid w:val="00773B8A"/>
    <w:rsid w:val="00777418"/>
    <w:rsid w:val="00785F73"/>
    <w:rsid w:val="0079265D"/>
    <w:rsid w:val="007A0DD4"/>
    <w:rsid w:val="007D3102"/>
    <w:rsid w:val="007D56EC"/>
    <w:rsid w:val="007E4636"/>
    <w:rsid w:val="007F18A9"/>
    <w:rsid w:val="00805566"/>
    <w:rsid w:val="00853AE8"/>
    <w:rsid w:val="00875128"/>
    <w:rsid w:val="008C33CD"/>
    <w:rsid w:val="008C3BB7"/>
    <w:rsid w:val="008E4EB8"/>
    <w:rsid w:val="008E5F81"/>
    <w:rsid w:val="00932D38"/>
    <w:rsid w:val="00981335"/>
    <w:rsid w:val="00991D08"/>
    <w:rsid w:val="009B6C91"/>
    <w:rsid w:val="009D278C"/>
    <w:rsid w:val="009D6948"/>
    <w:rsid w:val="00A022EB"/>
    <w:rsid w:val="00A26C6A"/>
    <w:rsid w:val="00A541F5"/>
    <w:rsid w:val="00A65FA6"/>
    <w:rsid w:val="00A67B38"/>
    <w:rsid w:val="00A820FC"/>
    <w:rsid w:val="00AA0E50"/>
    <w:rsid w:val="00AB5FDB"/>
    <w:rsid w:val="00AB672A"/>
    <w:rsid w:val="00AE6557"/>
    <w:rsid w:val="00AF3C90"/>
    <w:rsid w:val="00AF50DB"/>
    <w:rsid w:val="00B10986"/>
    <w:rsid w:val="00B13311"/>
    <w:rsid w:val="00B456F6"/>
    <w:rsid w:val="00B4580D"/>
    <w:rsid w:val="00B53B54"/>
    <w:rsid w:val="00B55A5E"/>
    <w:rsid w:val="00BA6A50"/>
    <w:rsid w:val="00BA6AAB"/>
    <w:rsid w:val="00BB2E26"/>
    <w:rsid w:val="00BC3D1F"/>
    <w:rsid w:val="00C0174B"/>
    <w:rsid w:val="00C075A5"/>
    <w:rsid w:val="00C22849"/>
    <w:rsid w:val="00C521DB"/>
    <w:rsid w:val="00CB1495"/>
    <w:rsid w:val="00CC0427"/>
    <w:rsid w:val="00CD7084"/>
    <w:rsid w:val="00CE5B4D"/>
    <w:rsid w:val="00CE6E49"/>
    <w:rsid w:val="00CF7B33"/>
    <w:rsid w:val="00D1045B"/>
    <w:rsid w:val="00D1714C"/>
    <w:rsid w:val="00D44038"/>
    <w:rsid w:val="00D53E3E"/>
    <w:rsid w:val="00D73687"/>
    <w:rsid w:val="00D75960"/>
    <w:rsid w:val="00D82FB5"/>
    <w:rsid w:val="00D85B38"/>
    <w:rsid w:val="00DA5E99"/>
    <w:rsid w:val="00DB5308"/>
    <w:rsid w:val="00DC5C88"/>
    <w:rsid w:val="00DF6D4A"/>
    <w:rsid w:val="00E12BC9"/>
    <w:rsid w:val="00E741C4"/>
    <w:rsid w:val="00EB7886"/>
    <w:rsid w:val="00EC369A"/>
    <w:rsid w:val="00EC6653"/>
    <w:rsid w:val="00ED07C6"/>
    <w:rsid w:val="00F32F14"/>
    <w:rsid w:val="00F409A8"/>
    <w:rsid w:val="00F4332E"/>
    <w:rsid w:val="00F51856"/>
    <w:rsid w:val="00F55D22"/>
    <w:rsid w:val="00F82E62"/>
    <w:rsid w:val="00F97F82"/>
    <w:rsid w:val="00FC6D4A"/>
    <w:rsid w:val="00FC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95637"/>
  <w15:chartTrackingRefBased/>
  <w15:docId w15:val="{149C4C0A-7CE0-464E-B5BE-1034B5A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27"/>
    <w:rPr>
      <w:rFonts w:ascii="Hellix" w:hAnsi="Hellix"/>
      <w:color w:val="3F3E3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BD"/>
  </w:style>
  <w:style w:type="paragraph" w:styleId="Footer">
    <w:name w:val="footer"/>
    <w:basedOn w:val="Normal"/>
    <w:link w:val="FooterCh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BD"/>
  </w:style>
  <w:style w:type="paragraph" w:styleId="Title">
    <w:name w:val="Title"/>
    <w:basedOn w:val="Normal"/>
    <w:next w:val="Normal"/>
    <w:link w:val="TitleChar"/>
    <w:uiPriority w:val="10"/>
    <w:qFormat/>
    <w:rsid w:val="007313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F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B20F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B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4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5D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636D-548A-4680-8ACC-19A7179D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Martín de las Heras Moreno</cp:lastModifiedBy>
  <cp:revision>133</cp:revision>
  <cp:lastPrinted>2024-06-21T12:44:00Z</cp:lastPrinted>
  <dcterms:created xsi:type="dcterms:W3CDTF">2021-04-22T12:06:00Z</dcterms:created>
  <dcterms:modified xsi:type="dcterms:W3CDTF">2024-06-21T12:44:00Z</dcterms:modified>
</cp:coreProperties>
</file>