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Jaehyeong Kim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A developer who digs into root causes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and enjoys solving difficult problems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yzrng7samlb0lzferceqz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z4uopn42ugb5tghoi2zwr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reze7pnittp6oq2xxihgb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xjvnklwcnqz5ukhplsxvp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conversion pass rate: 45.17% → 89.89%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evidence coverage: 66.25% → 91.25%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Drug description conversion: $200 estimated → $11.18 spent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Present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Wiki-based AI workspace · AI SW Maestro, 17th cohort</w:t>
      </w:r>
      <w:r>
        <w:br/>
      </w:r>
      <w:r>
        <w:rPr>
          <w:color w:val="607089"/>
          <w:sz w:val="18"/>
          <w:szCs w:val="18"/>
        </w:rPr>
        <w:t xml:space="preserve">Team project (3 + designer) / AI lead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a teammate’s pain point with managing documents, refined through design thinking — saved documents could not be found when needed.</w:t>
      </w:r>
      <w:r>
        <w:br/>
      </w:r>
      <w:r>
        <w:rPr>
          <w:color w:val="607089"/>
          <w:sz w:val="18"/>
          <w:szCs w:val="18"/>
        </w:rPr>
        <w:t xml:space="preserve">Team: me (all AI), 1 backend (Spring backend), 1 frontend &amp; DevOps (frontend, MSA deployment on AWS), external designer · 3 mentors</w:t>
      </w:r>
    </w:p>
    <w:p>
      <w:pPr>
        <w:spacing w:after="80" w:before="0" w:line="300"/>
      </w:pPr>
      <w:hyperlink w:history="1" r:id="rIdncj4nrhdvf2c8ufwk1snu">
        <w:r>
          <w:rPr>
            <w:color w:val="315CBB"/>
            <w:sz w:val="20"/>
            <w:szCs w:val="20"/>
          </w:rPr>
          <w:t xml:space="preserve">GitHub · AI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Document conversion pipeline and faster Wiki generation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Converted uploaded PDFs for retrieval and grounded answers, and reduced Wiki generation time. Internal pass rate on 30 pages improved from 45.17% to 89.89%; analysis of 4 documents fell from 282.11s to 73.89s.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conversion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Open-source conversion damaged tables and equations; full AI conversion still had errors and high API usage.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PDF tools and adopted AnyDoc. Repaired damaged text with AI, processed tables and equations separately, and preserved original figures.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Internal pass rate on 30 PDF pages improved from 45.17% to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Parallel Wiki generation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Later documents waited for earlier external AI responses.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Compared worker counts and requests per worker. Capped workers at 4 to manage memory; rejected extra concurrency and GPU parallelism that slowed processing.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Analysis of 4 documents fell from 282.11s to 73.89s (about 74% less).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Improving retrieval for grounded AI answers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Retrieved document evidence for AI answers. Coverage on 80 answerable questions rose from 66.25% to 91.25%, while false evidence returns on 20 unanswerable questions fell from 20 to 0.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Evidence selection for RAG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Retrieval missed required facts and returned evidence for unanswerable questions.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after routing tests, then controlled candidates and return limits after a full-corpus trial. Tuned to 300 candidates and up to 4 parallel batches.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Across 9 papers, coverage on 80 answerable questions rose from 66.25% to 91.25%. False evidence returns on 20 unanswerable questions fell from 20 to 0. Median time before/after Jev tuning: 9.090s → 2.251s.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Reusable Skills and improved AI Agent routing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reusable Skills with user approval before changes. Applied Jev to route requests to questions, edits and other tasks: correct decisions rose from 77/98 to 81/98, and median decision time fell from 8.967s to 0.658s.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User-defined task instructions (Skills)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Developers cannot build every recurring workflow users need.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Built drafting, review and publishing of natural-language instructions, with checks against bypassing permissions or approval. Document changes require separate preview and approval.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Published Skills became available to the Agent. In a 6-document check, no changes occurred before approval; 3 folders were created and documents moved afterward.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Jev-based request routing</w:t>
      </w:r>
      <w:r>
        <w:br/>
      </w: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Misclassifying questions as edits led to the wrong action.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Applied Jev to select task types and additional conditions for questions, edits, document creation and folder organization.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Fully correct decisions on the same 98 requests rose from 77 to 81. Median decision time fell from 8.967s to 0.658s.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Service responsibilities and communication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Defined responsibilities, data ownership and communication for services including AI. Proposed the initial design and finalized it with teammates and mentors.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Proposed the initial MSA design, then jointly finalized service boundaries, data ownership and communication with teammates and mentors.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Internal evaluations. RAG timing compares Jev before/after tuning. Parallel document timing covers analysis only, excluding storage and post-processing.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rsbnaq8qiawlysykcadmq">
        <w:r>
          <w:rPr>
            <w:color w:val="315CBB"/>
            <w:sz w:val="20"/>
            <w:szCs w:val="20"/>
          </w:rPr>
          <w:t xml:space="preserve">PDF conversion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hlk3lj8a1p_47wm4i77y3">
        <w:r>
          <w:rPr>
            <w:color w:val="315CBB"/>
            <w:sz w:val="20"/>
            <w:szCs w:val="20"/>
          </w:rPr>
          <w:t xml:space="preserve">Parallel document processing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0oo1yitqzbavazhmablhi">
        <w:r>
          <w:rPr>
            <w:color w:val="315CBB"/>
            <w:sz w:val="20"/>
            <w:szCs w:val="20"/>
          </w:rPr>
          <w:t xml:space="preserve">Agent Skill design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dic0qxa59g-wqq2fapp1a">
        <w:r>
          <w:rPr>
            <w:color w:val="315CBB"/>
            <w:sz w:val="20"/>
            <w:szCs w:val="20"/>
          </w:rPr>
          <w:t xml:space="preserve">RAG evidence selection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Personalized AI medication service · Pusan National University capstone</w:t>
      </w:r>
      <w:r>
        <w:br/>
      </w:r>
      <w:r>
        <w:rPr>
          <w:color w:val="607089"/>
          <w:sz w:val="18"/>
          <w:szCs w:val="18"/>
        </w:rPr>
        <w:t xml:space="preserve">Team project (3 + designer) / Core backend · data preparation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How it started: drug information is scattered, making it hard to check whether a medicine is safe for your current health condition.</w:t>
      </w:r>
      <w:r>
        <w:br/>
      </w:r>
      <w:r>
        <w:rPr>
          <w:color w:val="607089"/>
          <w:sz w:val="18"/>
          <w:szCs w:val="18"/>
        </w:rPr>
        <w:t xml:space="preserve">Team: me (backend &amp; AI), 1 Android (Kotlin app), 1 backend &amp; security (user DB, login, questionnaires, AES-GCM), designer. The features below are my work.</w:t>
      </w:r>
    </w:p>
    <w:p>
      <w:pPr>
        <w:spacing w:after="80" w:before="0" w:line="300"/>
      </w:pPr>
      <w:hyperlink w:history="1" r:id="rIdof6w5haqrkdnnfs85v8kh">
        <w:r>
          <w:rPr>
            <w:color w:val="315CBB"/>
            <w:sz w:val="20"/>
            <w:szCs w:val="20"/>
          </w:rPr>
          <w:t xml:space="preserve">GitHub repository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Drug data preparation pipeline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Rewrote about 44,000 drug records in plain language. Deduplication reduced input from 1GB to 326MB; after filling missing information, conversion cost $11.18 in actual API spending versus about $200 estimated for the original text.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Converting all 44,000 drug records was estimated to cost about $200 in API calls.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Removed exact duplicates, then semantically equivalent sentences. Filled the missing 5% with ingredient-specific precautions, converted via GPT Batch API and mapped results back to each drug.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Conversion input shrank from 1GB to 326MB. Actual API spending was $11.18 versus about $200 estimated for all original text.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Estimated cost versus actual spending; preprocessing labor is excluded.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AI medication chatbot using health profiles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Found drug and medication information from natural-language symptoms. Evaluated health profiles internally, separately from information sent to external AI.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Problem:</w:t>
      </w:r>
      <w:r>
        <w:rPr>
          <w:color w:val="203047"/>
          <w:sz w:val="20"/>
          <w:szCs w:val="20"/>
        </w:rPr>
        <w:t xml:space="preserve"> Everyday symptom language differed from drug indications, while sensitive health data needed to stay out of external AI inputs.</w:t>
      </w:r>
      <w:r>
        <w:br/>
      </w:r>
      <w:r>
        <w:rPr>
          <w:b/>
          <w:bCs/>
          <w:color w:val="1F6FEB"/>
          <w:sz w:val="20"/>
          <w:szCs w:val="20"/>
        </w:rPr>
        <w:t xml:space="preserve">Solution:</w:t>
      </w:r>
      <w:r>
        <w:rPr>
          <w:color w:val="203047"/>
          <w:sz w:val="20"/>
          <w:szCs w:val="20"/>
        </w:rPr>
        <w:t xml:space="preserve"> Used Weaviate semantic search and AI orchestration for drug discovery, medication risks and dosage. Evaluated pregnancy, current medications and underlying conditions in internal code.</w:t>
      </w:r>
      <w:r>
        <w:br/>
      </w:r>
      <w:r>
        <w:rPr>
          <w:b/>
          <w:bCs/>
          <w:color w:val="1E8449"/>
          <w:sz w:val="20"/>
          <w:szCs w:val="20"/>
        </w:rPr>
        <w:t xml:space="preserve">Result:</w:t>
      </w:r>
      <w:r>
        <w:rPr>
          <w:color w:val="203047"/>
          <w:sz w:val="20"/>
          <w:szCs w:val="20"/>
        </w:rPr>
        <w:t xml:space="preserve"> Implemented personalized symptom-based search while excluding those profile fields from external LLM inputs.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Backend feature implementation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Built server features for drug search, risk information, medication reminders and logs, and family profiles. Integrated with teammates responsible for the mobile app, users and security.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Designed the drug DB and implemented drug search, autocomplete and Drug Utilization Review (DUR) risk information with Java and Spring Boot.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Implemented FCM medication reminders and logs, deep-link friend invitations, and family profile switching.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Shared API documentation, meeting notes and architecture decision records in Notion.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See the detailed portfolio for the problem-solving process and experimental results.</w:t>
      </w:r>
    </w:p>
    <w:p>
      <w:pPr>
        <w:spacing w:after="80" w:before="80" w:line="300"/>
      </w:pPr>
      <w:hyperlink w:history="1" r:id="rIdh4nmjwzxpw_pzrg-sods7">
        <w:r>
          <w:rPr>
            <w:color w:val="315CBB"/>
            <w:sz w:val="20"/>
            <w:szCs w:val="20"/>
          </w:rPr>
          <w:t xml:space="preserve">Data pipeline case study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weptfkcn42bviktekpblp">
        <w:r>
          <w:rPr>
            <w:color w:val="315CBB"/>
            <w:sz w:val="20"/>
            <w:szCs w:val="20"/>
          </w:rPr>
          <w:t xml:space="preserve">Personalization case study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Skills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Authentication and authorization (Spring Security, OAuth 2.0)</w:t>
            </w:r>
            <w:r>
              <w:br/>
            </w:r>
            <w:hyperlink w:history="1" r:id="rIdi2n8c-2blukyxr149mnrn">
              <w:r>
                <w:rPr>
                  <w:color w:val="315CBB"/>
                  <w:sz w:val="18"/>
                  <w:szCs w:val="18"/>
                </w:rPr>
                <w:t xml:space="preserve">Personal shopping project · Login ↗</w:t>
              </w:r>
            </w:hyperlink>
            <w:r>
              <w:br/>
            </w:r>
            <w:hyperlink w:history="1" r:id="rIdqpts3lafesfepho4v2vof">
              <w:r>
                <w:rPr>
                  <w:color w:val="315CBB"/>
                  <w:sz w:val="18"/>
                  <w:szCs w:val="18"/>
                </w:rPr>
                <w:t xml:space="preserve">Todo web app · OAuth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Activities &amp; contributions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open-source contributions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Investigated bugs, submitted fixes and addressed CI in a Rust HWP/HWPX project. Fixed textFlow attributes of images, tables and shapes being reset after saving.</w:t>
            </w:r>
          </w:p>
          <w:p>
            <w:pPr>
              <w:spacing w:after="80" w:before="80" w:line="300"/>
            </w:pPr>
            <w:hyperlink w:history="1" r:id="rIddjo3oko7bhvrod1vy4eus">
              <w:r>
                <w:rPr>
                  <w:color w:val="315CBB"/>
                  <w:sz w:val="20"/>
                  <w:szCs w:val="20"/>
                </w:rPr>
                <w:t xml:space="preserve">GitHub repository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oh6zd_rsz5hcwrvqllhx9">
              <w:r>
                <w:rPr>
                  <w:color w:val="315CBB"/>
                  <w:sz w:val="20"/>
                  <w:szCs w:val="20"/>
                </w:rPr>
                <w:t xml:space="preserve">PR #1213 · Merged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vjynem8era9gnldochjuj">
              <w:r>
                <w:rPr>
                  <w:color w:val="315CBB"/>
                  <w:sz w:val="20"/>
                  <w:szCs w:val="20"/>
                </w:rPr>
                <w:t xml:space="preserve">PR #1351 · Submitted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APPTIVE, 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mentee and mentor. Led 6 mentoring and code-review sessions for 12 mentees. Helped revise the curriculum to strengthen HTTP, Servlet, REST API and database foundations.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Backend Mentor Merit Award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Represented Pusan National University at the Pilltip booth, demonstrating the service and answering technical questions.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945-day Baekjoon problem-solving streak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Aiming for one problem a day, I reached a longest streak of 945 consecutive days on solved.ac. 1,659 problems solved, solved.ac Platinum IV. Solutions are recorded in a GitHub repository.</w:t>
            </w:r>
          </w:p>
          <w:p>
            <w:pPr>
              <w:spacing w:after="80" w:before="0" w:line="300"/>
            </w:pPr>
            <w:hyperlink w:history="1" r:id="rIddqhmlyzwrmevtjfcozo2h">
              <w:r>
                <w:rPr>
                  <w:color w:val="315CBB"/>
                  <w:sz w:val="20"/>
                  <w:szCs w:val="20"/>
                </w:rPr>
                <w:t xml:space="preserve">Baekjoon solutions repository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Education &amp; certification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(Transfer)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Pusan National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(Withdrew)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Daegu University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GPA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Engineer Information Processing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Human Resources Development Service of Korea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Awards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Capstone Design Gold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Software &amp; AI division / College of Information and Biomedical Engineering, Pusan National University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Busan DATA WEEK Top Excellence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Data utilization case competition / Busan Techno Park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Career School Startup Hackathon Encouragement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 University Digital Competition Sponsor Award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 University Council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Jaehyeong Kim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en-US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zrng7samlb0lzferceqz" Type="http://schemas.openxmlformats.org/officeDocument/2006/relationships/hyperlink" Target="mailto:kkuldangi2@gmail.com" TargetMode="External"/><Relationship Id="rIdz4uopn42ugb5tghoi2zwr" Type="http://schemas.openxmlformats.org/officeDocument/2006/relationships/hyperlink" Target="https://github.com/Martinel2" TargetMode="External"/><Relationship Id="rIdreze7pnittp6oq2xxihgb" Type="http://schemas.openxmlformats.org/officeDocument/2006/relationships/hyperlink" Target="https://velog.io/@kkuldangi3/posts" TargetMode="External"/><Relationship Id="rIdxjvnklwcnqz5ukhplsxvp" Type="http://schemas.openxmlformats.org/officeDocument/2006/relationships/hyperlink" Target="https://www.linkedin.com/in/%EC%9E%AC%ED%98%95-%EA%B9%80-b75920345/" TargetMode="External"/><Relationship Id="rIdncj4nrhdvf2c8ufwk1snu" Type="http://schemas.openxmlformats.org/officeDocument/2006/relationships/hyperlink" Target="https://github.com/FruitionKR/Fruition-ai" TargetMode="External"/><Relationship Id="rIdrsbnaq8qiawlysykcadmq" Type="http://schemas.openxmlformats.org/officeDocument/2006/relationships/hyperlink" Target="https://martinel2.github.io/en/portfolio.html#fruition-document" TargetMode="External"/><Relationship Id="rIdhlk3lj8a1p_47wm4i77y3" Type="http://schemas.openxmlformats.org/officeDocument/2006/relationships/hyperlink" Target="https://martinel2.github.io/en/portfolio.html#fruition-ingest" TargetMode="External"/><Relationship Id="rId0oo1yitqzbavazhmablhi" Type="http://schemas.openxmlformats.org/officeDocument/2006/relationships/hyperlink" Target="https://martinel2.github.io/en/portfolio.html#fruition-agent" TargetMode="External"/><Relationship Id="rIddic0qxa59g-wqq2fapp1a" Type="http://schemas.openxmlformats.org/officeDocument/2006/relationships/hyperlink" Target="https://martinel2.github.io/en/portfolio.html#fruition-jev-evidence" TargetMode="External"/><Relationship Id="rIdof6w5haqrkdnnfs85v8kh" Type="http://schemas.openxmlformats.org/officeDocument/2006/relationships/hyperlink" Target="https://github.com/PillTipKR/Pilltip" TargetMode="External"/><Relationship Id="rIdh4nmjwzxpw_pzrg-sods7" Type="http://schemas.openxmlformats.org/officeDocument/2006/relationships/hyperlink" Target="https://martinel2.github.io/en/portfolio.html#pilltip-data" TargetMode="External"/><Relationship Id="rIdweptfkcn42bviktekpblp" Type="http://schemas.openxmlformats.org/officeDocument/2006/relationships/hyperlink" Target="https://martinel2.github.io/en/portfolio.html#pilltip-personalization" TargetMode="External"/><Relationship Id="rIdi2n8c-2blukyxr149mnrn" Type="http://schemas.openxmlformats.org/officeDocument/2006/relationships/hyperlink" Target="https://github.com/Martinel2/SpringProject_Shoppingmall" TargetMode="External"/><Relationship Id="rIdqpts3lafesfepho4v2vof" Type="http://schemas.openxmlformats.org/officeDocument/2006/relationships/hyperlink" Target="https://github.com/Martinel2/Project_Todo" TargetMode="External"/><Relationship Id="rIddjo3oko7bhvrod1vy4eus" Type="http://schemas.openxmlformats.org/officeDocument/2006/relationships/hyperlink" Target="https://github.com/edwardkim/rhwp" TargetMode="External"/><Relationship Id="rIdoh6zd_rsz5hcwrvqllhx9" Type="http://schemas.openxmlformats.org/officeDocument/2006/relationships/hyperlink" Target="https://github.com/edwardkim/rhwp/pull/1213" TargetMode="External"/><Relationship Id="rIdvjynem8era9gnldochjuj" Type="http://schemas.openxmlformats.org/officeDocument/2006/relationships/hyperlink" Target="https://github.com/edwardkim/rhwp/pull/1351" TargetMode="External"/><Relationship Id="rIddqhmlyzwrmevtjfcozo2h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Jaehyeong Kim Resume</dc:title>
  <dc:creator>Jaehyeong Kim</dc:creator>
  <cp:lastModifiedBy>Un-named</cp:lastModifiedBy>
  <cp:revision>1</cp:revision>
  <dcterms:created xsi:type="dcterms:W3CDTF">2026-09-27T08:57:30.203Z</dcterms:created>
  <dcterms:modified xsi:type="dcterms:W3CDTF">2026-09-27T08:57:30.203Z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