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18"/>
      </w:tblGrid>
      <w:tr>
        <w:trPr>
          <w:cantSplit/>
        </w:trPr>
        <w:tc>
          <w:tcPr>
            <w:tcW w:type="dxa" w:w="10318"/>
            <w:shd w:fill="EFF3FC"/>
            <w:tcMar>
              <w:top w:type="dxa" w:w="195"/>
              <w:left w:type="dxa" w:w="240"/>
              <w:bottom w:type="dxa" w:w="195"/>
              <w:right w:type="dxa" w:w="240"/>
            </w:tcMar>
          </w:tcPr>
          <w:p>
            <w:pPr>
              <w:keepNext/>
              <w:spacing w:after="0" w:before="0" w:line="334"/>
            </w:pPr>
            <w:r>
              <w:rPr>
                <w:b/>
                <w:bCs/>
                <w:color w:val="315CBB"/>
                <w:sz w:val="23"/>
                <w:szCs w:val="23"/>
              </w:rPr>
              <w:t xml:space="preserve">김재형 · AI Application Developer / Backend Engineer</w:t>
            </w:r>
          </w:p>
          <w:p>
            <w:pPr>
              <w:keepNext/>
              <w:spacing w:after="75" w:before="75" w:line="377"/>
            </w:pPr>
            <w:r>
              <w:rPr>
                <w:b/>
                <w:bCs/>
                <w:color w:val="315CBB"/>
                <w:sz w:val="26"/>
                <w:szCs w:val="26"/>
              </w:rPr>
              <w:t xml:space="preserve">실패의 원인을 깊이 파고들어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 </w:t>
            </w:r>
            <w:r>
              <w:rPr>
                <w:b/>
                <w:bCs/>
                <w:color w:val="315CBB"/>
                <w:sz w:val="26"/>
                <w:szCs w:val="26"/>
              </w:rPr>
              <w:t xml:space="preserve">해결하는 것을 좋아하는 개발자</w:t>
            </w:r>
          </w:p>
          <w:p>
            <w:pPr>
              <w:spacing w:after="0" w:before="75" w:line="218"/>
            </w:pPr>
            <w:hyperlink w:history="1" r:id="rIdj-ekujdyhtinrnkztk04f">
              <w:r>
                <w:rPr>
                  <w:color w:val="315CBB"/>
                  <w:sz w:val="15"/>
                  <w:szCs w:val="15"/>
                </w:rPr>
                <w:t xml:space="preserve">kkuldangi2@gmail.com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_e6ionjrtvgzjhan9fos">
              <w:r>
                <w:rPr>
                  <w:color w:val="315CBB"/>
                  <w:sz w:val="15"/>
                  <w:szCs w:val="15"/>
                </w:rPr>
                <w:t xml:space="preserve">GitHub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8gfgklxtlmedmzcsg4g0e">
              <w:r>
                <w:rPr>
                  <w:color w:val="315CBB"/>
                  <w:sz w:val="15"/>
                  <w:szCs w:val="15"/>
                </w:rPr>
                <w:t xml:space="preserve">Blog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on7tqxtd2ve91bw4obxvn">
              <w:r>
                <w:rPr>
                  <w:color w:val="315CBB"/>
                  <w:sz w:val="15"/>
                  <w:szCs w:val="15"/>
                </w:rPr>
                <w:t xml:space="preserve">LinkedIn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SUMMARY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RAG 근거 선택: 근거 충족률 66.25% → 91.25%, 잘못된 근거 20 → 0건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에이전트 실행 환경: 사용자 정의 Skill과 승인 기반 실행, 편집 품질 82.5% → 91.2%(114건 평가)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데이터 파이프라인: PDF 변환 통과율 45.17% → 89.89%, 약품 변환 비용 예상 $200 대비 $11.18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PROJECTS &amp; EXPERIENCE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Fruition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2026.04 — 현재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LLM Wiki 기반 AI 워크스페이스 · AI SW 마에스트로 17기 · AWS EKS 배포 완료, QA 진행 중</w:t>
      </w:r>
      <w:r>
        <w:br/>
      </w:r>
      <w:r>
        <w:rPr>
          <w:color w:val="607089"/>
          <w:sz w:val="14"/>
          <w:szCs w:val="14"/>
        </w:rPr>
        <w:t xml:space="preserve">팀 프로젝트 (3명 + 디자이너) / AI 파트 리드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팀원이 제기한 문서 관리의 불편함을 디자인 싱킹으로 구체화. 저장만 해 둔 문서를 필요할 때 찾지 못하는 문제를 풀고자 했습니다.</w:t>
      </w:r>
      <w:r>
        <w:br/>
      </w:r>
      <w:r>
        <w:rPr>
          <w:color w:val="607089"/>
          <w:sz w:val="14"/>
          <w:szCs w:val="14"/>
        </w:rPr>
        <w:t xml:space="preserve">팀 구성: 본인(AI 전체), 백엔드 1명(Spring 백엔드 전체), 프론트엔드·DevOps 1명(프론트엔드, MSA 기반 AWS 배포), 외주 디자이너 · 멘토 3명</w:t>
      </w:r>
    </w:p>
    <w:p>
      <w:pPr>
        <w:spacing w:after="0" w:before="0" w:line="218"/>
      </w:pPr>
      <w:hyperlink w:history="1" r:id="rIdexgtgctvby4oniideguz4">
        <w:r>
          <w:rPr>
            <w:color w:val="315CBB"/>
            <w:sz w:val="15"/>
            <w:szCs w:val="15"/>
          </w:rPr>
          <w:t xml:space="preserve">GitHub · AI 분리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RAG 과정의 검색 정확도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저장된 문서에서 AI 답변에 필요한 근거를 찾고, 답이 없는 질문에는 근거를 붙이지 않게 하는 기능입니다.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답변 근거 선택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기존 검색이 필요한 근거를 놓치고, 답이 없는 질문에도 근거를 반환.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라우팅에서 효과를 본 Jev(정해진 선택지 중에서만 답을 고르는 판단 전용 모델)를 RAG에 적용. 전체 근거 실험 후 동일 후보·반환량으로 비교 조건을 맞추고, 후보 300개·최대 4병렬로 조정.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GPT는 비용·시간 부담, 가중치·RRF 조정은 실험해도 점수가 비슷해 Jev 채택.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논문 9편의 평가에서 답이 있는 80문항의 근거 충족률 66.25% → 91.25%. 답 없는 20문항의 잘못된 근거 반환 20 → 0건. Jev 최적화 전후 시간 중앙값 9.090초 → 2.251초(기존 0.431초보다 느림).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에이전트 실행 환경 - Skill·승인·라우팅과 대화 맥락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반복 작업을 Skill로 저장·재사용하고 실제 변경은 사용자 승인 후 반영하도록 설계했습니다. 요청 분류에는 Jev를 적용했고, 모델에 보낼 대화 맥락과 편집 입력의 범위도 함께 정했습니다.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사용자 정의 작업 지침(Skill)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사용자마다 다른 반복 작업을 개발자가 모두 기능으로 추가하기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자연어 지침의 작성·검토·게시 기능과 권한·승인 우회 검사를 설계하고 AI 코딩 도구로 구현. 실제 문서 변경은 미리보기를 확인한 뒤 별도로 승인하도록 설계.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게시한 Skill을 Agent에서 사용할 수 있도록 연결. 문서 6개 검증에서 승인 전 변경 없이, 승인 후 폴더 3개 생성과 문서 이동 확인.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Jev 기반 요청 분류 개선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사용자 질문을 문서 편집으로 분류하는 등 잘못된 작업으로 연결.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질문·편집·문서 생성·폴더 정리 등 작업 종류와 부가 조건을 고르는 라우팅에 Jev 적용.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출시 직후 모델이라 위험이 작은 요청 분류에서 먼저 검증.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동일 요청 98개에서 작업 종류와 부가 조건을 모두 맞힌 수 77 → 81건(같은 선택지를 준 GPT-5-nano 63건). 판단시간 중앙값 8.967초 → 0.658초.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대화 메모리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대화가 길어지면 이전 턴을 전부 모델에 넣을 수 없음.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최근 여섯 턴은 원문, 그 이전은 누적 요약으로 압축하고 요약 호출 실패 시 이전 요약을 유지. 라우터에 이전 턴의 라우팅 결정까지 전달해 지시어가 가리키는 대상을 해소.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편집 입력 범위 제한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문서 전체를 모델에 보내면 비용과 지연이 커짐.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대상 줄 범위와 주변 문맥만 전달하고 표·코드 블록 경계를 걸치는 범위는 거절. 원문 대비 입력 비율과 처리 시간 평균·p95를 벤치마크로 확인.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실행 신뢰성과 LLM 추적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AI가 이미 저장한 변경을 되돌리고, 실행 과정을 단계 단위로 확인할 수 있게 하는 작업입니다. 여러 저장소에 걸친 실행을 하나의 트랜잭션으로 묶을 수 없어 역작업으로 복구했습니다.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취소한 작업의 역순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AI 작업이 모델 호출 사이에 문서·폴더·Wiki·Skill을 여러 번 저장해, 실행만 멈추면 일부 변경이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취소 상태를 먼저 저장해 후속 쓰기를 막고, 변경 전 snapshot과 승인에 연결된 멱등키로 자식부터 역순 복구. 복구는 모델 호출 없이 실행 기록만 쓰고, 전체 복구를 확인해야 취소가 확정.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다른 작업의 기여를 지우지 않는 복구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개념 페이지가 여러 문서의 기여를 합친 결과라, 과거 snapshot으로 덮으면 다른 문서의 정상 기여까지 사라짐.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작업·revision·문서별 기여를 덧붙이기만 하는 이력으로 남기고 복구 시 대상 기여만 제외해 재조립. 물리 삭제 대신 삭제 표시로 감사 이력 보존.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LLM 실행 추적과 민감정보 경계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평가 루프가 일반 Python 흐름이라 단계별로 볼 수 없고, 추적에 보내는 내용에 민감정보가 섞일 수 있었음.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평가 루프를 LangGraph 그래프로 재구성해 생성·평가·재시도를 노드 단위로 추적. Agent 그래프는 추적을 끄고 도구 조회 원문을 상태 저장에서 제외하며, 자체 프롬프트 로그는 기록 전 숫자 개인정보를 마스킹. 시간을 재는 실험은 추적과 로그를 모두 끄고 실행.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문서 확장자 변환 파이프라인 구축과 Wiki 생성 시간 개선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올린 PDF를 검색과 답변에 활용하도록 변환하고, 여러 문서의 Wiki 생성 시간을 줄였습니다.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PDF → Markdown 변환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오픈소스 변환에서 표·수식이 손상됐고, 전체 AI 변환에도 오류와 호출 부담이 남음.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PDF 변환 오픈소스를 비교해 AnyDoc 채택. 깨진 본문만 AI로 복원. 표·수식은 별도 처리하고 그림은 원본 보존.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본문은 빠른 AnyDoc으로 추출, GPU 운영비를 피해 복원은 sLLM 대신 상용 API로 전환.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PDF 30쪽의 내부 평가 통과율 45.17% → 89.89%.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문서의 Wiki 생성 병렬화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앞선 문서의 외부 AI 응답을 기다리는 동안 뒤의 문서 처리가 지연.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Worker 수와 내부 동시 요청 수를 각각 변경하며 비교. 메모리 증가를 고려해 Worker 최대 4개를 채택하고, 오히려 느려진 추가 동시 요청, GPU 병렬화는 제외.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문서 4개 분석 시간 282.11초 → 73.89초(약 74% 감소)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MSA: 기능별로만 나누면 DB 부하는 그대로이고 서비스 간 호출만 늘어난다고 보고 데이터 소유권 기준 분리를 제안, 팀원·멘토와 경계·통신 방식을 공동 설계.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수치는 내부 평가 기준이며, RAG 시간 단축은 Jev 최적화 전후 비교입니다. 문서 병렬 처리 시간은 저장·후처리를 제외한 분석 단계 기준입니다.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aeklxfjpjxyp8eqz0l1ow">
        <w:r>
          <w:rPr>
            <w:color w:val="315CBB"/>
            <w:sz w:val="15"/>
            <w:szCs w:val="15"/>
          </w:rPr>
          <w:t xml:space="preserve">RAG 근거 선택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qs9kehyaz-clb0djncusz">
        <w:r>
          <w:rPr>
            <w:color w:val="315CBB"/>
            <w:sz w:val="15"/>
            <w:szCs w:val="15"/>
          </w:rPr>
          <w:t xml:space="preserve">에이전트 실행 환경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ljsqth3-45rcoydac4gqk">
        <w:r>
          <w:rPr>
            <w:color w:val="315CBB"/>
            <w:sz w:val="15"/>
            <w:szCs w:val="15"/>
          </w:rPr>
          <w:t xml:space="preserve">PDF 변환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jiscrutc0pqsf8wr_cm02">
        <w:r>
          <w:rPr>
            <w:color w:val="315CBB"/>
            <w:sz w:val="15"/>
            <w:szCs w:val="15"/>
          </w:rPr>
          <w:t xml:space="preserve">문서 병렬 처리 ↗</w:t>
        </w:r>
      </w:hyperlink>
      <w:r>
        <w:rPr>
          <w:color w:val="203047"/>
          <w:sz w:val="15"/>
          <w:szCs w:val="15"/>
        </w:rPr>
        <w:t xml:space="preserve">   </w:t>
      </w:r>
    </w:p>
    <w:tbl>
      <w:tblPr>
        <w:tblW w:type="dxa" w:w="1031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8048"/>
        <w:gridCol w:w="2270"/>
      </w:tblGrid>
      <w:tr>
        <w:trPr>
          <w:cantSplit/>
        </w:trPr>
        <w:tc>
          <w:tcPr>
            <w:tcW w:type="dxa" w:w="8048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377"/>
            </w:pPr>
            <w:r>
              <w:rPr>
                <w:b/>
                <w:bCs/>
                <w:color w:val="203047"/>
                <w:sz w:val="26"/>
                <w:szCs w:val="26"/>
              </w:rPr>
              <w:t xml:space="preserve">Pilltip</w:t>
            </w:r>
          </w:p>
        </w:tc>
        <w:tc>
          <w:tcPr>
            <w:tcW w:type="dxa" w:w="2270"/>
            <w:tcMar>
              <w:top w:type="dxa" w:w="20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03"/>
              <w:jc w:val="right"/>
            </w:pPr>
            <w:r>
              <w:rPr>
                <w:color w:val="607089"/>
                <w:sz w:val="14"/>
                <w:szCs w:val="14"/>
              </w:rPr>
              <w:t xml:space="preserve">2025.03 — 2025.12</w:t>
            </w:r>
          </w:p>
        </w:tc>
      </w:tr>
    </w:tbl>
    <w:p>
      <w:pPr>
        <w:spacing w:after="60" w:before="0" w:line="203"/>
      </w:pPr>
      <w:r>
        <w:rPr>
          <w:color w:val="607089"/>
          <w:sz w:val="14"/>
          <w:szCs w:val="14"/>
        </w:rPr>
        <w:t xml:space="preserve">개인 맞춤 AI 안심 복약 솔루션 · 부산대학교 졸업과제 · APK 내부 배포 사용자 6명</w:t>
      </w:r>
      <w:r>
        <w:br/>
      </w:r>
      <w:r>
        <w:rPr>
          <w:color w:val="607089"/>
          <w:sz w:val="14"/>
          <w:szCs w:val="14"/>
        </w:rPr>
        <w:t xml:space="preserve">팀 프로젝트 (3명 + 디자이너) / 핵심 백엔드 · 데이터 정제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시작 계기: 약품 정보가 흩어져 있어, 지금 건강 상태에서 특정 약을 먹어도 되는지 확인하기 어렵다는 문제에서 출발했습니다.</w:t>
      </w:r>
      <w:r>
        <w:br/>
      </w:r>
      <w:r>
        <w:rPr>
          <w:color w:val="607089"/>
          <w:sz w:val="14"/>
          <w:szCs w:val="14"/>
        </w:rPr>
        <w:t xml:space="preserve">팀 구성: 본인(백엔드·AI), Android 1명(Kotlin 앱 전반), 백엔드·보안 1명(사용자 DB, 로그인, 문진표, AES-GCM), 디자이너. 아래 목록은 제가 구현한 기능입니다.</w:t>
      </w:r>
    </w:p>
    <w:p>
      <w:pPr>
        <w:spacing w:after="0" w:before="0" w:line="218"/>
      </w:pPr>
      <w:hyperlink w:history="1" r:id="rIdsnsnio3yywrucgdsl3xxx">
        <w:r>
          <w:rPr>
            <w:color w:val="315CBB"/>
            <w:sz w:val="15"/>
            <w:szCs w:val="15"/>
          </w:rPr>
          <w:t xml:space="preserve">GitHub 저장소 ↗</w:t>
        </w:r>
      </w:hyperlink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데이터 정제 파이프라인 구축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약 4만 4천 건의 의약품 원문을 쉬운 설명으로 바꾸는 작업입니다. 같은 문장은 한 번만 변환해 약품별로 재사용했습니다.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약 4만 4천 건의 약품 원문을 모두 쉬운 설명으로 변환하면 API 비용 약 $200 예상.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문장 블록으로 나눠 완전 일치 문장을 통합하고, GPT Batch API로 변환한 뒤 약품별로 재연결. 2026년 PySpark로 재현해 어미 통일·MinHashLSH 효과 측정.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실시간 응답이 필요 없는 작업이라 Batch API로 대기 시간을 받아들이고 비용을 낮춤.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전체 원문 변환 예상 비용 약 $200 대비 실제 API 지출 $11.18. 재현 실험에서 완전 일치 중복 제거로 텍스트 744MB → 44.1MB(−94.1%).</w:t>
      </w:r>
    </w:p>
    <w:p>
      <w:pPr>
        <w:spacing w:after="60" w:before="0" w:line="203"/>
        <w:ind w:left="195"/>
      </w:pPr>
      <w:r>
        <w:rPr>
          <w:color w:val="607089"/>
          <w:sz w:val="14"/>
          <w:szCs w:val="14"/>
        </w:rPr>
        <w:t xml:space="preserve">비용은 예상치와 실지출의 비교이며 전처리 인건비는 제외했습니다.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개인 건강 정보 기반 답변 제공 AI 복약 챗봇 개발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사용자가 증상을 자연어로 물으면 관련 약품과 복약 정보를 찾는 기능입니다. 건강 프로필은 내부에서 판단해 개인화에 활용하고, 외부 AI에 보내는 정보와 분리했습니다.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일상적인 증상 표현과 약품 효능의 용어가 다르고, 개인화에 필요한 건강 정보는 외부 AI에 전달하기 어려움.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Weaviate 의미 검색과 AI 오케스트레이션으로 약품 탐색·복약 위험·섭취량별 처리 경로 구성. 임신 여부·복용약·기저질환은 내부 코드로 판단.</w:t>
      </w:r>
      <w:r>
        <w:br/>
      </w:r>
      <w:r>
        <w:rPr>
          <w:b/>
          <w:bCs/>
          <w:color w:val="B9770E"/>
          <w:sz w:val="15"/>
          <w:szCs w:val="15"/>
        </w:rPr>
        <w:t xml:space="preserve">판단:</w:t>
      </w:r>
      <w:r>
        <w:rPr>
          <w:color w:val="203047"/>
          <w:sz w:val="15"/>
          <w:szCs w:val="15"/>
        </w:rPr>
        <w:t xml:space="preserve"> 프로필을 필터링해 보내는 방식은 걸러야 할 경우가 너무 많아, 아예 외부 입력에서 빼고 내부에서 판단.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자연어 증상으로 약품 정보를 탐색하고, 해당 건강 프로필을 외부 LLM 입력에서 제외한 개인화 흐름 구현.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백엔드 기능 구현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앱에서 약품을 찾고 복약 위험정보를 확인하며, 복약 알림·기록과 가족 프로필을 사용할 수 있도록 서버 기능을 구현했습니다. 모바일 앱과 사용자·보안 기능을 맡은 팀원과 연동했습니다.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Java·Spring Boot 기반 의약품 DB 설계, 검색·자동완성과 복약 위험정보(DUR) 표출 구현. Elasticsearch·Redis로 검색 응답 5~7초 → 평균 0.8초.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FCM 복약 알림·로그, 딥링크 친구 초대, 가족 프로필 전환을 구현하고, Notion에 API 문서·회의록·ADR을 남겨 의사결정을 공유했습니다.</w:t>
      </w:r>
    </w:p>
    <w:p>
      <w:pPr>
        <w:keepNext/>
        <w:spacing w:after="45" w:before="105" w:line="247"/>
      </w:pPr>
      <w:r>
        <w:rPr>
          <w:b/>
          <w:bCs/>
          <w:color w:val="315CBB"/>
          <w:sz w:val="17"/>
          <w:szCs w:val="17"/>
        </w:rPr>
        <w:t xml:space="preserve">전시 현장 피드백을 반영한 기능 확장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부산대학교 대표 전시팀으로 두 차례 부스를 운영하며 방문자 100명 이상에게 시연하고 피드백 10건을 받았습니다. 대부분이 건강기능식품 요청이어서 보유한 데이터 범위에서 기능으로 연결했습니다.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b/>
          <w:bCs/>
          <w:color w:val="203047"/>
          <w:sz w:val="15"/>
          <w:szCs w:val="15"/>
        </w:rPr>
        <w:t xml:space="preserve">건강기능식품 지원 확대</w:t>
      </w:r>
      <w:r>
        <w:br/>
      </w:r>
      <w:r>
        <w:rPr>
          <w:b/>
          <w:bCs/>
          <w:color w:val="C0392B"/>
          <w:sz w:val="15"/>
          <w:szCs w:val="15"/>
        </w:rPr>
        <w:t xml:space="preserve">문제:</w:t>
      </w:r>
      <w:r>
        <w:rPr>
          <w:color w:val="203047"/>
          <w:sz w:val="15"/>
          <w:szCs w:val="15"/>
        </w:rPr>
        <w:t xml:space="preserve"> 첫 전시에서 의약품만 확인할 수 있어, 건강기능식품도 함께 보고 싶다는 요청을 받음.</w:t>
      </w:r>
      <w:r>
        <w:br/>
      </w:r>
      <w:r>
        <w:rPr>
          <w:b/>
          <w:bCs/>
          <w:color w:val="1F6FEB"/>
          <w:sz w:val="15"/>
          <w:szCs w:val="15"/>
        </w:rPr>
        <w:t xml:space="preserve">해결:</w:t>
      </w:r>
      <w:r>
        <w:rPr>
          <w:color w:val="203047"/>
          <w:sz w:val="15"/>
          <w:szCs w:val="15"/>
        </w:rPr>
        <w:t xml:space="preserve"> 보유한 건강기능식품 데이터 범위에서 검색·자동완성 대상에 추가하고, 복용 주의·병용 정보 표출, 복약 알림·기록 등록, 챗봇 답변 대상까지 확장.</w:t>
      </w:r>
      <w:r>
        <w:br/>
      </w:r>
      <w:r>
        <w:rPr>
          <w:b/>
          <w:bCs/>
          <w:color w:val="1E8449"/>
          <w:sz w:val="15"/>
          <w:szCs w:val="15"/>
        </w:rPr>
        <w:t xml:space="preserve">성과:</w:t>
      </w:r>
      <w:r>
        <w:rPr>
          <w:color w:val="203047"/>
          <w:sz w:val="15"/>
          <w:szCs w:val="15"/>
        </w:rPr>
        <w:t xml:space="preserve"> 전시에서 받은 요청을 다음 개발 범위로 연결. 확보한 데이터에 한정되며 의약품과 같은 전수 정보는 아님.</w:t>
      </w:r>
    </w:p>
    <w:p>
      <w:pPr>
        <w:pStyle w:val="ListParagraph"/>
        <w:numPr>
          <w:ilvl w:val="0"/>
          <w:numId w:val="1"/>
        </w:numPr>
        <w:spacing w:after="75" w:before="0" w:line="218"/>
        <w:ind w:left="195" w:hanging="195"/>
      </w:pPr>
      <w:r>
        <w:rPr>
          <w:color w:val="203047"/>
          <w:sz w:val="15"/>
          <w:szCs w:val="15"/>
        </w:rPr>
        <w:t xml:space="preserve">반영하지 못한 지적</w:t>
      </w:r>
      <w:r>
        <w:br/>
      </w:r>
      <w:r>
        <w:rPr>
          <w:color w:val="203047"/>
          <w:sz w:val="15"/>
          <w:szCs w:val="15"/>
        </w:rPr>
        <w:t xml:space="preserve">실행 환경을 컨테이너로 옮기는 편이 낫다는 지적을 받았지만 졸업과제 기간 내에는 적용하지 못했습니다. 이후 Fruition에서는 컨테이너 기반 배포를 전제로 AI 서비스를 나눴습니다.</w:t>
      </w:r>
    </w:p>
    <w:p>
      <w:pPr>
        <w:spacing w:after="60" w:before="0" w:line="203"/>
      </w:pPr>
      <w:r>
        <w:rPr>
          <w:color w:val="607089"/>
          <w:sz w:val="14"/>
          <w:szCs w:val="14"/>
        </w:rPr>
        <w:t xml:space="preserve">문제 해결 과정과 실험 결과는 상세 포트폴리오에서 볼 수 있습니다.</w:t>
      </w:r>
    </w:p>
    <w:p>
      <w:pPr>
        <w:spacing w:after="0" w:before="75" w:line="218"/>
      </w:pPr>
      <w:hyperlink w:history="1" r:id="rIdtbqph7a-ncrwvsw2jnklz">
        <w:r>
          <w:rPr>
            <w:color w:val="315CBB"/>
            <w:sz w:val="15"/>
            <w:szCs w:val="15"/>
          </w:rPr>
          <w:t xml:space="preserve">데이터 파이프라인 사례 ↗</w:t>
        </w:r>
      </w:hyperlink>
      <w:r>
        <w:rPr>
          <w:color w:val="203047"/>
          <w:sz w:val="15"/>
          <w:szCs w:val="15"/>
        </w:rPr>
        <w:t xml:space="preserve">   </w:t>
      </w:r>
      <w:hyperlink w:history="1" r:id="rIdh625wq_yqibtro-fsdxbx">
        <w:r>
          <w:rPr>
            <w:color w:val="315CBB"/>
            <w:sz w:val="15"/>
            <w:szCs w:val="15"/>
          </w:rPr>
          <w:t xml:space="preserve">개인화 설계 사례 ↗</w:t>
        </w:r>
      </w:hyperlink>
      <w:r>
        <w:rPr>
          <w:color w:val="203047"/>
          <w:sz w:val="15"/>
          <w:szCs w:val="15"/>
        </w:rPr>
        <w:t xml:space="preserve">   </w:t>
      </w:r>
    </w:p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기술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&amp; Search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LangChain · LangGraph · Spring AI · RAG · LLM Evaluation · Prompt Injection 대응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LangSmith · Elasticsearch · Weaviate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Backend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Java · Spring Boot · Python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445"/>
        <w:gridCol w:w="8873"/>
      </w:tblGrid>
      <w:tr>
        <w:trPr>
          <w:cantSplit/>
        </w:trPr>
        <w:tc>
          <w:tcPr>
            <w:tcW w:type="dxa" w:w="1445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Data &amp; Infra</w:t>
            </w:r>
          </w:p>
        </w:tc>
        <w:tc>
          <w:tcPr>
            <w:tcW w:type="dxa" w:w="8873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MySQL · PostgreSQL · Redis · Kafka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Docker · Docker Compose · GitHub Actions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활동 · 기여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2026.07 — 2026.09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200 SIGNAL · TQQQ 200일선 신호 앱 (개인 프로젝트)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커뮤니티의 TQQQ 200일선 매매법을 전략 명세로 구조화하고, 실시간 시세로 신호를 알리는 Android 앱으로 만들어 가족 2명이 사용했습니다. 원문이 주장한 성과는 미검증으로 표시하고, 45개 사이클을 재현해 승률이 19%가 아닌 40.00%임을 확인했습니다. 부분익절을 거래로 세면 승률이 72.73%로 오르는 것을 보여, 원문의 두 승률이 서로 다른 단위를 센다는 점까지 밝혔습니다. 전략 변형 5종도 같은 가정으로 백테스트해 CAGR·MDD를 구간별로 비교했습니다. 사용자 요청으로 QQQ 기반 두 번째 전략과 대기 자금의 SGOV·SPYM 운용을 추가했습니다.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앱은 배포하지 않았고, 계좌 정보는 기기 안에만 저장합니다.</w:t>
            </w:r>
          </w:p>
          <w:p>
            <w:pPr>
              <w:spacing w:after="0" w:before="0" w:line="218"/>
            </w:pPr>
            <w:hyperlink w:history="1" r:id="rIdsf4srlpmpl1r5lfractfa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2026.06 — 2026.06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Rhwp 오픈소스 기여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Claude Code에 작업 계획과 기여 규칙을 주고 이슈 분석부터 PR까지 자동화해, HWP/HWPX 저장 오류 수정 등 PR 7건 병합·Contributor로 등재됐습니다.</w:t>
            </w:r>
          </w:p>
          <w:p>
            <w:pPr>
              <w:spacing w:after="0" w:before="75" w:line="218"/>
            </w:pPr>
            <w:hyperlink w:history="1" r:id="rIdseouupp5nk3hxfbh8ob64">
              <w:r>
                <w:rPr>
                  <w:color w:val="315CBB"/>
                  <w:sz w:val="15"/>
                  <w:szCs w:val="15"/>
                </w:rPr>
                <w:t xml:space="preserve">GitHub 저장소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zd6-3zmncvvykotb39u3j">
              <w:r>
                <w:rPr>
                  <w:color w:val="315CBB"/>
                  <w:sz w:val="15"/>
                  <w:szCs w:val="15"/>
                </w:rPr>
                <w:t xml:space="preserve">PR #1213 · 병합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  <w:hyperlink w:history="1" r:id="rIdgtydlyuq6e7n9_3txg07x">
              <w:r>
                <w:rPr>
                  <w:color w:val="315CBB"/>
                  <w:sz w:val="15"/>
                  <w:szCs w:val="15"/>
                </w:rPr>
                <w:t xml:space="preserve">PR #1351 · 제출 ↗</w:t>
              </w:r>
            </w:hyperlink>
            <w:r>
              <w:rPr>
                <w:color w:val="203047"/>
                <w:sz w:val="15"/>
                <w:szCs w:val="15"/>
              </w:rPr>
              <w:t xml:space="preserve">   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2025.03 — 2026.01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9575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95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 APPTIVE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Backend 멘티 및 멘토. 멘티 12명 대상 6회 멘토링과 코드 리뷰. HTTP·Servlet·REST API·DB 기초를 보강하는 커리큘럼 개편에 참여했습니다.</w:t>
            </w:r>
          </w:p>
          <w:p>
            <w:pPr>
              <w:spacing w:after="60" w:before="0" w:line="203"/>
            </w:pPr>
            <w:r>
              <w:rPr>
                <w:color w:val="607089"/>
                <w:sz w:val="14"/>
                <w:szCs w:val="14"/>
              </w:rPr>
              <w:t xml:space="preserve">APPTIVE 백엔드 멘토 공로상 · 2026.01.09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929"/>
        <w:gridCol w:w="7842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2025.11 / 2025.07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571500" cy="4286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15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42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SK AI SUMMIT · K-ICT WEEK in Busan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부산대학교 대표 전시팀으로 Pilltip 부스를 운영하며 방문자 100명 이상에게 시연하고 기술 질의응답을 진행했습니다. 받은 피드백 10건 중 대부분이 건강기능식품 확장 요청이었습니다.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2025.07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백준 945일 연속 문제 해결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solved.ac 기준 최장 945일 연속. 누적 1,659문제, Platinum IV.</w:t>
            </w:r>
          </w:p>
          <w:p>
            <w:pPr>
              <w:spacing w:after="0" w:before="0" w:line="218"/>
            </w:pPr>
            <w:hyperlink w:history="1" r:id="rIdlgjste0odgyhiravconzf">
              <w:r>
                <w:rPr>
                  <w:color w:val="315CBB"/>
                  <w:sz w:val="15"/>
                  <w:szCs w:val="15"/>
                </w:rPr>
                <w:t xml:space="preserve">BaekJoon 풀이 저장소 ↗</w:t>
              </w:r>
            </w:hyperlink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학력 · 자격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2022.02 — 2026.02 (편입)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부산대학교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4.12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2019.03 — 2022.02 (중퇴)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대구대학교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평균 학점 4.2 / 4.5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548"/>
        <w:gridCol w:w="8770"/>
      </w:tblGrid>
      <w:tr>
        <w:trPr>
          <w:cantSplit/>
        </w:trPr>
        <w:tc>
          <w:tcPr>
            <w:tcW w:type="dxa" w:w="1548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8770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keepNext/>
              <w:spacing w:after="0" w:before="0" w:line="261"/>
            </w:pPr>
            <w:r>
              <w:rPr>
                <w:b/>
                <w:bCs/>
                <w:color w:val="203047"/>
                <w:sz w:val="18"/>
                <w:szCs w:val="18"/>
              </w:rPr>
              <w:t xml:space="preserve">정보처리기사</w:t>
            </w:r>
          </w:p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한국산업인력공단</w:t>
            </w:r>
          </w:p>
        </w:tc>
      </w:tr>
    </w:tbl>
    <w:p>
      <w:pPr>
        <w:keepNext/>
        <w:pBdr>
          <w:bottom w:val="single" w:color="6A80BD" w:sz="12" w:space="4"/>
        </w:pBdr>
        <w:spacing w:after="135" w:before="240" w:line="261"/>
      </w:pPr>
      <w:r>
        <w:rPr>
          <w:b/>
          <w:bCs/>
          <w:color w:val="315CBB"/>
          <w:sz w:val="18"/>
          <w:szCs w:val="18"/>
        </w:rPr>
        <w:t xml:space="preserve">수상 </w:t>
      </w:r>
    </w:p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2025.10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캡스톤디자인 금상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소프트웨어·인공지능 분과 / 부산대학교 정보의생명공학대학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부산 DATA WEEK 최우수상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데이터 활용 우수사례 공모전 / 부산테크노파크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2025.09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AI LAUNCH 커리어스쿨 창업톤 장려상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KRYPTON X x Root Impact x Google.org</w:t>
            </w:r>
          </w:p>
        </w:tc>
      </w:tr>
    </w:tbl>
    <w:tbl>
      <w:tblPr>
        <w:tblW w:type="dxa" w:w="10318"/>
        <w:tblBorders>
          <w:top w:val="none" w:color="FFFFFF" w:sz="0"/>
          <w:left w:val="none" w:color="FFFFFF" w:sz="0"/>
          <w:bottom w:val="single" w:color="E3E8F0" w:sz="4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32"/>
        <w:gridCol w:w="929"/>
        <w:gridCol w:w="8358"/>
      </w:tblGrid>
      <w:tr>
        <w:trPr>
          <w:cantSplit/>
        </w:trPr>
        <w:tc>
          <w:tcPr>
            <w:tcW w:type="dxa" w:w="1032"/>
            <w:tcMar>
              <w:top w:type="dxa" w:w="44"/>
              <w:left w:type="dxa" w:w="0"/>
              <w:bottom w:type="dxa" w:w="44"/>
              <w:right w:type="dxa" w:w="87"/>
            </w:tcMar>
          </w:tcPr>
          <w:p>
            <w:pPr>
              <w:spacing w:after="0" w:before="0" w:line="218"/>
            </w:pPr>
            <w:r>
              <w:rPr>
                <w:color w:val="203047"/>
                <w:sz w:val="15"/>
                <w:szCs w:val="15"/>
              </w:rPr>
              <w:t xml:space="preserve">2025.08</w:t>
            </w:r>
          </w:p>
        </w:tc>
        <w:tc>
          <w:tcPr>
            <w:tcW w:type="dxa" w:w="929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drawing>
                <wp:inline distT="0" distB="0" distL="0" distR="0">
                  <wp:extent cx="400050" cy="571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358"/>
            <w:tcMar>
              <w:top w:type="dxa" w:w="44"/>
              <w:left w:type="dxa" w:w="0"/>
              <w:bottom w:type="dxa" w:w="44"/>
              <w:right w:type="dxa" w:w="0"/>
            </w:tcMar>
          </w:tcPr>
          <w:p>
            <w:pPr>
              <w:spacing w:after="0" w:before="0" w:line="218"/>
            </w:pPr>
            <w:r>
              <w:rPr>
                <w:b/>
                <w:bCs/>
                <w:color w:val="203047"/>
                <w:sz w:val="15"/>
                <w:szCs w:val="15"/>
              </w:rPr>
              <w:t xml:space="preserve">SW중심대학 디지털 경진대회 후원기업상</w:t>
            </w:r>
            <w:r>
              <w:br/>
            </w:r>
            <w:r>
              <w:rPr>
                <w:color w:val="203047"/>
                <w:sz w:val="15"/>
                <w:szCs w:val="15"/>
              </w:rPr>
              <w:t xml:space="preserve">SW중심대학협의회</w:t>
            </w:r>
          </w:p>
        </w:tc>
      </w:tr>
    </w:tbl>
    <w:sectPr>
      <w:footerReference w:type="default" r:id="rId7"/>
      <w:pgSz w:w="11906" w:h="16838" w:orient="portrait"/>
      <w:pgMar w:top="737" w:right="794" w:bottom="907" w:left="794" w:header="708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318"/>
      </w:tabs>
    </w:pPr>
    <w:r>
      <w:rPr>
        <w:color w:val="7D8DA3"/>
        <w:sz w:val="12"/>
        <w:szCs w:val="12"/>
      </w:rPr>
      <w:t xml:space="preserve">김재형 · AI Application Developer / Backend Engineer</w:t>
    </w:r>
    <w:r>
      <w:tab/>
    </w:r>
    <w:r>
      <w:rPr>
        <w:color w:val="7D8DA3"/>
        <w:sz w:val="12"/>
        <w:szCs w:val="12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203047"/>
        <w:sz w:val="15"/>
        <w:szCs w:val="15"/>
        <w:lang w:val="ko-KR" w:eastAsia="ko-KR"/>
      </w:rPr>
    </w:rPrDefault>
    <w:pPrDefault>
      <w:pPr>
        <w:spacing w:after="0" w:line="21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-ekujdyhtinrnkztk04f" Type="http://schemas.openxmlformats.org/officeDocument/2006/relationships/hyperlink" Target="mailto:kkuldangi2@gmail.com" TargetMode="External"/><Relationship Id="rIdo_e6ionjrtvgzjhan9fos" Type="http://schemas.openxmlformats.org/officeDocument/2006/relationships/hyperlink" Target="https://github.com/Martinel2" TargetMode="External"/><Relationship Id="rId8gfgklxtlmedmzcsg4g0e" Type="http://schemas.openxmlformats.org/officeDocument/2006/relationships/hyperlink" Target="https://velog.io/@kkuldangi3/posts" TargetMode="External"/><Relationship Id="rIdon7tqxtd2ve91bw4obxvn" Type="http://schemas.openxmlformats.org/officeDocument/2006/relationships/hyperlink" Target="https://www.linkedin.com/in/%EC%9E%AC%ED%98%95-%EA%B9%80-b75920345/" TargetMode="External"/><Relationship Id="rIdexgtgctvby4oniideguz4" Type="http://schemas.openxmlformats.org/officeDocument/2006/relationships/hyperlink" Target="https://github.com/FruitionKR/Fruition-ai" TargetMode="External"/><Relationship Id="rIdaeklxfjpjxyp8eqz0l1ow" Type="http://schemas.openxmlformats.org/officeDocument/2006/relationships/hyperlink" Target="https://martinel2.github.io/portfolio.html#fruition-jev-evidence" TargetMode="External"/><Relationship Id="rIdqs9kehyaz-clb0djncusz" Type="http://schemas.openxmlformats.org/officeDocument/2006/relationships/hyperlink" Target="https://martinel2.github.io/portfolio.html#fruition-agent" TargetMode="External"/><Relationship Id="rIdljsqth3-45rcoydac4gqk" Type="http://schemas.openxmlformats.org/officeDocument/2006/relationships/hyperlink" Target="https://martinel2.github.io/portfolio.html#fruition-document" TargetMode="External"/><Relationship Id="rIdjiscrutc0pqsf8wr_cm02" Type="http://schemas.openxmlformats.org/officeDocument/2006/relationships/hyperlink" Target="https://martinel2.github.io/portfolio.html#fruition-ingest" TargetMode="External"/><Relationship Id="rIdsnsnio3yywrucgdsl3xxx" Type="http://schemas.openxmlformats.org/officeDocument/2006/relationships/hyperlink" Target="https://github.com/PillTipKR/Pilltip" TargetMode="External"/><Relationship Id="rIdtbqph7a-ncrwvsw2jnklz" Type="http://schemas.openxmlformats.org/officeDocument/2006/relationships/hyperlink" Target="https://martinel2.github.io/portfolio.html#pilltip-data" TargetMode="External"/><Relationship Id="rIdh625wq_yqibtro-fsdxbx" Type="http://schemas.openxmlformats.org/officeDocument/2006/relationships/hyperlink" Target="https://martinel2.github.io/portfolio.html#pilltip-personalization" TargetMode="External"/><Relationship Id="rIdsf4srlpmpl1r5lfractfa" Type="http://schemas.openxmlformats.org/officeDocument/2006/relationships/hyperlink" Target="https://github.com/Martinel2/200-signal" TargetMode="External"/><Relationship Id="rIdseouupp5nk3hxfbh8ob64" Type="http://schemas.openxmlformats.org/officeDocument/2006/relationships/hyperlink" Target="https://github.com/edwardkim/rhwp" TargetMode="External"/><Relationship Id="rIdzd6-3zmncvvykotb39u3j" Type="http://schemas.openxmlformats.org/officeDocument/2006/relationships/hyperlink" Target="https://github.com/edwardkim/rhwp/pull/1213" TargetMode="External"/><Relationship Id="rIdgtydlyuq6e7n9_3txg07x" Type="http://schemas.openxmlformats.org/officeDocument/2006/relationships/hyperlink" Target="https://github.com/edwardkim/rhwp/pull/1351" TargetMode="External"/><Relationship Id="rIdlgjste0odgyhiravconzf" Type="http://schemas.openxmlformats.org/officeDocument/2006/relationships/hyperlink" Target="https://github.com/Martinel2/BaekJoon" TargetMode="External"/><Relationship Id="rId8" Type="http://schemas.openxmlformats.org/officeDocument/2006/relationships/image" Target="media/ded39515a8c887da340e9d424916d0c34e35fede.jpg"/><Relationship Id="rId9" Type="http://schemas.openxmlformats.org/officeDocument/2006/relationships/image" Target="media/8901fe2a24def8fd2f9a69564b22a1d0a727c9b8.jpg"/><Relationship Id="rId10" Type="http://schemas.openxmlformats.org/officeDocument/2006/relationships/image" Target="media/302ea7a10577049d9d6ca633aadf794bb725b8af.png"/><Relationship Id="rId11" Type="http://schemas.openxmlformats.org/officeDocument/2006/relationships/image" Target="media/779a71df42c2905faf09ab5d4a8e6078bfdce2ab.png"/><Relationship Id="rId12" Type="http://schemas.openxmlformats.org/officeDocument/2006/relationships/image" Target="media/891fbe4216ea7decb646119ace291874853d2d2d.png"/><Relationship Id="rId13" Type="http://schemas.openxmlformats.org/officeDocument/2006/relationships/image" Target="media/0c394c39d90dd71bebd6a49962e905e525a0c938.png"/><Relationship Id="rId3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김재형 이력서</dc:title>
  <dc:creator>김재형</dc:creator>
  <cp:lastModifiedBy>Un-named</cp:lastModifiedBy>
  <cp:revision>1</cp:revision>
  <dcterms:created xsi:type="dcterms:W3CDTF">2026-10-07T08:05:12.276Z</dcterms:created>
  <dcterms:modified xsi:type="dcterms:W3CDTF">2026-10-07T08:05:12.277Z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