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511B4" w14:textId="7754A21F" w:rsidR="001C5D91" w:rsidRPr="001C5D91" w:rsidRDefault="00FB68E6" w:rsidP="001C5D91">
      <w:pPr>
        <w:rPr>
          <w:b/>
          <w:bCs/>
          <w:lang w:val="fr-CA"/>
        </w:rPr>
      </w:pPr>
      <w:r w:rsidRPr="001C5D91">
        <w:rPr>
          <w:b/>
          <w:bCs/>
          <w:lang w:val="fr-CA"/>
        </w:rPr>
        <w:t>RAPPORT –</w:t>
      </w:r>
      <w:r w:rsidR="001C5D91" w:rsidRPr="001C5D91">
        <w:rPr>
          <w:b/>
          <w:bCs/>
          <w:lang w:val="fr-CA"/>
        </w:rPr>
        <w:t xml:space="preserve"> Analyse prédictive des masses mammaires (WDBC – UCI)</w:t>
      </w:r>
    </w:p>
    <w:p w14:paraId="60F50DB7" w14:textId="77777777" w:rsidR="001C5D91" w:rsidRPr="001C5D91" w:rsidRDefault="00450C70" w:rsidP="001C5D91">
      <w:pPr>
        <w:rPr>
          <w:lang w:val="fr-CA"/>
        </w:rPr>
      </w:pPr>
      <w:r>
        <w:rPr>
          <w:lang w:val="fr-CA"/>
        </w:rPr>
        <w:pict w14:anchorId="07E9E507">
          <v:rect id="_x0000_i1025" style="width:0;height:1.5pt" o:hralign="center" o:hrstd="t" o:hr="t" fillcolor="#a0a0a0" stroked="f"/>
        </w:pict>
      </w:r>
    </w:p>
    <w:p w14:paraId="341C11E7" w14:textId="77777777" w:rsidR="001C5D91" w:rsidRPr="001C5D91" w:rsidRDefault="001C5D91" w:rsidP="001C5D91">
      <w:pPr>
        <w:rPr>
          <w:b/>
          <w:bCs/>
          <w:lang w:val="fr-CA"/>
        </w:rPr>
      </w:pPr>
      <w:r w:rsidRPr="001C5D91">
        <w:rPr>
          <w:b/>
          <w:bCs/>
          <w:lang w:val="fr-CA"/>
        </w:rPr>
        <w:t>1. Introduction générale</w:t>
      </w:r>
    </w:p>
    <w:p w14:paraId="33E79E64" w14:textId="77777777" w:rsidR="001C5D91" w:rsidRPr="001C5D91" w:rsidRDefault="001C5D91" w:rsidP="001C5D91">
      <w:pPr>
        <w:rPr>
          <w:lang w:val="fr-CA"/>
        </w:rPr>
      </w:pPr>
      <w:r w:rsidRPr="001C5D91">
        <w:rPr>
          <w:lang w:val="fr-CA"/>
        </w:rPr>
        <w:t>L’analyse automatisée des tumeurs mammaires à partir d’images cytologiques constitue un enjeu majeur en diagnostic précoce du cancer du sein.</w:t>
      </w:r>
      <w:r w:rsidRPr="001C5D91">
        <w:rPr>
          <w:lang w:val="fr-CA"/>
        </w:rPr>
        <w:br/>
        <w:t xml:space="preserve">La base de données </w:t>
      </w:r>
      <w:proofErr w:type="spellStart"/>
      <w:r w:rsidRPr="001C5D91">
        <w:rPr>
          <w:b/>
          <w:bCs/>
          <w:lang w:val="fr-CA"/>
        </w:rPr>
        <w:t>Breast</w:t>
      </w:r>
      <w:proofErr w:type="spellEnd"/>
      <w:r w:rsidRPr="001C5D91">
        <w:rPr>
          <w:b/>
          <w:bCs/>
          <w:lang w:val="fr-CA"/>
        </w:rPr>
        <w:t xml:space="preserve"> Cancer Wisconsin (Diagnostic)</w:t>
      </w:r>
      <w:r w:rsidRPr="001C5D91">
        <w:rPr>
          <w:lang w:val="fr-CA"/>
        </w:rPr>
        <w:t xml:space="preserve"> rassemble 30 mesures morphologiques extraites de clichés numériques, permettant d’évaluer diverses dimensions géométriques et texturales des noyaux cellulaires.</w:t>
      </w:r>
    </w:p>
    <w:p w14:paraId="57B42324" w14:textId="77777777" w:rsidR="001C5D91" w:rsidRPr="001C5D91" w:rsidRDefault="001C5D91" w:rsidP="001C5D91">
      <w:pPr>
        <w:rPr>
          <w:lang w:val="fr-CA"/>
        </w:rPr>
      </w:pPr>
      <w:r w:rsidRPr="001C5D91">
        <w:rPr>
          <w:lang w:val="fr-CA"/>
        </w:rPr>
        <w:t xml:space="preserve">Ce projet vise à répondre à </w:t>
      </w:r>
      <w:r w:rsidRPr="001C5D91">
        <w:rPr>
          <w:b/>
          <w:bCs/>
          <w:lang w:val="fr-CA"/>
        </w:rPr>
        <w:t>deux questions cliniques essentielles</w:t>
      </w:r>
      <w:r w:rsidRPr="001C5D91">
        <w:rPr>
          <w:lang w:val="fr-CA"/>
        </w:rPr>
        <w:t xml:space="preserve"> :</w:t>
      </w:r>
    </w:p>
    <w:p w14:paraId="34B4FA7D" w14:textId="77777777" w:rsidR="001C5D91" w:rsidRPr="001C5D91" w:rsidRDefault="001C5D91" w:rsidP="001C5D91">
      <w:pPr>
        <w:numPr>
          <w:ilvl w:val="0"/>
          <w:numId w:val="10"/>
        </w:numPr>
        <w:rPr>
          <w:lang w:val="fr-CA"/>
        </w:rPr>
      </w:pPr>
      <w:r w:rsidRPr="001C5D91">
        <w:rPr>
          <w:b/>
          <w:bCs/>
          <w:lang w:val="fr-CA"/>
        </w:rPr>
        <w:t>Le diagnostic</w:t>
      </w:r>
      <w:r w:rsidRPr="001C5D91">
        <w:rPr>
          <w:lang w:val="fr-CA"/>
        </w:rPr>
        <w:t xml:space="preserve"> : déterminer si la masse observée est bénigne ou maligne.</w:t>
      </w:r>
    </w:p>
    <w:p w14:paraId="1DFA6228" w14:textId="77777777" w:rsidR="001C5D91" w:rsidRPr="001C5D91" w:rsidRDefault="001C5D91" w:rsidP="001C5D91">
      <w:pPr>
        <w:numPr>
          <w:ilvl w:val="0"/>
          <w:numId w:val="10"/>
        </w:numPr>
        <w:rPr>
          <w:lang w:val="fr-CA"/>
        </w:rPr>
      </w:pPr>
      <w:r w:rsidRPr="001C5D91">
        <w:rPr>
          <w:b/>
          <w:bCs/>
          <w:lang w:val="fr-CA"/>
        </w:rPr>
        <w:t>L’évaluation morphologique</w:t>
      </w:r>
      <w:r w:rsidRPr="001C5D91">
        <w:rPr>
          <w:lang w:val="fr-CA"/>
        </w:rPr>
        <w:t xml:space="preserve"> : prédire avec précision la valeur de </w:t>
      </w:r>
      <w:r w:rsidRPr="001C5D91">
        <w:rPr>
          <w:i/>
          <w:iCs/>
          <w:lang w:val="fr-CA"/>
        </w:rPr>
        <w:t>area1</w:t>
      </w:r>
      <w:r w:rsidRPr="001C5D91">
        <w:rPr>
          <w:lang w:val="fr-CA"/>
        </w:rPr>
        <w:t>, c’est-à-dire l’aire moyenne des noyaux cellulaires, indicateur direct de l’agressivité et du stade évolutif d’une tumeur.</w:t>
      </w:r>
    </w:p>
    <w:p w14:paraId="29945CB8" w14:textId="77777777" w:rsidR="001C5D91" w:rsidRPr="001C5D91" w:rsidRDefault="001C5D91" w:rsidP="001C5D91">
      <w:pPr>
        <w:rPr>
          <w:lang w:val="fr-CA"/>
        </w:rPr>
      </w:pPr>
      <w:r w:rsidRPr="001C5D91">
        <w:rPr>
          <w:lang w:val="fr-CA"/>
        </w:rPr>
        <w:t>Pour atteindre ces objectifs, nous avons élaboré une démarche complète intégrant :</w:t>
      </w:r>
    </w:p>
    <w:p w14:paraId="3BB5BD8F" w14:textId="476101C6" w:rsidR="001C5D91" w:rsidRPr="001C5D91" w:rsidRDefault="00FB68E6" w:rsidP="001C5D91">
      <w:pPr>
        <w:numPr>
          <w:ilvl w:val="0"/>
          <w:numId w:val="11"/>
        </w:numPr>
        <w:rPr>
          <w:lang w:val="fr-CA"/>
        </w:rPr>
      </w:pPr>
      <w:r w:rsidRPr="001C5D91">
        <w:rPr>
          <w:lang w:val="fr-CA"/>
        </w:rPr>
        <w:t>L’exploration</w:t>
      </w:r>
      <w:r w:rsidR="001C5D91" w:rsidRPr="001C5D91">
        <w:rPr>
          <w:lang w:val="fr-CA"/>
        </w:rPr>
        <w:t xml:space="preserve"> et la préparation des données,</w:t>
      </w:r>
    </w:p>
    <w:p w14:paraId="4635F210" w14:textId="2F8C84E6" w:rsidR="001C5D91" w:rsidRPr="001C5D91" w:rsidRDefault="00FB68E6" w:rsidP="001C5D91">
      <w:pPr>
        <w:numPr>
          <w:ilvl w:val="0"/>
          <w:numId w:val="11"/>
        </w:numPr>
        <w:rPr>
          <w:lang w:val="fr-CA"/>
        </w:rPr>
      </w:pPr>
      <w:r w:rsidRPr="001C5D91">
        <w:rPr>
          <w:lang w:val="fr-CA"/>
        </w:rPr>
        <w:t>L’étude</w:t>
      </w:r>
      <w:r w:rsidR="001C5D91" w:rsidRPr="001C5D91">
        <w:rPr>
          <w:lang w:val="fr-CA"/>
        </w:rPr>
        <w:t xml:space="preserve"> de la distribution des variables,</w:t>
      </w:r>
    </w:p>
    <w:p w14:paraId="1E9424DC" w14:textId="0C31B25F" w:rsidR="001C5D91" w:rsidRPr="001C5D91" w:rsidRDefault="00FB68E6" w:rsidP="001C5D91">
      <w:pPr>
        <w:numPr>
          <w:ilvl w:val="0"/>
          <w:numId w:val="11"/>
        </w:numPr>
        <w:rPr>
          <w:lang w:val="fr-CA"/>
        </w:rPr>
      </w:pPr>
      <w:r w:rsidRPr="001C5D91">
        <w:rPr>
          <w:lang w:val="fr-CA"/>
        </w:rPr>
        <w:t>Un</w:t>
      </w:r>
      <w:r w:rsidR="001C5D91" w:rsidRPr="001C5D91">
        <w:rPr>
          <w:lang w:val="fr-CA"/>
        </w:rPr>
        <w:t xml:space="preserve"> modèle de clustering pour caractériser d’éventuels sous-groupes morphologiques,</w:t>
      </w:r>
    </w:p>
    <w:p w14:paraId="3456C59E" w14:textId="07067804" w:rsidR="001C5D91" w:rsidRPr="001C5D91" w:rsidRDefault="00FB68E6" w:rsidP="001C5D91">
      <w:pPr>
        <w:numPr>
          <w:ilvl w:val="0"/>
          <w:numId w:val="11"/>
        </w:numPr>
        <w:rPr>
          <w:lang w:val="fr-CA"/>
        </w:rPr>
      </w:pPr>
      <w:r w:rsidRPr="001C5D91">
        <w:rPr>
          <w:lang w:val="fr-CA"/>
        </w:rPr>
        <w:t>Plusieurs</w:t>
      </w:r>
      <w:r w:rsidR="001C5D91" w:rsidRPr="001C5D91">
        <w:rPr>
          <w:lang w:val="fr-CA"/>
        </w:rPr>
        <w:t xml:space="preserve"> modèles supervisés de classification et de régression,</w:t>
      </w:r>
    </w:p>
    <w:p w14:paraId="7FE812FD" w14:textId="388C6C11" w:rsidR="001C5D91" w:rsidRPr="001C5D91" w:rsidRDefault="00FB68E6" w:rsidP="001C5D91">
      <w:pPr>
        <w:numPr>
          <w:ilvl w:val="0"/>
          <w:numId w:val="11"/>
        </w:numPr>
        <w:rPr>
          <w:lang w:val="fr-CA"/>
        </w:rPr>
      </w:pPr>
      <w:r w:rsidRPr="001C5D91">
        <w:rPr>
          <w:lang w:val="fr-CA"/>
        </w:rPr>
        <w:t>Une</w:t>
      </w:r>
      <w:r w:rsidR="001C5D91" w:rsidRPr="001C5D91">
        <w:rPr>
          <w:lang w:val="fr-CA"/>
        </w:rPr>
        <w:t xml:space="preserve"> optimisation poussée des hyperparamètres,</w:t>
      </w:r>
    </w:p>
    <w:p w14:paraId="052D76E4" w14:textId="5FDFF873" w:rsidR="001C5D91" w:rsidRPr="001C5D91" w:rsidRDefault="00FB68E6" w:rsidP="001C5D91">
      <w:pPr>
        <w:numPr>
          <w:ilvl w:val="0"/>
          <w:numId w:val="11"/>
        </w:numPr>
        <w:rPr>
          <w:lang w:val="fr-CA"/>
        </w:rPr>
      </w:pPr>
      <w:r w:rsidRPr="001C5D91">
        <w:rPr>
          <w:lang w:val="fr-CA"/>
        </w:rPr>
        <w:t>Et</w:t>
      </w:r>
      <w:r w:rsidR="001C5D91" w:rsidRPr="001C5D91">
        <w:rPr>
          <w:lang w:val="fr-CA"/>
        </w:rPr>
        <w:t xml:space="preserve"> une interprétation rigoureuse des résultats obtenus.</w:t>
      </w:r>
    </w:p>
    <w:p w14:paraId="3C36A96C" w14:textId="77777777" w:rsidR="001C5D91" w:rsidRPr="001C5D91" w:rsidRDefault="001C5D91" w:rsidP="001C5D91">
      <w:pPr>
        <w:rPr>
          <w:lang w:val="fr-CA"/>
        </w:rPr>
      </w:pPr>
      <w:r w:rsidRPr="001C5D91">
        <w:rPr>
          <w:lang w:val="fr-CA"/>
        </w:rPr>
        <w:t>L’ensemble de cette démarche s’inscrit dans une logique scientifique : comprendre les données, structurer les informations utiles, sélectionner les modèles adaptés et évaluer leur robustesse.</w:t>
      </w:r>
    </w:p>
    <w:p w14:paraId="180E6E9A" w14:textId="77777777" w:rsidR="001C5D91" w:rsidRPr="001C5D91" w:rsidRDefault="00450C70" w:rsidP="001C5D91">
      <w:pPr>
        <w:rPr>
          <w:lang w:val="fr-CA"/>
        </w:rPr>
      </w:pPr>
      <w:r>
        <w:rPr>
          <w:lang w:val="fr-CA"/>
        </w:rPr>
        <w:pict w14:anchorId="3303E3AF">
          <v:rect id="_x0000_i1026" style="width:0;height:1.5pt" o:hralign="center" o:hrstd="t" o:hr="t" fillcolor="#a0a0a0" stroked="f"/>
        </w:pict>
      </w:r>
    </w:p>
    <w:p w14:paraId="7CB5BFAA" w14:textId="77777777" w:rsidR="001C5D91" w:rsidRPr="001C5D91" w:rsidRDefault="001C5D91" w:rsidP="001C5D91">
      <w:pPr>
        <w:rPr>
          <w:b/>
          <w:bCs/>
          <w:lang w:val="fr-CA"/>
        </w:rPr>
      </w:pPr>
      <w:r w:rsidRPr="001C5D91">
        <w:rPr>
          <w:b/>
          <w:bCs/>
          <w:lang w:val="fr-CA"/>
        </w:rPr>
        <w:t>2. Préparation et compréhension des données</w:t>
      </w:r>
    </w:p>
    <w:p w14:paraId="6386E606" w14:textId="77777777" w:rsidR="001C5D91" w:rsidRPr="001C5D91" w:rsidRDefault="001C5D91" w:rsidP="001C5D91">
      <w:pPr>
        <w:rPr>
          <w:lang w:val="fr-CA"/>
        </w:rPr>
      </w:pPr>
      <w:r w:rsidRPr="001C5D91">
        <w:rPr>
          <w:lang w:val="fr-CA"/>
        </w:rPr>
        <w:t>L’étape de prétraitement a débuté par une vérification systématique des valeurs manquantes et de la cohérence des mesures.</w:t>
      </w:r>
      <w:r w:rsidRPr="001C5D91">
        <w:rPr>
          <w:lang w:val="fr-CA"/>
        </w:rPr>
        <w:br/>
        <w:t xml:space="preserve">La base étant propre, l’effort principal s’est concentré sur la </w:t>
      </w:r>
      <w:r w:rsidRPr="001C5D91">
        <w:rPr>
          <w:b/>
          <w:bCs/>
          <w:lang w:val="fr-CA"/>
        </w:rPr>
        <w:t>caractérisation de la distribution des variables</w:t>
      </w:r>
      <w:r w:rsidRPr="001C5D91">
        <w:rPr>
          <w:lang w:val="fr-CA"/>
        </w:rPr>
        <w:t>, en particulier celles liées à la surface cellulaire (</w:t>
      </w:r>
      <w:r w:rsidRPr="001C5D91">
        <w:rPr>
          <w:i/>
          <w:iCs/>
          <w:lang w:val="fr-CA"/>
        </w:rPr>
        <w:t>area1</w:t>
      </w:r>
      <w:r w:rsidRPr="001C5D91">
        <w:rPr>
          <w:lang w:val="fr-CA"/>
        </w:rPr>
        <w:t xml:space="preserve">, </w:t>
      </w:r>
      <w:r w:rsidRPr="001C5D91">
        <w:rPr>
          <w:i/>
          <w:iCs/>
          <w:lang w:val="fr-CA"/>
        </w:rPr>
        <w:t>area2</w:t>
      </w:r>
      <w:r w:rsidRPr="001C5D91">
        <w:rPr>
          <w:lang w:val="fr-CA"/>
        </w:rPr>
        <w:t xml:space="preserve">, </w:t>
      </w:r>
      <w:r w:rsidRPr="001C5D91">
        <w:rPr>
          <w:i/>
          <w:iCs/>
          <w:lang w:val="fr-CA"/>
        </w:rPr>
        <w:t>area3</w:t>
      </w:r>
      <w:r w:rsidRPr="001C5D91">
        <w:rPr>
          <w:lang w:val="fr-CA"/>
        </w:rPr>
        <w:t>).</w:t>
      </w:r>
    </w:p>
    <w:p w14:paraId="49336B64" w14:textId="77777777" w:rsidR="001C5D91" w:rsidRPr="001C5D91" w:rsidRDefault="001C5D91" w:rsidP="001C5D91">
      <w:pPr>
        <w:rPr>
          <w:b/>
          <w:bCs/>
          <w:lang w:val="fr-CA"/>
        </w:rPr>
      </w:pPr>
      <w:r w:rsidRPr="001C5D91">
        <w:rPr>
          <w:b/>
          <w:bCs/>
          <w:lang w:val="fr-CA"/>
        </w:rPr>
        <w:lastRenderedPageBreak/>
        <w:t>2.1 Analyse des variables clés : importance biologique</w:t>
      </w:r>
    </w:p>
    <w:p w14:paraId="54ABB4CB" w14:textId="77777777" w:rsidR="001C5D91" w:rsidRPr="001C5D91" w:rsidRDefault="001C5D91" w:rsidP="001C5D91">
      <w:pPr>
        <w:rPr>
          <w:lang w:val="fr-CA"/>
        </w:rPr>
      </w:pPr>
      <w:r w:rsidRPr="001C5D91">
        <w:rPr>
          <w:lang w:val="fr-CA"/>
        </w:rPr>
        <w:t xml:space="preserve">Les variables de type </w:t>
      </w:r>
      <w:r w:rsidRPr="001C5D91">
        <w:rPr>
          <w:i/>
          <w:iCs/>
          <w:lang w:val="fr-CA"/>
        </w:rPr>
        <w:t>area</w:t>
      </w:r>
      <w:r w:rsidRPr="001C5D91">
        <w:rPr>
          <w:lang w:val="fr-CA"/>
        </w:rPr>
        <w:t xml:space="preserve"> ont montré :</w:t>
      </w:r>
    </w:p>
    <w:p w14:paraId="5A43A4F0" w14:textId="0F080EAF" w:rsidR="001C5D91" w:rsidRPr="001C5D91" w:rsidRDefault="0055361C" w:rsidP="001C5D91">
      <w:pPr>
        <w:numPr>
          <w:ilvl w:val="0"/>
          <w:numId w:val="12"/>
        </w:numPr>
        <w:rPr>
          <w:lang w:val="fr-CA"/>
        </w:rPr>
      </w:pPr>
      <w:r w:rsidRPr="001C5D91">
        <w:rPr>
          <w:b/>
          <w:bCs/>
          <w:lang w:val="fr-CA"/>
        </w:rPr>
        <w:t>Une</w:t>
      </w:r>
      <w:r w:rsidR="001C5D91" w:rsidRPr="001C5D91">
        <w:rPr>
          <w:b/>
          <w:bCs/>
          <w:lang w:val="fr-CA"/>
        </w:rPr>
        <w:t xml:space="preserve"> dispersion marquée</w:t>
      </w:r>
      <w:r w:rsidR="001C5D91" w:rsidRPr="001C5D91">
        <w:rPr>
          <w:lang w:val="fr-CA"/>
        </w:rPr>
        <w:t>,</w:t>
      </w:r>
    </w:p>
    <w:p w14:paraId="701B792E" w14:textId="6FEA6853" w:rsidR="001C5D91" w:rsidRPr="001C5D91" w:rsidRDefault="0055361C" w:rsidP="001C5D91">
      <w:pPr>
        <w:numPr>
          <w:ilvl w:val="0"/>
          <w:numId w:val="12"/>
        </w:numPr>
        <w:rPr>
          <w:lang w:val="fr-CA"/>
        </w:rPr>
      </w:pPr>
      <w:r w:rsidRPr="001C5D91">
        <w:rPr>
          <w:b/>
          <w:bCs/>
          <w:lang w:val="fr-CA"/>
        </w:rPr>
        <w:t>De</w:t>
      </w:r>
      <w:r w:rsidR="001C5D91" w:rsidRPr="001C5D91">
        <w:rPr>
          <w:b/>
          <w:bCs/>
          <w:lang w:val="fr-CA"/>
        </w:rPr>
        <w:t xml:space="preserve"> fortes asymétries</w:t>
      </w:r>
      <w:r w:rsidR="001C5D91" w:rsidRPr="001C5D91">
        <w:rPr>
          <w:lang w:val="fr-CA"/>
        </w:rPr>
        <w:t>,</w:t>
      </w:r>
    </w:p>
    <w:p w14:paraId="6904CC6D" w14:textId="3E3F1EA7" w:rsidR="001C5D91" w:rsidRPr="001C5D91" w:rsidRDefault="0055361C" w:rsidP="001C5D91">
      <w:pPr>
        <w:numPr>
          <w:ilvl w:val="0"/>
          <w:numId w:val="12"/>
        </w:numPr>
        <w:rPr>
          <w:lang w:val="fr-CA"/>
        </w:rPr>
      </w:pPr>
      <w:r w:rsidRPr="001C5D91">
        <w:rPr>
          <w:b/>
          <w:bCs/>
          <w:lang w:val="fr-CA"/>
        </w:rPr>
        <w:t>La</w:t>
      </w:r>
      <w:r w:rsidR="001C5D91" w:rsidRPr="001C5D91">
        <w:rPr>
          <w:b/>
          <w:bCs/>
          <w:lang w:val="fr-CA"/>
        </w:rPr>
        <w:t xml:space="preserve"> présence d’</w:t>
      </w:r>
      <w:proofErr w:type="spellStart"/>
      <w:r w:rsidR="001C5D91" w:rsidRPr="001C5D91">
        <w:rPr>
          <w:b/>
          <w:bCs/>
          <w:lang w:val="fr-CA"/>
        </w:rPr>
        <w:t>outliers</w:t>
      </w:r>
      <w:proofErr w:type="spellEnd"/>
      <w:r w:rsidR="001C5D91" w:rsidRPr="001C5D91">
        <w:rPr>
          <w:b/>
          <w:bCs/>
          <w:lang w:val="fr-CA"/>
        </w:rPr>
        <w:t xml:space="preserve"> biologiquement pertinents</w:t>
      </w:r>
      <w:r w:rsidR="001C5D91" w:rsidRPr="001C5D91">
        <w:rPr>
          <w:lang w:val="fr-CA"/>
        </w:rPr>
        <w:t>.</w:t>
      </w:r>
    </w:p>
    <w:p w14:paraId="546D0B88" w14:textId="77777777" w:rsidR="001C5D91" w:rsidRDefault="001C5D91" w:rsidP="001C5D91">
      <w:pPr>
        <w:rPr>
          <w:lang w:val="fr-CA"/>
        </w:rPr>
      </w:pPr>
      <w:r w:rsidRPr="001C5D91">
        <w:rPr>
          <w:lang w:val="fr-CA"/>
        </w:rPr>
        <w:t>Contrairement à des valeurs aberrantes classiques, ces extrêmes ne sont pas des erreurs :</w:t>
      </w:r>
      <w:r w:rsidRPr="001C5D91">
        <w:rPr>
          <w:lang w:val="fr-CA"/>
        </w:rPr>
        <w:br/>
        <w:t xml:space="preserve"> </w:t>
      </w:r>
    </w:p>
    <w:p w14:paraId="78234F08" w14:textId="12B56840" w:rsidR="001C5D91" w:rsidRPr="001C5D91" w:rsidRDefault="001C5D91" w:rsidP="001C5D91">
      <w:pPr>
        <w:rPr>
          <w:lang w:val="fr-CA"/>
        </w:rPr>
      </w:pPr>
      <w:r w:rsidRPr="001C5D91">
        <w:rPr>
          <w:lang w:val="fr-CA"/>
        </w:rPr>
        <w:t>Ils refl</w:t>
      </w:r>
      <w:r w:rsidRPr="001C5D91">
        <w:rPr>
          <w:rFonts w:ascii="Cambria" w:hAnsi="Cambria" w:cs="Cambria"/>
          <w:lang w:val="fr-CA"/>
        </w:rPr>
        <w:t>è</w:t>
      </w:r>
      <w:r w:rsidRPr="001C5D91">
        <w:rPr>
          <w:lang w:val="fr-CA"/>
        </w:rPr>
        <w:t>tent des cellules exceptionnellement volumineuses, typiques des tumeurs malignes évolutives.</w:t>
      </w:r>
    </w:p>
    <w:p w14:paraId="7D9BD326" w14:textId="77777777" w:rsidR="001C5D91" w:rsidRPr="001C5D91" w:rsidRDefault="001C5D91" w:rsidP="001C5D91">
      <w:pPr>
        <w:rPr>
          <w:lang w:val="fr-CA"/>
        </w:rPr>
      </w:pPr>
      <w:r w:rsidRPr="001C5D91">
        <w:rPr>
          <w:lang w:val="fr-CA"/>
        </w:rPr>
        <w:t>C’est un point essentiel :</w:t>
      </w:r>
      <w:r w:rsidRPr="001C5D91">
        <w:rPr>
          <w:lang w:val="fr-CA"/>
        </w:rPr>
        <w:br/>
      </w:r>
      <w:r w:rsidRPr="001C5D91">
        <w:rPr>
          <w:b/>
          <w:bCs/>
          <w:lang w:val="fr-CA"/>
        </w:rPr>
        <w:t>ces "</w:t>
      </w:r>
      <w:proofErr w:type="spellStart"/>
      <w:r w:rsidRPr="001C5D91">
        <w:rPr>
          <w:b/>
          <w:bCs/>
          <w:lang w:val="fr-CA"/>
        </w:rPr>
        <w:t>outliers</w:t>
      </w:r>
      <w:proofErr w:type="spellEnd"/>
      <w:r w:rsidRPr="001C5D91">
        <w:rPr>
          <w:b/>
          <w:bCs/>
          <w:lang w:val="fr-CA"/>
        </w:rPr>
        <w:t>" portent une information clinique capitale et ne doivent pas être supprimés</w:t>
      </w:r>
      <w:r w:rsidRPr="001C5D91">
        <w:rPr>
          <w:lang w:val="fr-CA"/>
        </w:rPr>
        <w:t>.</w:t>
      </w:r>
    </w:p>
    <w:p w14:paraId="5E0052B6" w14:textId="77777777" w:rsidR="001C5D91" w:rsidRPr="001C5D91" w:rsidRDefault="001C5D91" w:rsidP="001C5D91">
      <w:pPr>
        <w:rPr>
          <w:b/>
          <w:bCs/>
          <w:lang w:val="fr-CA"/>
        </w:rPr>
      </w:pPr>
      <w:r w:rsidRPr="001C5D91">
        <w:rPr>
          <w:b/>
          <w:bCs/>
          <w:lang w:val="fr-CA"/>
        </w:rPr>
        <w:t>2.2 Transformation et normalisation</w:t>
      </w:r>
    </w:p>
    <w:p w14:paraId="4D71FE56" w14:textId="77777777" w:rsidR="001C5D91" w:rsidRPr="001C5D91" w:rsidRDefault="001C5D91" w:rsidP="001C5D91">
      <w:pPr>
        <w:rPr>
          <w:lang w:val="fr-CA"/>
        </w:rPr>
      </w:pPr>
      <w:r w:rsidRPr="001C5D91">
        <w:rPr>
          <w:lang w:val="fr-CA"/>
        </w:rPr>
        <w:t xml:space="preserve">Pour réduire l’impact de la forte asymétrie, une transformation logarithmique a été appliquée à </w:t>
      </w:r>
      <w:r w:rsidRPr="001C5D91">
        <w:rPr>
          <w:i/>
          <w:iCs/>
          <w:lang w:val="fr-CA"/>
        </w:rPr>
        <w:t>area1</w:t>
      </w:r>
      <w:r w:rsidRPr="001C5D91">
        <w:rPr>
          <w:lang w:val="fr-CA"/>
        </w:rPr>
        <w:t>.</w:t>
      </w:r>
      <w:r w:rsidRPr="001C5D91">
        <w:rPr>
          <w:lang w:val="fr-CA"/>
        </w:rPr>
        <w:br/>
        <w:t xml:space="preserve">Toutes les variables numériques ont ensuite été normalisées via </w:t>
      </w:r>
      <w:proofErr w:type="spellStart"/>
      <w:r w:rsidRPr="001C5D91">
        <w:rPr>
          <w:b/>
          <w:bCs/>
          <w:lang w:val="fr-CA"/>
        </w:rPr>
        <w:t>StandardScaler</w:t>
      </w:r>
      <w:proofErr w:type="spellEnd"/>
      <w:r w:rsidRPr="001C5D91">
        <w:rPr>
          <w:lang w:val="fr-CA"/>
        </w:rPr>
        <w:t xml:space="preserve"> afin de stabiliser l’apprentissage des modèles.</w:t>
      </w:r>
    </w:p>
    <w:p w14:paraId="29370A80" w14:textId="77777777" w:rsidR="001C5D91" w:rsidRPr="001C5D91" w:rsidRDefault="001C5D91" w:rsidP="001C5D91">
      <w:pPr>
        <w:rPr>
          <w:b/>
          <w:bCs/>
          <w:lang w:val="fr-CA"/>
        </w:rPr>
      </w:pPr>
      <w:r w:rsidRPr="001C5D91">
        <w:rPr>
          <w:b/>
          <w:bCs/>
          <w:lang w:val="fr-CA"/>
        </w:rPr>
        <w:t>2.3 Ingénierie des caractéristiques</w:t>
      </w:r>
    </w:p>
    <w:p w14:paraId="3F9AA17F" w14:textId="77777777" w:rsidR="001C5D91" w:rsidRPr="001C5D91" w:rsidRDefault="001C5D91" w:rsidP="001C5D91">
      <w:pPr>
        <w:rPr>
          <w:lang w:val="fr-CA"/>
        </w:rPr>
      </w:pPr>
      <w:r w:rsidRPr="001C5D91">
        <w:rPr>
          <w:lang w:val="fr-CA"/>
        </w:rPr>
        <w:t>Afin de capturer davantage la structure morphologique, nous avons construit plusieurs variables dérivées :</w:t>
      </w:r>
    </w:p>
    <w:p w14:paraId="2A326C8A" w14:textId="77777777" w:rsidR="001C5D91" w:rsidRPr="001C5D91" w:rsidRDefault="001C5D91" w:rsidP="001C5D91">
      <w:pPr>
        <w:numPr>
          <w:ilvl w:val="0"/>
          <w:numId w:val="13"/>
        </w:numPr>
        <w:rPr>
          <w:lang w:val="fr-CA"/>
        </w:rPr>
      </w:pPr>
      <w:proofErr w:type="spellStart"/>
      <w:r w:rsidRPr="001C5D91">
        <w:rPr>
          <w:b/>
          <w:bCs/>
          <w:lang w:val="fr-CA"/>
        </w:rPr>
        <w:t>Concavity</w:t>
      </w:r>
      <w:proofErr w:type="spellEnd"/>
      <w:r w:rsidRPr="001C5D91">
        <w:rPr>
          <w:b/>
          <w:bCs/>
          <w:lang w:val="fr-CA"/>
        </w:rPr>
        <w:t>/</w:t>
      </w:r>
      <w:proofErr w:type="spellStart"/>
      <w:r w:rsidRPr="001C5D91">
        <w:rPr>
          <w:b/>
          <w:bCs/>
          <w:lang w:val="fr-CA"/>
        </w:rPr>
        <w:t>Symmetry</w:t>
      </w:r>
      <w:proofErr w:type="spellEnd"/>
      <w:r w:rsidRPr="001C5D91">
        <w:rPr>
          <w:b/>
          <w:bCs/>
          <w:lang w:val="fr-CA"/>
        </w:rPr>
        <w:t xml:space="preserve"> Ratio</w:t>
      </w:r>
      <w:r w:rsidRPr="001C5D91">
        <w:rPr>
          <w:lang w:val="fr-CA"/>
        </w:rPr>
        <w:t xml:space="preserve"> – reflète l’irrégularité structurelle du noyau.</w:t>
      </w:r>
    </w:p>
    <w:p w14:paraId="6B7AB715" w14:textId="77777777" w:rsidR="001C5D91" w:rsidRPr="001C5D91" w:rsidRDefault="001C5D91" w:rsidP="001C5D91">
      <w:pPr>
        <w:numPr>
          <w:ilvl w:val="0"/>
          <w:numId w:val="13"/>
        </w:numPr>
        <w:rPr>
          <w:lang w:val="fr-CA"/>
        </w:rPr>
      </w:pPr>
      <w:proofErr w:type="spellStart"/>
      <w:r w:rsidRPr="001C5D91">
        <w:rPr>
          <w:b/>
          <w:bCs/>
          <w:lang w:val="fr-CA"/>
        </w:rPr>
        <w:t>Compactness</w:t>
      </w:r>
      <w:proofErr w:type="spellEnd"/>
      <w:r w:rsidRPr="001C5D91">
        <w:rPr>
          <w:b/>
          <w:bCs/>
          <w:lang w:val="fr-CA"/>
        </w:rPr>
        <w:t xml:space="preserve"> Progression</w:t>
      </w:r>
      <w:r w:rsidRPr="001C5D91">
        <w:rPr>
          <w:lang w:val="fr-CA"/>
        </w:rPr>
        <w:t xml:space="preserve"> – mesure l’évolution de la compacité entre état moyen et état maximal.</w:t>
      </w:r>
    </w:p>
    <w:p w14:paraId="5DCE8F5F" w14:textId="77777777" w:rsidR="001C5D91" w:rsidRPr="001C5D91" w:rsidRDefault="001C5D91" w:rsidP="001C5D91">
      <w:pPr>
        <w:numPr>
          <w:ilvl w:val="0"/>
          <w:numId w:val="13"/>
        </w:numPr>
        <w:rPr>
          <w:lang w:val="fr-CA"/>
        </w:rPr>
      </w:pPr>
      <w:r w:rsidRPr="001C5D91">
        <w:rPr>
          <w:b/>
          <w:bCs/>
          <w:lang w:val="fr-CA"/>
        </w:rPr>
        <w:t>Texture Index</w:t>
      </w:r>
      <w:r w:rsidRPr="001C5D91">
        <w:rPr>
          <w:lang w:val="fr-CA"/>
        </w:rPr>
        <w:t xml:space="preserve"> – synthétise la rugosité cellulaire.</w:t>
      </w:r>
    </w:p>
    <w:p w14:paraId="585F1B55" w14:textId="77777777" w:rsidR="001C5D91" w:rsidRPr="001C5D91" w:rsidRDefault="001C5D91" w:rsidP="001C5D91">
      <w:pPr>
        <w:numPr>
          <w:ilvl w:val="0"/>
          <w:numId w:val="13"/>
        </w:numPr>
        <w:rPr>
          <w:lang w:val="fr-CA"/>
        </w:rPr>
      </w:pPr>
      <w:r w:rsidRPr="001C5D91">
        <w:rPr>
          <w:b/>
          <w:bCs/>
          <w:lang w:val="fr-CA"/>
        </w:rPr>
        <w:t xml:space="preserve">Shape </w:t>
      </w:r>
      <w:proofErr w:type="spellStart"/>
      <w:r w:rsidRPr="001C5D91">
        <w:rPr>
          <w:b/>
          <w:bCs/>
          <w:lang w:val="fr-CA"/>
        </w:rPr>
        <w:t>Complexity</w:t>
      </w:r>
      <w:proofErr w:type="spellEnd"/>
      <w:r w:rsidRPr="001C5D91">
        <w:rPr>
          <w:lang w:val="fr-CA"/>
        </w:rPr>
        <w:t xml:space="preserve"> – combine périmètre et rayon pour caractériser la géométrie globale.</w:t>
      </w:r>
    </w:p>
    <w:p w14:paraId="53A87454" w14:textId="5DAEF985" w:rsidR="001C5D91" w:rsidRPr="001C5D91" w:rsidRDefault="001C5D91" w:rsidP="001C5D91">
      <w:pPr>
        <w:numPr>
          <w:ilvl w:val="0"/>
          <w:numId w:val="13"/>
        </w:numPr>
        <w:rPr>
          <w:lang w:val="fr-CA"/>
        </w:rPr>
      </w:pPr>
      <w:r w:rsidRPr="001C5D91">
        <w:rPr>
          <w:b/>
          <w:bCs/>
          <w:lang w:val="fr-CA"/>
        </w:rPr>
        <w:t>Log_area3</w:t>
      </w:r>
      <w:r w:rsidRPr="001C5D91">
        <w:rPr>
          <w:lang w:val="fr-CA"/>
        </w:rPr>
        <w:t xml:space="preserve"> – stabilise la distribution de </w:t>
      </w:r>
      <w:r w:rsidRPr="001C5D91">
        <w:rPr>
          <w:i/>
          <w:iCs/>
          <w:lang w:val="fr-CA"/>
        </w:rPr>
        <w:t>area3</w:t>
      </w:r>
      <w:r w:rsidRPr="001C5D91">
        <w:rPr>
          <w:lang w:val="fr-CA"/>
        </w:rPr>
        <w:t>.</w:t>
      </w:r>
    </w:p>
    <w:p w14:paraId="540FEB05" w14:textId="395EA98F" w:rsidR="001C5D91" w:rsidRDefault="001C5D91" w:rsidP="001C5D91">
      <w:pPr>
        <w:rPr>
          <w:lang w:val="fr-CA"/>
        </w:rPr>
      </w:pPr>
      <w:r w:rsidRPr="001C5D91">
        <w:rPr>
          <w:lang w:val="fr-CA"/>
        </w:rPr>
        <w:t>Ces nouvelles variables enrichissent la représentation des formes tumorales et facilitent la modélisation.</w:t>
      </w:r>
    </w:p>
    <w:p w14:paraId="1351A6C6" w14:textId="77777777" w:rsidR="0055361C" w:rsidRPr="001C5D91" w:rsidRDefault="0055361C" w:rsidP="001C5D91">
      <w:pPr>
        <w:rPr>
          <w:lang w:val="fr-CA"/>
        </w:rPr>
      </w:pPr>
    </w:p>
    <w:p w14:paraId="01B80FBD" w14:textId="77777777" w:rsidR="001C5D91" w:rsidRPr="001C5D91" w:rsidRDefault="001C5D91" w:rsidP="001C5D91">
      <w:pPr>
        <w:rPr>
          <w:b/>
          <w:bCs/>
          <w:lang w:val="fr-CA"/>
        </w:rPr>
      </w:pPr>
      <w:r w:rsidRPr="001C5D91">
        <w:rPr>
          <w:b/>
          <w:bCs/>
          <w:lang w:val="fr-CA"/>
        </w:rPr>
        <w:t>3. Clustering : exploration non supervisée des structures tumorales</w:t>
      </w:r>
    </w:p>
    <w:p w14:paraId="0D407A57" w14:textId="77777777" w:rsidR="001C5D91" w:rsidRPr="001C5D91" w:rsidRDefault="001C5D91" w:rsidP="001C5D91">
      <w:pPr>
        <w:rPr>
          <w:lang w:val="fr-CA"/>
        </w:rPr>
      </w:pPr>
      <w:r w:rsidRPr="001C5D91">
        <w:rPr>
          <w:lang w:val="fr-CA"/>
        </w:rPr>
        <w:lastRenderedPageBreak/>
        <w:t>Avant d’aborder la prédiction supervisée, il est pertinent de vérifier si certaines formes cellulaires se regroupent naturellement.</w:t>
      </w:r>
    </w:p>
    <w:p w14:paraId="7DA20351" w14:textId="77777777" w:rsidR="001C5D91" w:rsidRPr="001C5D91" w:rsidRDefault="001C5D91" w:rsidP="001C5D91">
      <w:pPr>
        <w:rPr>
          <w:b/>
          <w:bCs/>
          <w:lang w:val="fr-CA"/>
        </w:rPr>
      </w:pPr>
      <w:r w:rsidRPr="001C5D91">
        <w:rPr>
          <w:b/>
          <w:bCs/>
          <w:lang w:val="fr-CA"/>
        </w:rPr>
        <w:t>3.1 Détermination du nombre optimal de clusters</w:t>
      </w:r>
    </w:p>
    <w:p w14:paraId="4B663599" w14:textId="77777777" w:rsidR="001C5D91" w:rsidRPr="001C5D91" w:rsidRDefault="001C5D91" w:rsidP="001C5D91">
      <w:pPr>
        <w:rPr>
          <w:lang w:val="fr-CA"/>
        </w:rPr>
      </w:pPr>
      <w:r w:rsidRPr="001C5D91">
        <w:rPr>
          <w:lang w:val="fr-CA"/>
        </w:rPr>
        <w:t>Trois indicateurs ont été analysés :</w:t>
      </w:r>
    </w:p>
    <w:p w14:paraId="2B2310F7" w14:textId="189F0756" w:rsidR="001C5D91" w:rsidRPr="001C5D91" w:rsidRDefault="001C5D91" w:rsidP="001C5D91">
      <w:pPr>
        <w:numPr>
          <w:ilvl w:val="0"/>
          <w:numId w:val="14"/>
        </w:numPr>
        <w:rPr>
          <w:lang w:val="fr-CA"/>
        </w:rPr>
      </w:pPr>
      <w:r w:rsidRPr="001C5D91">
        <w:rPr>
          <w:lang w:val="fr-CA"/>
        </w:rPr>
        <w:t>La méthode du</w:t>
      </w:r>
      <w:r w:rsidRPr="001C5D91">
        <w:rPr>
          <w:b/>
          <w:bCs/>
          <w:lang w:val="fr-CA"/>
        </w:rPr>
        <w:t xml:space="preserve"> coude</w:t>
      </w:r>
      <w:r w:rsidRPr="001C5D91">
        <w:rPr>
          <w:lang w:val="fr-CA"/>
        </w:rPr>
        <w:t>,</w:t>
      </w:r>
    </w:p>
    <w:p w14:paraId="7B4E9A29" w14:textId="38884172" w:rsidR="001C5D91" w:rsidRPr="001C5D91" w:rsidRDefault="001C5D91" w:rsidP="001C5D91">
      <w:pPr>
        <w:numPr>
          <w:ilvl w:val="0"/>
          <w:numId w:val="14"/>
        </w:numPr>
        <w:rPr>
          <w:lang w:val="fr-CA"/>
        </w:rPr>
      </w:pPr>
      <w:r w:rsidRPr="001C5D91">
        <w:rPr>
          <w:lang w:val="fr-CA"/>
        </w:rPr>
        <w:t>Le score</w:t>
      </w:r>
      <w:r w:rsidRPr="001C5D91">
        <w:rPr>
          <w:b/>
          <w:bCs/>
          <w:lang w:val="fr-CA"/>
        </w:rPr>
        <w:t xml:space="preserve"> Silhouette</w:t>
      </w:r>
      <w:r w:rsidRPr="001C5D91">
        <w:rPr>
          <w:lang w:val="fr-CA"/>
        </w:rPr>
        <w:t>,</w:t>
      </w:r>
    </w:p>
    <w:p w14:paraId="117D0D36" w14:textId="410A816E" w:rsidR="001C5D91" w:rsidRPr="001C5D91" w:rsidRDefault="001C5D91" w:rsidP="001C5D91">
      <w:pPr>
        <w:numPr>
          <w:ilvl w:val="0"/>
          <w:numId w:val="14"/>
        </w:numPr>
        <w:rPr>
          <w:lang w:val="fr-CA"/>
        </w:rPr>
      </w:pPr>
      <w:r w:rsidRPr="001C5D91">
        <w:rPr>
          <w:lang w:val="fr-CA"/>
        </w:rPr>
        <w:t>L’indice</w:t>
      </w:r>
      <w:r w:rsidRPr="001C5D91">
        <w:rPr>
          <w:b/>
          <w:bCs/>
          <w:lang w:val="fr-CA"/>
        </w:rPr>
        <w:t xml:space="preserve"> Davies-</w:t>
      </w:r>
      <w:proofErr w:type="spellStart"/>
      <w:r w:rsidRPr="001C5D91">
        <w:rPr>
          <w:b/>
          <w:bCs/>
          <w:lang w:val="fr-CA"/>
        </w:rPr>
        <w:t>Bouldin</w:t>
      </w:r>
      <w:proofErr w:type="spellEnd"/>
      <w:r w:rsidRPr="001C5D91">
        <w:rPr>
          <w:lang w:val="fr-CA"/>
        </w:rPr>
        <w:t>.</w:t>
      </w:r>
    </w:p>
    <w:p w14:paraId="05707CE7" w14:textId="5712D701" w:rsidR="001C5D91" w:rsidRPr="001C5D91" w:rsidRDefault="001C5D91" w:rsidP="001C5D91">
      <w:pPr>
        <w:rPr>
          <w:lang w:val="fr-CA"/>
        </w:rPr>
      </w:pPr>
      <w:r w:rsidRPr="001C5D91">
        <w:rPr>
          <w:lang w:val="fr-CA"/>
        </w:rPr>
        <w:t>Ces trois approches convergent :</w:t>
      </w:r>
      <w:r w:rsidRPr="001C5D91">
        <w:rPr>
          <w:lang w:val="fr-CA"/>
        </w:rPr>
        <w:br/>
        <w:t xml:space="preserve"> </w:t>
      </w:r>
      <w:r w:rsidRPr="001C5D91">
        <w:rPr>
          <w:b/>
          <w:bCs/>
          <w:lang w:val="fr-CA"/>
        </w:rPr>
        <w:t>k = 2</w:t>
      </w:r>
      <w:r w:rsidRPr="001C5D91">
        <w:rPr>
          <w:lang w:val="fr-CA"/>
        </w:rPr>
        <w:t xml:space="preserve"> est le nombre de clusters le plus pertinent.</w:t>
      </w:r>
      <w:r w:rsidRPr="001C5D91">
        <w:rPr>
          <w:lang w:val="fr-CA"/>
        </w:rPr>
        <w:br/>
        <w:t xml:space="preserve">Ce résultat correspond parfaitement à la réalité clinique : </w:t>
      </w:r>
      <w:r w:rsidRPr="001C5D91">
        <w:rPr>
          <w:b/>
          <w:bCs/>
          <w:lang w:val="fr-CA"/>
        </w:rPr>
        <w:t>deux grands groupes de tumeurs</w:t>
      </w:r>
      <w:r w:rsidRPr="001C5D91">
        <w:rPr>
          <w:lang w:val="fr-CA"/>
        </w:rPr>
        <w:t xml:space="preserve"> (bénignes et malignes) présentent des signatures morphologiques distinctes.</w:t>
      </w:r>
    </w:p>
    <w:p w14:paraId="47746ACE" w14:textId="77777777" w:rsidR="001C5D91" w:rsidRPr="001C5D91" w:rsidRDefault="001C5D91" w:rsidP="001C5D91">
      <w:pPr>
        <w:rPr>
          <w:lang w:val="fr-CA"/>
        </w:rPr>
      </w:pPr>
      <w:r w:rsidRPr="001C5D91">
        <w:rPr>
          <w:lang w:val="fr-CA"/>
        </w:rPr>
        <w:t>Un second coude à k=7 était observable mais ne trouvait pas de justification clinique et aurait complexifié l’analyse.</w:t>
      </w:r>
    </w:p>
    <w:p w14:paraId="58324636" w14:textId="77777777" w:rsidR="001C5D91" w:rsidRPr="001C5D91" w:rsidRDefault="001C5D91" w:rsidP="001C5D91">
      <w:pPr>
        <w:rPr>
          <w:b/>
          <w:bCs/>
          <w:lang w:val="fr-CA"/>
        </w:rPr>
      </w:pPr>
      <w:r w:rsidRPr="001C5D91">
        <w:rPr>
          <w:b/>
          <w:bCs/>
          <w:lang w:val="fr-CA"/>
        </w:rPr>
        <w:t>3.2 Comparaison des algorithmes</w:t>
      </w:r>
    </w:p>
    <w:p w14:paraId="1BBC7C9B" w14:textId="77777777" w:rsidR="001C5D91" w:rsidRPr="001C5D91" w:rsidRDefault="001C5D91" w:rsidP="001C5D91">
      <w:pPr>
        <w:rPr>
          <w:lang w:val="fr-CA"/>
        </w:rPr>
      </w:pPr>
      <w:r w:rsidRPr="001C5D91">
        <w:rPr>
          <w:lang w:val="fr-CA"/>
        </w:rPr>
        <w:t>Nous avons évalué quatre méthodes :</w:t>
      </w:r>
    </w:p>
    <w:p w14:paraId="29050ADF" w14:textId="77777777" w:rsidR="001C5D91" w:rsidRPr="001C5D91" w:rsidRDefault="001C5D91" w:rsidP="001C5D91">
      <w:pPr>
        <w:numPr>
          <w:ilvl w:val="0"/>
          <w:numId w:val="15"/>
        </w:numPr>
        <w:rPr>
          <w:lang w:val="fr-CA"/>
        </w:rPr>
      </w:pPr>
      <w:proofErr w:type="spellStart"/>
      <w:r w:rsidRPr="001C5D91">
        <w:rPr>
          <w:b/>
          <w:bCs/>
          <w:lang w:val="fr-CA"/>
        </w:rPr>
        <w:t>KMeans</w:t>
      </w:r>
      <w:proofErr w:type="spellEnd"/>
    </w:p>
    <w:p w14:paraId="417EC835" w14:textId="77777777" w:rsidR="001C5D91" w:rsidRPr="001C5D91" w:rsidRDefault="001C5D91" w:rsidP="001C5D91">
      <w:pPr>
        <w:numPr>
          <w:ilvl w:val="0"/>
          <w:numId w:val="15"/>
        </w:numPr>
        <w:rPr>
          <w:lang w:val="fr-CA"/>
        </w:rPr>
      </w:pPr>
      <w:r w:rsidRPr="001C5D91">
        <w:rPr>
          <w:b/>
          <w:bCs/>
          <w:lang w:val="fr-CA"/>
        </w:rPr>
        <w:t>DBSCAN</w:t>
      </w:r>
    </w:p>
    <w:p w14:paraId="37D35FC3" w14:textId="77777777" w:rsidR="001C5D91" w:rsidRPr="001C5D91" w:rsidRDefault="001C5D91" w:rsidP="001C5D91">
      <w:pPr>
        <w:numPr>
          <w:ilvl w:val="0"/>
          <w:numId w:val="15"/>
        </w:numPr>
        <w:rPr>
          <w:lang w:val="fr-CA"/>
        </w:rPr>
      </w:pPr>
      <w:r w:rsidRPr="001C5D91">
        <w:rPr>
          <w:b/>
          <w:bCs/>
          <w:lang w:val="fr-CA"/>
        </w:rPr>
        <w:t>HDBSCAN</w:t>
      </w:r>
    </w:p>
    <w:p w14:paraId="430D92C2" w14:textId="77777777" w:rsidR="001C5D91" w:rsidRPr="001C5D91" w:rsidRDefault="001C5D91" w:rsidP="001C5D91">
      <w:pPr>
        <w:numPr>
          <w:ilvl w:val="0"/>
          <w:numId w:val="15"/>
        </w:numPr>
        <w:rPr>
          <w:lang w:val="fr-CA"/>
        </w:rPr>
      </w:pPr>
      <w:r w:rsidRPr="001C5D91">
        <w:rPr>
          <w:b/>
          <w:bCs/>
          <w:lang w:val="fr-CA"/>
        </w:rPr>
        <w:t>Spectral Clustering</w:t>
      </w:r>
    </w:p>
    <w:p w14:paraId="7AC3EAEC" w14:textId="77777777" w:rsidR="001C5D91" w:rsidRPr="001C5D91" w:rsidRDefault="001C5D91" w:rsidP="001C5D91">
      <w:pPr>
        <w:rPr>
          <w:lang w:val="fr-CA"/>
        </w:rPr>
      </w:pPr>
      <w:r w:rsidRPr="001C5D91">
        <w:rPr>
          <w:lang w:val="fr-CA"/>
        </w:rPr>
        <w:t>Grâce à des critères tels que :</w:t>
      </w:r>
    </w:p>
    <w:p w14:paraId="491866C1" w14:textId="77777777" w:rsidR="001C5D91" w:rsidRPr="001C5D91" w:rsidRDefault="001C5D91" w:rsidP="001C5D91">
      <w:pPr>
        <w:numPr>
          <w:ilvl w:val="0"/>
          <w:numId w:val="16"/>
        </w:numPr>
        <w:rPr>
          <w:lang w:val="fr-CA"/>
        </w:rPr>
      </w:pPr>
      <w:r w:rsidRPr="001C5D91">
        <w:rPr>
          <w:lang w:val="fr-CA"/>
        </w:rPr>
        <w:t>Silhouette,</w:t>
      </w:r>
    </w:p>
    <w:p w14:paraId="482AE03E" w14:textId="77777777" w:rsidR="001C5D91" w:rsidRPr="001C5D91" w:rsidRDefault="001C5D91" w:rsidP="001C5D91">
      <w:pPr>
        <w:numPr>
          <w:ilvl w:val="0"/>
          <w:numId w:val="16"/>
        </w:numPr>
        <w:rPr>
          <w:lang w:val="fr-CA"/>
        </w:rPr>
      </w:pPr>
      <w:r w:rsidRPr="001C5D91">
        <w:rPr>
          <w:lang w:val="fr-CA"/>
        </w:rPr>
        <w:t>Dunn Index,</w:t>
      </w:r>
    </w:p>
    <w:p w14:paraId="2FE9741B" w14:textId="77777777" w:rsidR="001C5D91" w:rsidRPr="001C5D91" w:rsidRDefault="001C5D91" w:rsidP="001C5D91">
      <w:pPr>
        <w:numPr>
          <w:ilvl w:val="0"/>
          <w:numId w:val="16"/>
        </w:numPr>
        <w:rPr>
          <w:lang w:val="fr-CA"/>
        </w:rPr>
      </w:pPr>
      <w:r w:rsidRPr="001C5D91">
        <w:rPr>
          <w:lang w:val="fr-CA"/>
        </w:rPr>
        <w:t>Davies-</w:t>
      </w:r>
      <w:proofErr w:type="spellStart"/>
      <w:r w:rsidRPr="001C5D91">
        <w:rPr>
          <w:lang w:val="fr-CA"/>
        </w:rPr>
        <w:t>Bouldin</w:t>
      </w:r>
      <w:proofErr w:type="spellEnd"/>
      <w:r w:rsidRPr="001C5D91">
        <w:rPr>
          <w:lang w:val="fr-CA"/>
        </w:rPr>
        <w:t>,</w:t>
      </w:r>
    </w:p>
    <w:p w14:paraId="2A17F186" w14:textId="77777777" w:rsidR="001C5D91" w:rsidRPr="001C5D91" w:rsidRDefault="001C5D91" w:rsidP="001C5D91">
      <w:pPr>
        <w:numPr>
          <w:ilvl w:val="0"/>
          <w:numId w:val="16"/>
        </w:numPr>
        <w:rPr>
          <w:lang w:val="fr-CA"/>
        </w:rPr>
      </w:pPr>
      <w:proofErr w:type="gramStart"/>
      <w:r w:rsidRPr="001C5D91">
        <w:rPr>
          <w:lang w:val="fr-CA"/>
        </w:rPr>
        <w:t>stabilité</w:t>
      </w:r>
      <w:proofErr w:type="gramEnd"/>
      <w:r w:rsidRPr="001C5D91">
        <w:rPr>
          <w:lang w:val="fr-CA"/>
        </w:rPr>
        <w:t xml:space="preserve"> des clusters,</w:t>
      </w:r>
    </w:p>
    <w:p w14:paraId="7399609E" w14:textId="1CA73E6F" w:rsidR="001C5D91" w:rsidRPr="001C5D91" w:rsidRDefault="001C5D91" w:rsidP="001C5D91">
      <w:pPr>
        <w:rPr>
          <w:lang w:val="fr-CA"/>
        </w:rPr>
      </w:pPr>
      <w:r w:rsidRPr="001C5D91">
        <w:rPr>
          <w:lang w:val="fr-CA"/>
        </w:rPr>
        <w:t xml:space="preserve"> </w:t>
      </w:r>
      <w:proofErr w:type="spellStart"/>
      <w:r w:rsidRPr="001C5D91">
        <w:rPr>
          <w:b/>
          <w:bCs/>
          <w:lang w:val="fr-CA"/>
        </w:rPr>
        <w:t>KMeans</w:t>
      </w:r>
      <w:proofErr w:type="spellEnd"/>
      <w:r w:rsidRPr="001C5D91">
        <w:rPr>
          <w:b/>
          <w:bCs/>
          <w:lang w:val="fr-CA"/>
        </w:rPr>
        <w:t xml:space="preserve"> s’est avéré l’algorithme le plus cohérent, le plus stable et le plus explicatif</w:t>
      </w:r>
      <w:r w:rsidRPr="001C5D91">
        <w:rPr>
          <w:lang w:val="fr-CA"/>
        </w:rPr>
        <w:t>.</w:t>
      </w:r>
    </w:p>
    <w:p w14:paraId="5E1C7D6A" w14:textId="77777777" w:rsidR="001C5D91" w:rsidRPr="001C5D91" w:rsidRDefault="001C5D91" w:rsidP="001C5D91">
      <w:pPr>
        <w:rPr>
          <w:lang w:val="fr-CA"/>
        </w:rPr>
      </w:pPr>
      <w:r w:rsidRPr="001C5D91">
        <w:rPr>
          <w:lang w:val="fr-CA"/>
        </w:rPr>
        <w:t xml:space="preserve">Les clusters ainsi obtenus ont été intégrés comme </w:t>
      </w:r>
      <w:r w:rsidRPr="001C5D91">
        <w:rPr>
          <w:b/>
          <w:bCs/>
          <w:lang w:val="fr-CA"/>
        </w:rPr>
        <w:t>nouvelle caractéristique d’entrée</w:t>
      </w:r>
      <w:r w:rsidRPr="001C5D91">
        <w:rPr>
          <w:lang w:val="fr-CA"/>
        </w:rPr>
        <w:t xml:space="preserve"> dans les modèles supervisés, ajoutant une dimension structurelle supplémentaire.</w:t>
      </w:r>
    </w:p>
    <w:p w14:paraId="06043AA1" w14:textId="7F8D173E" w:rsidR="001C5D91" w:rsidRPr="001C5D91" w:rsidRDefault="001C5D91" w:rsidP="001C5D91">
      <w:pPr>
        <w:rPr>
          <w:lang w:val="fr-CA"/>
        </w:rPr>
      </w:pPr>
    </w:p>
    <w:p w14:paraId="6B49F446" w14:textId="77777777" w:rsidR="001C5D91" w:rsidRPr="001C5D91" w:rsidRDefault="001C5D91" w:rsidP="001C5D91">
      <w:pPr>
        <w:rPr>
          <w:b/>
          <w:bCs/>
          <w:lang w:val="fr-CA"/>
        </w:rPr>
      </w:pPr>
      <w:r w:rsidRPr="001C5D91">
        <w:rPr>
          <w:b/>
          <w:bCs/>
          <w:lang w:val="fr-CA"/>
        </w:rPr>
        <w:lastRenderedPageBreak/>
        <w:t>4. Classification supervisée : prédiction du diagnostic</w:t>
      </w:r>
    </w:p>
    <w:p w14:paraId="0F2D0DB4" w14:textId="77777777" w:rsidR="001C5D91" w:rsidRPr="001C5D91" w:rsidRDefault="001C5D91" w:rsidP="001C5D91">
      <w:pPr>
        <w:rPr>
          <w:lang w:val="fr-CA"/>
        </w:rPr>
      </w:pPr>
      <w:r w:rsidRPr="001C5D91">
        <w:rPr>
          <w:lang w:val="fr-CA"/>
        </w:rPr>
        <w:t>La prédiction du diagnostic bénin/malin constitue une tâche cruciale en oncologie :</w:t>
      </w:r>
      <w:r w:rsidRPr="001C5D91">
        <w:rPr>
          <w:lang w:val="fr-CA"/>
        </w:rPr>
        <w:br/>
      </w:r>
      <w:r w:rsidRPr="001C5D91">
        <w:rPr>
          <w:b/>
          <w:bCs/>
          <w:lang w:val="fr-CA"/>
        </w:rPr>
        <w:t>il s’agit de maximiser la capacité à détecter les cas malins</w:t>
      </w:r>
      <w:r w:rsidRPr="001C5D91">
        <w:rPr>
          <w:lang w:val="fr-CA"/>
        </w:rPr>
        <w:t>, tout en limitant les faux négatifs.</w:t>
      </w:r>
    </w:p>
    <w:p w14:paraId="4E737800" w14:textId="32CB0AC3" w:rsidR="001C5D91" w:rsidRPr="001C5D91" w:rsidRDefault="001C5D91" w:rsidP="001C5D91">
      <w:pPr>
        <w:rPr>
          <w:b/>
          <w:bCs/>
          <w:lang w:val="fr-CA"/>
        </w:rPr>
      </w:pPr>
      <w:r w:rsidRPr="001C5D91">
        <w:rPr>
          <w:b/>
          <w:bCs/>
          <w:lang w:val="fr-CA"/>
        </w:rPr>
        <w:t xml:space="preserve">4.1 Choix de la métrique : le </w:t>
      </w:r>
      <w:r w:rsidR="00BF3ED2">
        <w:rPr>
          <w:b/>
          <w:bCs/>
          <w:lang w:val="fr-CA"/>
        </w:rPr>
        <w:t>F1-score</w:t>
      </w:r>
    </w:p>
    <w:p w14:paraId="3ECF6806" w14:textId="76CB5EAA" w:rsidR="001C5D91" w:rsidRPr="001C5D91" w:rsidRDefault="001C5D91" w:rsidP="001C5D91">
      <w:pPr>
        <w:rPr>
          <w:lang w:val="fr-CA"/>
        </w:rPr>
      </w:pPr>
      <w:r w:rsidRPr="001C5D91">
        <w:rPr>
          <w:lang w:val="fr-CA"/>
        </w:rPr>
        <w:t xml:space="preserve">Nous avons privilégié le </w:t>
      </w:r>
      <w:r w:rsidR="00BF3ED2">
        <w:rPr>
          <w:b/>
          <w:bCs/>
          <w:lang w:val="fr-CA"/>
        </w:rPr>
        <w:t>F1-score</w:t>
      </w:r>
      <w:r w:rsidRPr="001C5D91">
        <w:rPr>
          <w:lang w:val="fr-CA"/>
        </w:rPr>
        <w:t>, qui met davantage de poids sur le rappel :</w:t>
      </w:r>
      <w:r w:rsidRPr="001C5D91">
        <w:rPr>
          <w:lang w:val="fr-CA"/>
        </w:rPr>
        <w:br/>
        <w:t xml:space="preserve"> En clinique, rater une tumeur maligne est plus grave que classer un cas b</w:t>
      </w:r>
      <w:r w:rsidRPr="001C5D91">
        <w:rPr>
          <w:rFonts w:ascii="Cambria" w:hAnsi="Cambria" w:cs="Cambria"/>
          <w:lang w:val="fr-CA"/>
        </w:rPr>
        <w:t>é</w:t>
      </w:r>
      <w:r w:rsidRPr="001C5D91">
        <w:rPr>
          <w:lang w:val="fr-CA"/>
        </w:rPr>
        <w:t>nin comme suspect.</w:t>
      </w:r>
    </w:p>
    <w:p w14:paraId="35D687B8" w14:textId="77777777" w:rsidR="001C5D91" w:rsidRPr="001C5D91" w:rsidRDefault="001C5D91" w:rsidP="001C5D91">
      <w:pPr>
        <w:rPr>
          <w:b/>
          <w:bCs/>
          <w:lang w:val="fr-CA"/>
        </w:rPr>
      </w:pPr>
      <w:r w:rsidRPr="001C5D91">
        <w:rPr>
          <w:b/>
          <w:bCs/>
          <w:lang w:val="fr-CA"/>
        </w:rPr>
        <w:t>4.2 Sélection et réduction de dimensions</w:t>
      </w:r>
    </w:p>
    <w:p w14:paraId="02217A02" w14:textId="77777777" w:rsidR="001C5D91" w:rsidRPr="001C5D91" w:rsidRDefault="001C5D91" w:rsidP="001C5D91">
      <w:pPr>
        <w:rPr>
          <w:lang w:val="fr-CA"/>
        </w:rPr>
      </w:pPr>
      <w:r w:rsidRPr="001C5D91">
        <w:rPr>
          <w:lang w:val="fr-CA"/>
        </w:rPr>
        <w:t>Plusieurs approches ont été testées :</w:t>
      </w:r>
    </w:p>
    <w:p w14:paraId="5952623C" w14:textId="77777777" w:rsidR="001C5D91" w:rsidRPr="001C5D91" w:rsidRDefault="001C5D91" w:rsidP="001C5D91">
      <w:pPr>
        <w:numPr>
          <w:ilvl w:val="0"/>
          <w:numId w:val="17"/>
        </w:numPr>
        <w:rPr>
          <w:lang w:val="fr-CA"/>
        </w:rPr>
      </w:pPr>
      <w:r w:rsidRPr="001C5D91">
        <w:rPr>
          <w:lang w:val="fr-CA"/>
        </w:rPr>
        <w:t>PCA</w:t>
      </w:r>
    </w:p>
    <w:p w14:paraId="488F8AE4" w14:textId="77777777" w:rsidR="001C5D91" w:rsidRPr="001C5D91" w:rsidRDefault="001C5D91" w:rsidP="001C5D91">
      <w:pPr>
        <w:numPr>
          <w:ilvl w:val="0"/>
          <w:numId w:val="17"/>
        </w:numPr>
        <w:rPr>
          <w:lang w:val="fr-CA"/>
        </w:rPr>
      </w:pPr>
      <w:r w:rsidRPr="001C5D91">
        <w:rPr>
          <w:lang w:val="fr-CA"/>
        </w:rPr>
        <w:t>ANOVA</w:t>
      </w:r>
    </w:p>
    <w:p w14:paraId="45D0174F" w14:textId="77777777" w:rsidR="001C5D91" w:rsidRPr="001C5D91" w:rsidRDefault="001C5D91" w:rsidP="001C5D91">
      <w:pPr>
        <w:numPr>
          <w:ilvl w:val="0"/>
          <w:numId w:val="17"/>
        </w:numPr>
        <w:rPr>
          <w:lang w:val="fr-CA"/>
        </w:rPr>
      </w:pPr>
      <w:r w:rsidRPr="001C5D91">
        <w:rPr>
          <w:lang w:val="fr-CA"/>
        </w:rPr>
        <w:t>RFE</w:t>
      </w:r>
    </w:p>
    <w:p w14:paraId="5B1AFA4E" w14:textId="77777777" w:rsidR="001C5D91" w:rsidRPr="001C5D91" w:rsidRDefault="001C5D91" w:rsidP="001C5D91">
      <w:pPr>
        <w:numPr>
          <w:ilvl w:val="0"/>
          <w:numId w:val="17"/>
        </w:numPr>
        <w:rPr>
          <w:lang w:val="fr-CA"/>
        </w:rPr>
      </w:pPr>
      <w:proofErr w:type="spellStart"/>
      <w:r w:rsidRPr="001C5D91">
        <w:rPr>
          <w:lang w:val="fr-CA"/>
        </w:rPr>
        <w:t>Mutual</w:t>
      </w:r>
      <w:proofErr w:type="spellEnd"/>
      <w:r w:rsidRPr="001C5D91">
        <w:rPr>
          <w:lang w:val="fr-CA"/>
        </w:rPr>
        <w:t xml:space="preserve"> Information</w:t>
      </w:r>
    </w:p>
    <w:p w14:paraId="35015C8D" w14:textId="77777777" w:rsidR="001C5D91" w:rsidRPr="001C5D91" w:rsidRDefault="001C5D91" w:rsidP="001C5D91">
      <w:pPr>
        <w:rPr>
          <w:lang w:val="fr-CA"/>
        </w:rPr>
      </w:pPr>
      <w:r w:rsidRPr="001C5D91">
        <w:rPr>
          <w:lang w:val="fr-CA"/>
        </w:rPr>
        <w:t>La PCA a offert le meilleur compromis entre stabilité et performance, tout en résumant efficacement la variance des données.</w:t>
      </w:r>
    </w:p>
    <w:p w14:paraId="10485B60" w14:textId="77777777" w:rsidR="001C5D91" w:rsidRPr="001C5D91" w:rsidRDefault="001C5D91" w:rsidP="001C5D91">
      <w:pPr>
        <w:rPr>
          <w:b/>
          <w:bCs/>
          <w:lang w:val="fr-CA"/>
        </w:rPr>
      </w:pPr>
      <w:r w:rsidRPr="001C5D91">
        <w:rPr>
          <w:b/>
          <w:bCs/>
          <w:lang w:val="fr-CA"/>
        </w:rPr>
        <w:t>4.3 Résultats – Meilleur modèle</w:t>
      </w:r>
    </w:p>
    <w:p w14:paraId="42E636A9" w14:textId="77777777" w:rsidR="001C5D91" w:rsidRPr="001C5D91" w:rsidRDefault="001C5D91" w:rsidP="001C5D91">
      <w:pPr>
        <w:rPr>
          <w:b/>
          <w:bCs/>
          <w:lang w:val="fr-CA"/>
        </w:rPr>
      </w:pPr>
      <w:r w:rsidRPr="001C5D91">
        <w:rPr>
          <w:b/>
          <w:bCs/>
          <w:lang w:val="fr-CA"/>
        </w:rPr>
        <w:t>La Régression Logistique est le modèle le plus performant et le plus fiable</w:t>
      </w:r>
    </w:p>
    <w:p w14:paraId="14CBC17F" w14:textId="0CFD1F6C" w:rsidR="001C5D91" w:rsidRPr="001C5D91" w:rsidRDefault="00673FD7" w:rsidP="001C5D91">
      <w:pPr>
        <w:numPr>
          <w:ilvl w:val="0"/>
          <w:numId w:val="18"/>
        </w:numPr>
        <w:rPr>
          <w:lang w:val="fr-CA"/>
        </w:rPr>
      </w:pPr>
      <w:r>
        <w:rPr>
          <w:lang w:val="fr-CA"/>
        </w:rPr>
        <w:t>F1</w:t>
      </w:r>
      <w:r w:rsidR="001C5D91" w:rsidRPr="001C5D91">
        <w:rPr>
          <w:lang w:val="fr-CA"/>
        </w:rPr>
        <w:t xml:space="preserve">_test = </w:t>
      </w:r>
      <w:r w:rsidR="0056628C" w:rsidRPr="0056628C">
        <w:rPr>
          <w:b/>
          <w:bCs/>
        </w:rPr>
        <w:t>0.963855</w:t>
      </w:r>
    </w:p>
    <w:p w14:paraId="67CADF47" w14:textId="60E174F7" w:rsidR="001C5D91" w:rsidRPr="001C5D91" w:rsidRDefault="00673FD7" w:rsidP="001C5D91">
      <w:pPr>
        <w:numPr>
          <w:ilvl w:val="0"/>
          <w:numId w:val="18"/>
        </w:numPr>
        <w:rPr>
          <w:lang w:val="fr-CA"/>
        </w:rPr>
      </w:pPr>
      <w:r>
        <w:rPr>
          <w:lang w:val="fr-CA"/>
        </w:rPr>
        <w:t>F1</w:t>
      </w:r>
      <w:r w:rsidR="001C5D91" w:rsidRPr="001C5D91">
        <w:rPr>
          <w:lang w:val="fr-CA"/>
        </w:rPr>
        <w:t xml:space="preserve">_train = </w:t>
      </w:r>
      <w:r w:rsidR="000E6546" w:rsidRPr="000E6546">
        <w:rPr>
          <w:b/>
          <w:bCs/>
        </w:rPr>
        <w:t>0.967552</w:t>
      </w:r>
    </w:p>
    <w:p w14:paraId="6CE4A532" w14:textId="77777777" w:rsidR="001C5D91" w:rsidRPr="001C5D91" w:rsidRDefault="001C5D91" w:rsidP="001C5D91">
      <w:pPr>
        <w:numPr>
          <w:ilvl w:val="0"/>
          <w:numId w:val="18"/>
        </w:numPr>
        <w:rPr>
          <w:lang w:val="fr-CA"/>
        </w:rPr>
      </w:pPr>
      <w:r w:rsidRPr="001C5D91">
        <w:rPr>
          <w:lang w:val="fr-CA"/>
        </w:rPr>
        <w:t>Très faible surapprentissage</w:t>
      </w:r>
    </w:p>
    <w:p w14:paraId="1AA2596A" w14:textId="77777777" w:rsidR="001C5D91" w:rsidRPr="001C5D91" w:rsidRDefault="001C5D91" w:rsidP="001C5D91">
      <w:pPr>
        <w:numPr>
          <w:ilvl w:val="0"/>
          <w:numId w:val="18"/>
        </w:numPr>
        <w:rPr>
          <w:lang w:val="fr-CA"/>
        </w:rPr>
      </w:pPr>
      <w:r w:rsidRPr="001C5D91">
        <w:rPr>
          <w:lang w:val="fr-CA"/>
        </w:rPr>
        <w:t>Temps d’entraînement quasi instantané</w:t>
      </w:r>
    </w:p>
    <w:p w14:paraId="614D00DC" w14:textId="77777777" w:rsidR="001C5D91" w:rsidRPr="001C5D91" w:rsidRDefault="001C5D91" w:rsidP="001C5D91">
      <w:pPr>
        <w:numPr>
          <w:ilvl w:val="0"/>
          <w:numId w:val="18"/>
        </w:numPr>
        <w:rPr>
          <w:lang w:val="fr-CA"/>
        </w:rPr>
      </w:pPr>
      <w:r w:rsidRPr="001C5D91">
        <w:rPr>
          <w:lang w:val="fr-CA"/>
        </w:rPr>
        <w:t>Interprétable, ce qui est fondamental dans un contexte clinique</w:t>
      </w:r>
    </w:p>
    <w:p w14:paraId="6226F174" w14:textId="573BF379" w:rsidR="001C5D91" w:rsidRPr="001C5D91" w:rsidRDefault="001C5D91" w:rsidP="001C5D91">
      <w:pPr>
        <w:rPr>
          <w:lang w:val="fr-CA"/>
        </w:rPr>
      </w:pPr>
      <w:r w:rsidRPr="001C5D91">
        <w:rPr>
          <w:lang w:val="fr-CA"/>
        </w:rPr>
        <w:t>Les modèles plus complexes (</w:t>
      </w:r>
      <w:proofErr w:type="spellStart"/>
      <w:r w:rsidRPr="001C5D91">
        <w:rPr>
          <w:lang w:val="fr-CA"/>
        </w:rPr>
        <w:t>Random</w:t>
      </w:r>
      <w:proofErr w:type="spellEnd"/>
      <w:r w:rsidRPr="001C5D91">
        <w:rPr>
          <w:lang w:val="fr-CA"/>
        </w:rPr>
        <w:t xml:space="preserve"> Forest, Gradient </w:t>
      </w:r>
      <w:proofErr w:type="spellStart"/>
      <w:r w:rsidRPr="001C5D91">
        <w:rPr>
          <w:lang w:val="fr-CA"/>
        </w:rPr>
        <w:t>Boosting</w:t>
      </w:r>
      <w:proofErr w:type="spellEnd"/>
      <w:r w:rsidRPr="001C5D91">
        <w:rPr>
          <w:lang w:val="fr-CA"/>
        </w:rPr>
        <w:t xml:space="preserve">, </w:t>
      </w:r>
      <w:proofErr w:type="spellStart"/>
      <w:r w:rsidRPr="001C5D91">
        <w:rPr>
          <w:lang w:val="fr-CA"/>
        </w:rPr>
        <w:t>XGBoost</w:t>
      </w:r>
      <w:proofErr w:type="spellEnd"/>
      <w:r w:rsidRPr="001C5D91">
        <w:rPr>
          <w:lang w:val="fr-CA"/>
        </w:rPr>
        <w:t xml:space="preserve">) ont atteint un </w:t>
      </w:r>
      <w:r w:rsidR="00673FD7">
        <w:rPr>
          <w:lang w:val="fr-CA"/>
        </w:rPr>
        <w:t>F1</w:t>
      </w:r>
      <w:r w:rsidRPr="001C5D91">
        <w:rPr>
          <w:lang w:val="fr-CA"/>
        </w:rPr>
        <w:t xml:space="preserve">_train parfait (1.00) mais ont présenté une légère baisse sur les données test, signe d'une </w:t>
      </w:r>
      <w:r w:rsidRPr="001C5D91">
        <w:rPr>
          <w:b/>
          <w:bCs/>
          <w:lang w:val="fr-CA"/>
        </w:rPr>
        <w:t>sensibilité au bruit et d’un risque de surapprentissage</w:t>
      </w:r>
      <w:r w:rsidRPr="001C5D91">
        <w:rPr>
          <w:lang w:val="fr-CA"/>
        </w:rPr>
        <w:t>.</w:t>
      </w:r>
    </w:p>
    <w:p w14:paraId="15022DBC" w14:textId="5BD46E02" w:rsidR="001C5D91" w:rsidRDefault="001C5D91" w:rsidP="001C5D91">
      <w:pPr>
        <w:rPr>
          <w:lang w:val="fr-CA"/>
        </w:rPr>
      </w:pPr>
      <w:r w:rsidRPr="001C5D91">
        <w:rPr>
          <w:lang w:val="fr-CA"/>
        </w:rPr>
        <w:t xml:space="preserve">Ainsi, </w:t>
      </w:r>
      <w:r w:rsidRPr="001C5D91">
        <w:rPr>
          <w:b/>
          <w:bCs/>
          <w:lang w:val="fr-CA"/>
        </w:rPr>
        <w:t>la Régression Logistique représente le meilleur compromis performance/stabilité/interprétabilité</w:t>
      </w:r>
      <w:r w:rsidRPr="001C5D91">
        <w:rPr>
          <w:lang w:val="fr-CA"/>
        </w:rPr>
        <w:t>.</w:t>
      </w:r>
    </w:p>
    <w:p w14:paraId="51B122D6" w14:textId="77777777" w:rsidR="0055361C" w:rsidRPr="001C5D91" w:rsidRDefault="0055361C" w:rsidP="001C5D91">
      <w:pPr>
        <w:rPr>
          <w:lang w:val="fr-CA"/>
        </w:rPr>
      </w:pPr>
    </w:p>
    <w:p w14:paraId="3F0ABFB4" w14:textId="77777777" w:rsidR="0055361C" w:rsidRDefault="001C5D91" w:rsidP="001C5D91">
      <w:pPr>
        <w:rPr>
          <w:b/>
          <w:bCs/>
          <w:lang w:val="fr-CA"/>
        </w:rPr>
      </w:pPr>
      <w:r w:rsidRPr="001C5D91">
        <w:rPr>
          <w:b/>
          <w:bCs/>
          <w:lang w:val="fr-CA"/>
        </w:rPr>
        <w:lastRenderedPageBreak/>
        <w:t>5. Régression supervisée : prédiction de la surface cellulaire area1</w:t>
      </w:r>
    </w:p>
    <w:p w14:paraId="360EE0FC" w14:textId="50ED6A10" w:rsidR="001C5D91" w:rsidRPr="001C5D91" w:rsidRDefault="001C5D91" w:rsidP="001C5D91">
      <w:pPr>
        <w:rPr>
          <w:b/>
          <w:bCs/>
          <w:lang w:val="fr-CA"/>
        </w:rPr>
      </w:pPr>
      <w:r w:rsidRPr="001C5D91">
        <w:rPr>
          <w:lang w:val="fr-CA"/>
        </w:rPr>
        <w:t xml:space="preserve">La seconde tâche du projet consiste à prédire la valeur </w:t>
      </w:r>
      <w:r w:rsidRPr="001C5D91">
        <w:rPr>
          <w:i/>
          <w:iCs/>
          <w:lang w:val="fr-CA"/>
        </w:rPr>
        <w:t>area1</w:t>
      </w:r>
      <w:r w:rsidRPr="001C5D91">
        <w:rPr>
          <w:lang w:val="fr-CA"/>
        </w:rPr>
        <w:t>, un indicateur quantitatif fortement lié à la malignité et au grade tumoral.</w:t>
      </w:r>
    </w:p>
    <w:p w14:paraId="73D9E7F4" w14:textId="77777777" w:rsidR="001C5D91" w:rsidRPr="001C5D91" w:rsidRDefault="001C5D91" w:rsidP="001C5D91">
      <w:pPr>
        <w:rPr>
          <w:b/>
          <w:bCs/>
          <w:lang w:val="fr-CA"/>
        </w:rPr>
      </w:pPr>
      <w:r w:rsidRPr="001C5D91">
        <w:rPr>
          <w:b/>
          <w:bCs/>
          <w:lang w:val="fr-CA"/>
        </w:rPr>
        <w:t>5.1 Méthodologie d’évaluation</w:t>
      </w:r>
    </w:p>
    <w:p w14:paraId="09A475A1" w14:textId="77777777" w:rsidR="001C5D91" w:rsidRPr="001C5D91" w:rsidRDefault="001C5D91" w:rsidP="001C5D91">
      <w:pPr>
        <w:rPr>
          <w:lang w:val="fr-CA"/>
        </w:rPr>
      </w:pPr>
      <w:r w:rsidRPr="001C5D91">
        <w:rPr>
          <w:lang w:val="fr-CA"/>
        </w:rPr>
        <w:t>Les modèles ont été évalués selon :</w:t>
      </w:r>
    </w:p>
    <w:p w14:paraId="054149E1" w14:textId="77777777" w:rsidR="001C5D91" w:rsidRPr="001C5D91" w:rsidRDefault="001C5D91" w:rsidP="001C5D91">
      <w:pPr>
        <w:numPr>
          <w:ilvl w:val="0"/>
          <w:numId w:val="19"/>
        </w:numPr>
        <w:rPr>
          <w:lang w:val="fr-CA"/>
        </w:rPr>
      </w:pPr>
      <w:r w:rsidRPr="001C5D91">
        <w:rPr>
          <w:b/>
          <w:bCs/>
          <w:lang w:val="fr-CA"/>
        </w:rPr>
        <w:t>RMSE</w:t>
      </w:r>
      <w:r w:rsidRPr="001C5D91">
        <w:rPr>
          <w:lang w:val="fr-CA"/>
        </w:rPr>
        <w:t xml:space="preserve"> (erreur quadratique moyenne)</w:t>
      </w:r>
    </w:p>
    <w:p w14:paraId="34BBEC8B" w14:textId="77777777" w:rsidR="001C5D91" w:rsidRPr="001C5D91" w:rsidRDefault="001C5D91" w:rsidP="001C5D91">
      <w:pPr>
        <w:numPr>
          <w:ilvl w:val="0"/>
          <w:numId w:val="19"/>
        </w:numPr>
        <w:rPr>
          <w:lang w:val="fr-CA"/>
        </w:rPr>
      </w:pPr>
      <w:r w:rsidRPr="001C5D91">
        <w:rPr>
          <w:b/>
          <w:bCs/>
          <w:lang w:val="fr-CA"/>
        </w:rPr>
        <w:t>MAE</w:t>
      </w:r>
    </w:p>
    <w:p w14:paraId="286E65FE" w14:textId="77777777" w:rsidR="001C5D91" w:rsidRPr="001C5D91" w:rsidRDefault="001C5D91" w:rsidP="001C5D91">
      <w:pPr>
        <w:numPr>
          <w:ilvl w:val="0"/>
          <w:numId w:val="19"/>
        </w:numPr>
        <w:rPr>
          <w:lang w:val="fr-CA"/>
        </w:rPr>
      </w:pPr>
      <w:r w:rsidRPr="001C5D91">
        <w:rPr>
          <w:b/>
          <w:bCs/>
          <w:lang w:val="fr-CA"/>
        </w:rPr>
        <w:t>R²</w:t>
      </w:r>
    </w:p>
    <w:p w14:paraId="2E4B7E6B" w14:textId="552CF53B" w:rsidR="001C5D91" w:rsidRPr="001C5D91" w:rsidRDefault="0055361C" w:rsidP="001C5D91">
      <w:pPr>
        <w:numPr>
          <w:ilvl w:val="0"/>
          <w:numId w:val="19"/>
        </w:numPr>
        <w:rPr>
          <w:lang w:val="fr-CA"/>
        </w:rPr>
      </w:pPr>
      <w:r w:rsidRPr="001C5D91">
        <w:rPr>
          <w:b/>
          <w:bCs/>
          <w:lang w:val="fr-CA"/>
        </w:rPr>
        <w:t>Robustesse</w:t>
      </w:r>
      <w:r w:rsidR="001C5D91" w:rsidRPr="001C5D91">
        <w:rPr>
          <w:b/>
          <w:bCs/>
          <w:lang w:val="fr-CA"/>
        </w:rPr>
        <w:t xml:space="preserve"> des prédictions (variabilité sur les </w:t>
      </w:r>
      <w:proofErr w:type="spellStart"/>
      <w:r w:rsidR="001C5D91" w:rsidRPr="001C5D91">
        <w:rPr>
          <w:b/>
          <w:bCs/>
          <w:lang w:val="fr-CA"/>
        </w:rPr>
        <w:t>folds</w:t>
      </w:r>
      <w:proofErr w:type="spellEnd"/>
      <w:r w:rsidR="001C5D91" w:rsidRPr="001C5D91">
        <w:rPr>
          <w:b/>
          <w:bCs/>
          <w:lang w:val="fr-CA"/>
        </w:rPr>
        <w:t>)</w:t>
      </w:r>
    </w:p>
    <w:p w14:paraId="213D8ABE" w14:textId="0AA7A859" w:rsidR="001C5D91" w:rsidRPr="001C5D91" w:rsidRDefault="0055361C" w:rsidP="001C5D91">
      <w:pPr>
        <w:numPr>
          <w:ilvl w:val="0"/>
          <w:numId w:val="19"/>
        </w:numPr>
        <w:rPr>
          <w:lang w:val="fr-CA"/>
        </w:rPr>
      </w:pPr>
      <w:r w:rsidRPr="001C5D91">
        <w:rPr>
          <w:b/>
          <w:bCs/>
          <w:lang w:val="fr-CA"/>
        </w:rPr>
        <w:t>Temps</w:t>
      </w:r>
      <w:r w:rsidR="001C5D91" w:rsidRPr="001C5D91">
        <w:rPr>
          <w:b/>
          <w:bCs/>
          <w:lang w:val="fr-CA"/>
        </w:rPr>
        <w:t xml:space="preserve"> d’exécution</w:t>
      </w:r>
    </w:p>
    <w:p w14:paraId="51005385" w14:textId="77777777" w:rsidR="001C5D91" w:rsidRPr="001C5D91" w:rsidRDefault="001C5D91" w:rsidP="001C5D91">
      <w:pPr>
        <w:rPr>
          <w:b/>
          <w:bCs/>
          <w:lang w:val="fr-CA"/>
        </w:rPr>
      </w:pPr>
      <w:r w:rsidRPr="001C5D91">
        <w:rPr>
          <w:b/>
          <w:bCs/>
          <w:lang w:val="fr-CA"/>
        </w:rPr>
        <w:t>5.2 Résultats en validation croisée</w:t>
      </w:r>
    </w:p>
    <w:p w14:paraId="620E243C" w14:textId="5F1E57A5" w:rsidR="001C5D91" w:rsidRPr="00383A7D" w:rsidRDefault="001C5D91" w:rsidP="00383A7D">
      <w:pPr>
        <w:rPr>
          <w:lang w:val="fr-CA"/>
        </w:rPr>
      </w:pPr>
      <w:r w:rsidRPr="001C5D91">
        <w:rPr>
          <w:lang w:val="fr-CA"/>
        </w:rPr>
        <w:t>Le modèle ayant obtenu la meilleure performance généralisable est :</w:t>
      </w:r>
      <w:r w:rsidRPr="001C5D91">
        <w:rPr>
          <w:lang w:val="fr-CA"/>
        </w:rPr>
        <w:br/>
      </w:r>
      <w:r w:rsidRPr="001C5D91">
        <w:rPr>
          <w:b/>
          <w:bCs/>
          <w:lang w:val="fr-CA"/>
        </w:rPr>
        <w:t xml:space="preserve">Gradient </w:t>
      </w:r>
      <w:proofErr w:type="spellStart"/>
      <w:r w:rsidRPr="001C5D91">
        <w:rPr>
          <w:b/>
          <w:bCs/>
          <w:lang w:val="fr-CA"/>
        </w:rPr>
        <w:t>Boosting</w:t>
      </w:r>
      <w:proofErr w:type="spellEnd"/>
      <w:r w:rsidRPr="001C5D91">
        <w:rPr>
          <w:lang w:val="fr-CA"/>
        </w:rPr>
        <w:t>, avec un RMSE-test de 0.0218.</w:t>
      </w:r>
      <w:r w:rsidR="00383A7D">
        <w:rPr>
          <w:lang w:val="fr-CA"/>
        </w:rPr>
        <w:t xml:space="preserve"> </w:t>
      </w:r>
      <w:proofErr w:type="gramStart"/>
      <w:r w:rsidR="00383A7D">
        <w:rPr>
          <w:lang w:val="fr-CA"/>
        </w:rPr>
        <w:t>avant</w:t>
      </w:r>
      <w:proofErr w:type="gramEnd"/>
      <w:r w:rsidR="00383A7D">
        <w:rPr>
          <w:lang w:val="fr-CA"/>
        </w:rPr>
        <w:t xml:space="preserve"> la phase d’optimisation. Après l’optimisation c’est le modèle </w:t>
      </w:r>
      <w:proofErr w:type="spellStart"/>
      <w:r w:rsidR="00383A7D" w:rsidRPr="001C5D91">
        <w:rPr>
          <w:b/>
          <w:bCs/>
          <w:lang w:val="fr-CA"/>
        </w:rPr>
        <w:t>Random</w:t>
      </w:r>
      <w:proofErr w:type="spellEnd"/>
      <w:r w:rsidR="00383A7D" w:rsidRPr="001C5D91">
        <w:rPr>
          <w:b/>
          <w:bCs/>
          <w:lang w:val="fr-CA"/>
        </w:rPr>
        <w:t xml:space="preserve"> Forest</w:t>
      </w:r>
      <w:r w:rsidR="00383A7D">
        <w:rPr>
          <w:b/>
          <w:bCs/>
          <w:lang w:val="fr-CA"/>
        </w:rPr>
        <w:t xml:space="preserve"> </w:t>
      </w:r>
      <w:r w:rsidR="00383A7D">
        <w:rPr>
          <w:lang w:val="fr-CA"/>
        </w:rPr>
        <w:t>qui a été le meilleur.</w:t>
      </w:r>
    </w:p>
    <w:p w14:paraId="5390FD18" w14:textId="77777777" w:rsidR="001C5D91" w:rsidRPr="001C5D91" w:rsidRDefault="001C5D91" w:rsidP="001C5D91">
      <w:pPr>
        <w:rPr>
          <w:b/>
          <w:bCs/>
          <w:lang w:val="fr-CA"/>
        </w:rPr>
      </w:pPr>
      <w:r w:rsidRPr="001C5D91">
        <w:rPr>
          <w:b/>
          <w:bCs/>
          <w:lang w:val="fr-CA"/>
        </w:rPr>
        <w:t>5.3 Résultats finaux sur données de test</w:t>
      </w:r>
    </w:p>
    <w:p w14:paraId="7C4A5FC0" w14:textId="77777777" w:rsidR="001C5D91" w:rsidRPr="001C5D91" w:rsidRDefault="001C5D91" w:rsidP="001C5D91">
      <w:pPr>
        <w:rPr>
          <w:b/>
          <w:bCs/>
          <w:lang w:val="fr-CA"/>
        </w:rPr>
      </w:pPr>
      <w:proofErr w:type="spellStart"/>
      <w:r w:rsidRPr="001C5D91">
        <w:rPr>
          <w:b/>
          <w:bCs/>
          <w:lang w:val="fr-CA"/>
        </w:rPr>
        <w:t>Random</w:t>
      </w:r>
      <w:proofErr w:type="spellEnd"/>
      <w:r w:rsidRPr="001C5D91">
        <w:rPr>
          <w:b/>
          <w:bCs/>
          <w:lang w:val="fr-CA"/>
        </w:rPr>
        <w:t xml:space="preserve"> Forest est le meilleur modèle final</w:t>
      </w:r>
    </w:p>
    <w:p w14:paraId="4C484761" w14:textId="1C32E9CB" w:rsidR="001C5D91" w:rsidRPr="001C5D91" w:rsidRDefault="001C5D91" w:rsidP="001C5D91">
      <w:pPr>
        <w:numPr>
          <w:ilvl w:val="0"/>
          <w:numId w:val="21"/>
        </w:numPr>
        <w:rPr>
          <w:lang w:val="fr-CA"/>
        </w:rPr>
      </w:pPr>
      <w:r w:rsidRPr="001C5D91">
        <w:rPr>
          <w:b/>
          <w:bCs/>
          <w:lang w:val="fr-CA"/>
        </w:rPr>
        <w:t>R² = 0.99</w:t>
      </w:r>
      <w:r w:rsidR="00450C70">
        <w:rPr>
          <w:b/>
          <w:bCs/>
          <w:lang w:val="fr-CA"/>
        </w:rPr>
        <w:t>63</w:t>
      </w:r>
    </w:p>
    <w:p w14:paraId="0BE72D2F" w14:textId="77777777" w:rsidR="001C5D91" w:rsidRPr="001C5D91" w:rsidRDefault="001C5D91" w:rsidP="001C5D91">
      <w:pPr>
        <w:numPr>
          <w:ilvl w:val="0"/>
          <w:numId w:val="21"/>
        </w:numPr>
        <w:rPr>
          <w:lang w:val="fr-CA"/>
        </w:rPr>
      </w:pPr>
      <w:r w:rsidRPr="001C5D91">
        <w:rPr>
          <w:b/>
          <w:bCs/>
          <w:lang w:val="fr-CA"/>
        </w:rPr>
        <w:t>RMSE = 14.90</w:t>
      </w:r>
    </w:p>
    <w:p w14:paraId="3EBD087D" w14:textId="77777777" w:rsidR="001C5D91" w:rsidRPr="001C5D91" w:rsidRDefault="001C5D91" w:rsidP="001C5D91">
      <w:pPr>
        <w:numPr>
          <w:ilvl w:val="0"/>
          <w:numId w:val="21"/>
        </w:numPr>
        <w:rPr>
          <w:lang w:val="fr-CA"/>
        </w:rPr>
      </w:pPr>
      <w:r w:rsidRPr="001C5D91">
        <w:rPr>
          <w:b/>
          <w:bCs/>
          <w:lang w:val="fr-CA"/>
        </w:rPr>
        <w:t>MAE = 7.55</w:t>
      </w:r>
    </w:p>
    <w:p w14:paraId="74FB87E3" w14:textId="77777777" w:rsidR="001C5D91" w:rsidRPr="001C5D91" w:rsidRDefault="001C5D91" w:rsidP="001C5D91">
      <w:pPr>
        <w:numPr>
          <w:ilvl w:val="0"/>
          <w:numId w:val="21"/>
        </w:numPr>
        <w:rPr>
          <w:lang w:val="fr-CA"/>
        </w:rPr>
      </w:pPr>
      <w:r w:rsidRPr="001C5D91">
        <w:rPr>
          <w:lang w:val="fr-CA"/>
        </w:rPr>
        <w:t>Très bonne cohérence entre train et test</w:t>
      </w:r>
    </w:p>
    <w:p w14:paraId="7098FF8E" w14:textId="77777777" w:rsidR="001C5D91" w:rsidRPr="001C5D91" w:rsidRDefault="001C5D91" w:rsidP="001C5D91">
      <w:pPr>
        <w:numPr>
          <w:ilvl w:val="0"/>
          <w:numId w:val="21"/>
        </w:numPr>
        <w:rPr>
          <w:lang w:val="fr-CA"/>
        </w:rPr>
      </w:pPr>
      <w:r w:rsidRPr="001C5D91">
        <w:rPr>
          <w:lang w:val="fr-CA"/>
        </w:rPr>
        <w:t>Temps de calcul raisonnable</w:t>
      </w:r>
    </w:p>
    <w:p w14:paraId="3890E099" w14:textId="77777777" w:rsidR="001C5D91" w:rsidRPr="001C5D91" w:rsidRDefault="001C5D91" w:rsidP="001C5D91">
      <w:pPr>
        <w:numPr>
          <w:ilvl w:val="0"/>
          <w:numId w:val="21"/>
        </w:numPr>
        <w:rPr>
          <w:lang w:val="fr-CA"/>
        </w:rPr>
      </w:pPr>
      <w:r w:rsidRPr="001C5D91">
        <w:rPr>
          <w:lang w:val="fr-CA"/>
        </w:rPr>
        <w:t>Grande robustesse face à la variance</w:t>
      </w:r>
    </w:p>
    <w:p w14:paraId="4644A637" w14:textId="51DE3183" w:rsidR="001C5D91" w:rsidRPr="001C5D91" w:rsidRDefault="001C5D91" w:rsidP="001C5D91">
      <w:pPr>
        <w:rPr>
          <w:lang w:val="fr-CA"/>
        </w:rPr>
      </w:pPr>
      <w:proofErr w:type="spellStart"/>
      <w:r w:rsidRPr="001C5D91">
        <w:rPr>
          <w:lang w:val="fr-CA"/>
        </w:rPr>
        <w:t>Random</w:t>
      </w:r>
      <w:proofErr w:type="spellEnd"/>
      <w:r w:rsidRPr="001C5D91">
        <w:rPr>
          <w:lang w:val="fr-CA"/>
        </w:rPr>
        <w:t xml:space="preserve"> Forest offre la meilleure précision absolue, tandis que Gradient </w:t>
      </w:r>
      <w:proofErr w:type="spellStart"/>
      <w:r w:rsidRPr="001C5D91">
        <w:rPr>
          <w:lang w:val="fr-CA"/>
        </w:rPr>
        <w:t>Boosting</w:t>
      </w:r>
      <w:proofErr w:type="spellEnd"/>
      <w:r w:rsidRPr="001C5D91">
        <w:rPr>
          <w:lang w:val="fr-CA"/>
        </w:rPr>
        <w:t xml:space="preserve"> se distingue sur la stabilité croisée.</w:t>
      </w:r>
    </w:p>
    <w:p w14:paraId="52A96FDC" w14:textId="77777777" w:rsidR="001C5D91" w:rsidRPr="001C5D91" w:rsidRDefault="001C5D91" w:rsidP="001C5D91">
      <w:pPr>
        <w:rPr>
          <w:b/>
          <w:bCs/>
          <w:lang w:val="fr-CA"/>
        </w:rPr>
      </w:pPr>
      <w:r w:rsidRPr="001C5D91">
        <w:rPr>
          <w:b/>
          <w:bCs/>
          <w:lang w:val="fr-CA"/>
        </w:rPr>
        <w:t>6. Discussion générale</w:t>
      </w:r>
    </w:p>
    <w:p w14:paraId="493529A2" w14:textId="77777777" w:rsidR="001C5D91" w:rsidRPr="001C5D91" w:rsidRDefault="001C5D91" w:rsidP="001C5D91">
      <w:pPr>
        <w:rPr>
          <w:lang w:val="fr-CA"/>
        </w:rPr>
      </w:pPr>
      <w:r w:rsidRPr="001C5D91">
        <w:rPr>
          <w:lang w:val="fr-CA"/>
        </w:rPr>
        <w:t>Cette étude illustre la manière dont différents modèles supervisés et non supervisés peuvent être orchestrés pour aboutir à un système prédictif cohérent et efficace.</w:t>
      </w:r>
    </w:p>
    <w:p w14:paraId="1F4A228A" w14:textId="4A7E4CCA" w:rsidR="0055361C" w:rsidRDefault="001C5D91" w:rsidP="001C5D91">
      <w:pPr>
        <w:rPr>
          <w:b/>
          <w:bCs/>
          <w:lang w:val="fr-CA"/>
        </w:rPr>
      </w:pPr>
      <w:r w:rsidRPr="001C5D91">
        <w:rPr>
          <w:b/>
          <w:bCs/>
          <w:lang w:val="fr-CA"/>
        </w:rPr>
        <w:t>Synthèse des meilleurs modèles</w:t>
      </w:r>
    </w:p>
    <w:tbl>
      <w:tblPr>
        <w:tblStyle w:val="Grilledutableau"/>
        <w:tblW w:w="0" w:type="auto"/>
        <w:tblInd w:w="38" w:type="dxa"/>
        <w:tblLook w:val="04A0" w:firstRow="1" w:lastRow="0" w:firstColumn="1" w:lastColumn="0" w:noHBand="0" w:noVBand="1"/>
      </w:tblPr>
      <w:tblGrid>
        <w:gridCol w:w="2926"/>
        <w:gridCol w:w="2927"/>
        <w:gridCol w:w="2927"/>
      </w:tblGrid>
      <w:tr w:rsidR="0055361C" w14:paraId="7D1FCA2D" w14:textId="77777777" w:rsidTr="00CC0234">
        <w:tc>
          <w:tcPr>
            <w:tcW w:w="2926" w:type="dxa"/>
          </w:tcPr>
          <w:p w14:paraId="2D6915AD" w14:textId="3C69A10A" w:rsidR="0055361C" w:rsidRDefault="0055361C" w:rsidP="0055361C">
            <w:pPr>
              <w:rPr>
                <w:b/>
                <w:bCs/>
                <w:lang w:val="fr-CA"/>
              </w:rPr>
            </w:pPr>
            <w:r w:rsidRPr="001C5D91">
              <w:rPr>
                <w:b/>
                <w:bCs/>
                <w:lang w:val="fr-CA"/>
              </w:rPr>
              <w:lastRenderedPageBreak/>
              <w:t>Objectif</w:t>
            </w:r>
          </w:p>
        </w:tc>
        <w:tc>
          <w:tcPr>
            <w:tcW w:w="2927" w:type="dxa"/>
            <w:vAlign w:val="center"/>
          </w:tcPr>
          <w:p w14:paraId="337159E7" w14:textId="74683547" w:rsidR="0055361C" w:rsidRDefault="0055361C" w:rsidP="0055361C">
            <w:pPr>
              <w:rPr>
                <w:b/>
                <w:bCs/>
                <w:lang w:val="fr-CA"/>
              </w:rPr>
            </w:pPr>
            <w:r w:rsidRPr="001C5D91">
              <w:rPr>
                <w:b/>
                <w:bCs/>
                <w:lang w:val="fr-CA"/>
              </w:rPr>
              <w:t>Meilleur modèle</w:t>
            </w:r>
          </w:p>
        </w:tc>
        <w:tc>
          <w:tcPr>
            <w:tcW w:w="2927" w:type="dxa"/>
            <w:vAlign w:val="center"/>
          </w:tcPr>
          <w:p w14:paraId="1E92B468" w14:textId="2E4E72F5" w:rsidR="0055361C" w:rsidRDefault="0055361C" w:rsidP="0055361C">
            <w:pPr>
              <w:rPr>
                <w:b/>
                <w:bCs/>
                <w:lang w:val="fr-CA"/>
              </w:rPr>
            </w:pPr>
            <w:r w:rsidRPr="001C5D91">
              <w:rPr>
                <w:b/>
                <w:bCs/>
                <w:lang w:val="fr-CA"/>
              </w:rPr>
              <w:t>Raison</w:t>
            </w:r>
          </w:p>
        </w:tc>
      </w:tr>
      <w:tr w:rsidR="0055361C" w:rsidRPr="0056628C" w14:paraId="7DAB0C02" w14:textId="77777777" w:rsidTr="003E480E">
        <w:tc>
          <w:tcPr>
            <w:tcW w:w="2926" w:type="dxa"/>
            <w:vAlign w:val="center"/>
          </w:tcPr>
          <w:p w14:paraId="479C1CBA" w14:textId="149A2BE3" w:rsidR="0055361C" w:rsidRDefault="0055361C" w:rsidP="0055361C">
            <w:pPr>
              <w:rPr>
                <w:b/>
                <w:bCs/>
                <w:lang w:val="fr-CA"/>
              </w:rPr>
            </w:pPr>
            <w:r w:rsidRPr="001C5D91">
              <w:rPr>
                <w:lang w:val="fr-CA"/>
              </w:rPr>
              <w:t>Classification (diagnostic)</w:t>
            </w:r>
          </w:p>
        </w:tc>
        <w:tc>
          <w:tcPr>
            <w:tcW w:w="2927" w:type="dxa"/>
          </w:tcPr>
          <w:p w14:paraId="4B06F97D" w14:textId="7184081F" w:rsidR="0055361C" w:rsidRDefault="0055361C" w:rsidP="0055361C">
            <w:pPr>
              <w:rPr>
                <w:b/>
                <w:bCs/>
                <w:lang w:val="fr-CA"/>
              </w:rPr>
            </w:pPr>
            <w:r w:rsidRPr="001C5D91">
              <w:rPr>
                <w:lang w:val="fr-CA"/>
              </w:rPr>
              <w:t>Régression Logistique</w:t>
            </w:r>
          </w:p>
        </w:tc>
        <w:tc>
          <w:tcPr>
            <w:tcW w:w="2927" w:type="dxa"/>
          </w:tcPr>
          <w:p w14:paraId="659E1C28" w14:textId="2D9BD21A" w:rsidR="0055361C" w:rsidRDefault="0055361C" w:rsidP="0055361C">
            <w:pPr>
              <w:rPr>
                <w:b/>
                <w:bCs/>
                <w:lang w:val="fr-CA"/>
              </w:rPr>
            </w:pPr>
            <w:r w:rsidRPr="001C5D91">
              <w:rPr>
                <w:lang w:val="fr-CA"/>
              </w:rPr>
              <w:t xml:space="preserve">Stable, explicable, très performant sur </w:t>
            </w:r>
            <w:r w:rsidR="00673FD7">
              <w:rPr>
                <w:lang w:val="fr-CA"/>
              </w:rPr>
              <w:t>F1</w:t>
            </w:r>
          </w:p>
        </w:tc>
      </w:tr>
      <w:tr w:rsidR="0055361C" w14:paraId="4F2AE8E5" w14:textId="77777777" w:rsidTr="00187557">
        <w:tc>
          <w:tcPr>
            <w:tcW w:w="2926" w:type="dxa"/>
          </w:tcPr>
          <w:p w14:paraId="25F8B4FF" w14:textId="129E4306" w:rsidR="0055361C" w:rsidRDefault="0055361C" w:rsidP="0055361C">
            <w:pPr>
              <w:rPr>
                <w:b/>
                <w:bCs/>
                <w:lang w:val="fr-CA"/>
              </w:rPr>
            </w:pPr>
            <w:r w:rsidRPr="001C5D91">
              <w:rPr>
                <w:lang w:val="fr-CA"/>
              </w:rPr>
              <w:t>Régression (area1)</w:t>
            </w:r>
          </w:p>
        </w:tc>
        <w:tc>
          <w:tcPr>
            <w:tcW w:w="2927" w:type="dxa"/>
            <w:vAlign w:val="center"/>
          </w:tcPr>
          <w:p w14:paraId="51444F50" w14:textId="004E1FA6" w:rsidR="0055361C" w:rsidRDefault="0055361C" w:rsidP="0055361C">
            <w:pPr>
              <w:rPr>
                <w:b/>
                <w:bCs/>
                <w:lang w:val="fr-CA"/>
              </w:rPr>
            </w:pPr>
            <w:proofErr w:type="spellStart"/>
            <w:r w:rsidRPr="001C5D91">
              <w:rPr>
                <w:lang w:val="fr-CA"/>
              </w:rPr>
              <w:t>Random</w:t>
            </w:r>
            <w:proofErr w:type="spellEnd"/>
            <w:r w:rsidRPr="001C5D91">
              <w:rPr>
                <w:lang w:val="fr-CA"/>
              </w:rPr>
              <w:t xml:space="preserve"> Forest</w:t>
            </w:r>
          </w:p>
        </w:tc>
        <w:tc>
          <w:tcPr>
            <w:tcW w:w="2927" w:type="dxa"/>
            <w:vAlign w:val="center"/>
          </w:tcPr>
          <w:p w14:paraId="44A37E23" w14:textId="526C2C43" w:rsidR="0055361C" w:rsidRDefault="0055361C" w:rsidP="0055361C">
            <w:pPr>
              <w:rPr>
                <w:b/>
                <w:bCs/>
                <w:lang w:val="fr-CA"/>
              </w:rPr>
            </w:pPr>
            <w:r w:rsidRPr="001C5D91">
              <w:rPr>
                <w:lang w:val="fr-CA"/>
              </w:rPr>
              <w:t>Précision maximale, excellente robustesse</w:t>
            </w:r>
          </w:p>
        </w:tc>
      </w:tr>
      <w:tr w:rsidR="0055361C" w14:paraId="7D533B8C" w14:textId="77777777" w:rsidTr="009E6914">
        <w:tc>
          <w:tcPr>
            <w:tcW w:w="2926" w:type="dxa"/>
          </w:tcPr>
          <w:p w14:paraId="3C356D69" w14:textId="6CF0EC5E" w:rsidR="0055361C" w:rsidRDefault="0055361C" w:rsidP="0055361C">
            <w:pPr>
              <w:rPr>
                <w:b/>
                <w:bCs/>
                <w:lang w:val="fr-CA"/>
              </w:rPr>
            </w:pPr>
            <w:r w:rsidRPr="001C5D91">
              <w:rPr>
                <w:lang w:val="fr-CA"/>
              </w:rPr>
              <w:t>Clustering</w:t>
            </w:r>
          </w:p>
        </w:tc>
        <w:tc>
          <w:tcPr>
            <w:tcW w:w="2927" w:type="dxa"/>
            <w:vAlign w:val="center"/>
          </w:tcPr>
          <w:p w14:paraId="68B33546" w14:textId="757A3FC1" w:rsidR="0055361C" w:rsidRDefault="0055361C" w:rsidP="0055361C">
            <w:pPr>
              <w:rPr>
                <w:b/>
                <w:bCs/>
                <w:lang w:val="fr-CA"/>
              </w:rPr>
            </w:pPr>
            <w:proofErr w:type="spellStart"/>
            <w:r w:rsidRPr="001C5D91">
              <w:rPr>
                <w:lang w:val="fr-CA"/>
              </w:rPr>
              <w:t>KMeans</w:t>
            </w:r>
            <w:proofErr w:type="spellEnd"/>
          </w:p>
        </w:tc>
        <w:tc>
          <w:tcPr>
            <w:tcW w:w="2927" w:type="dxa"/>
          </w:tcPr>
          <w:p w14:paraId="3E0FC05B" w14:textId="6615F4E4" w:rsidR="0055361C" w:rsidRDefault="0055361C" w:rsidP="0055361C">
            <w:pPr>
              <w:rPr>
                <w:b/>
                <w:bCs/>
                <w:lang w:val="fr-CA"/>
              </w:rPr>
            </w:pPr>
            <w:r w:rsidRPr="001C5D91">
              <w:rPr>
                <w:lang w:val="fr-CA"/>
              </w:rPr>
              <w:t>Séparation claire, cohérence clinique</w:t>
            </w:r>
          </w:p>
        </w:tc>
      </w:tr>
    </w:tbl>
    <w:p w14:paraId="46B7D7D3" w14:textId="77777777" w:rsidR="0055361C" w:rsidRDefault="0055361C" w:rsidP="001C5D91">
      <w:pPr>
        <w:rPr>
          <w:b/>
          <w:bCs/>
          <w:lang w:val="fr-CA"/>
        </w:rPr>
      </w:pPr>
    </w:p>
    <w:p w14:paraId="73C0A0CC" w14:textId="7AFFE9C3" w:rsidR="001C5D91" w:rsidRPr="001C5D91" w:rsidRDefault="001C5D91" w:rsidP="001C5D91">
      <w:pPr>
        <w:rPr>
          <w:b/>
          <w:bCs/>
          <w:lang w:val="fr-CA"/>
        </w:rPr>
      </w:pPr>
      <w:r w:rsidRPr="001C5D91">
        <w:rPr>
          <w:b/>
          <w:bCs/>
          <w:lang w:val="fr-CA"/>
        </w:rPr>
        <w:t>Forces du pipeline proposé</w:t>
      </w:r>
    </w:p>
    <w:p w14:paraId="3FE5AC3E" w14:textId="77777777" w:rsidR="001C5D91" w:rsidRPr="001C5D91" w:rsidRDefault="001C5D91" w:rsidP="001C5D91">
      <w:pPr>
        <w:numPr>
          <w:ilvl w:val="0"/>
          <w:numId w:val="22"/>
        </w:numPr>
        <w:rPr>
          <w:lang w:val="fr-CA"/>
        </w:rPr>
      </w:pPr>
      <w:r w:rsidRPr="001C5D91">
        <w:rPr>
          <w:lang w:val="fr-CA"/>
        </w:rPr>
        <w:t>Rapidité d'exécution</w:t>
      </w:r>
    </w:p>
    <w:p w14:paraId="690DA35B" w14:textId="77777777" w:rsidR="001C5D91" w:rsidRPr="001C5D91" w:rsidRDefault="001C5D91" w:rsidP="001C5D91">
      <w:pPr>
        <w:numPr>
          <w:ilvl w:val="0"/>
          <w:numId w:val="22"/>
        </w:numPr>
        <w:rPr>
          <w:lang w:val="fr-CA"/>
        </w:rPr>
      </w:pPr>
      <w:r w:rsidRPr="001C5D91">
        <w:rPr>
          <w:lang w:val="fr-CA"/>
        </w:rPr>
        <w:t>Excellente précision diagnostique</w:t>
      </w:r>
    </w:p>
    <w:p w14:paraId="4B40DC49" w14:textId="77777777" w:rsidR="001C5D91" w:rsidRPr="001C5D91" w:rsidRDefault="001C5D91" w:rsidP="001C5D91">
      <w:pPr>
        <w:numPr>
          <w:ilvl w:val="0"/>
          <w:numId w:val="22"/>
        </w:numPr>
        <w:rPr>
          <w:lang w:val="fr-CA"/>
        </w:rPr>
      </w:pPr>
      <w:r w:rsidRPr="001C5D91">
        <w:rPr>
          <w:lang w:val="fr-CA"/>
        </w:rPr>
        <w:t>Robustesse face au bruit</w:t>
      </w:r>
    </w:p>
    <w:p w14:paraId="124FAA86" w14:textId="77777777" w:rsidR="001C5D91" w:rsidRPr="001C5D91" w:rsidRDefault="001C5D91" w:rsidP="001C5D91">
      <w:pPr>
        <w:numPr>
          <w:ilvl w:val="0"/>
          <w:numId w:val="22"/>
        </w:numPr>
        <w:rPr>
          <w:lang w:val="fr-CA"/>
        </w:rPr>
      </w:pPr>
      <w:r w:rsidRPr="001C5D91">
        <w:rPr>
          <w:lang w:val="fr-CA"/>
        </w:rPr>
        <w:t>Interprétabilité des décisions</w:t>
      </w:r>
    </w:p>
    <w:p w14:paraId="154D8D88" w14:textId="77777777" w:rsidR="001C5D91" w:rsidRPr="001C5D91" w:rsidRDefault="001C5D91" w:rsidP="001C5D91">
      <w:pPr>
        <w:numPr>
          <w:ilvl w:val="0"/>
          <w:numId w:val="22"/>
        </w:numPr>
        <w:rPr>
          <w:lang w:val="fr-CA"/>
        </w:rPr>
      </w:pPr>
      <w:r w:rsidRPr="001C5D91">
        <w:rPr>
          <w:lang w:val="fr-CA"/>
        </w:rPr>
        <w:t>Cohérence clinique des résultats</w:t>
      </w:r>
    </w:p>
    <w:p w14:paraId="5B3B4C62" w14:textId="77777777" w:rsidR="001C5D91" w:rsidRPr="001C5D91" w:rsidRDefault="001C5D91" w:rsidP="001C5D91">
      <w:pPr>
        <w:numPr>
          <w:ilvl w:val="0"/>
          <w:numId w:val="22"/>
        </w:numPr>
        <w:rPr>
          <w:lang w:val="fr-CA"/>
        </w:rPr>
      </w:pPr>
      <w:r w:rsidRPr="001C5D91">
        <w:rPr>
          <w:lang w:val="fr-CA"/>
        </w:rPr>
        <w:t>Modularité permettant une intégration dans un système médico-diagnostique</w:t>
      </w:r>
    </w:p>
    <w:p w14:paraId="0CEE2B5D" w14:textId="13925698" w:rsidR="001C5D91" w:rsidRPr="001C5D91" w:rsidRDefault="001C5D91" w:rsidP="001C5D91">
      <w:pPr>
        <w:rPr>
          <w:lang w:val="fr-CA"/>
        </w:rPr>
      </w:pPr>
    </w:p>
    <w:p w14:paraId="28024782" w14:textId="77777777" w:rsidR="001C5D91" w:rsidRPr="001C5D91" w:rsidRDefault="001C5D91" w:rsidP="001C5D91">
      <w:pPr>
        <w:rPr>
          <w:b/>
          <w:bCs/>
          <w:lang w:val="fr-CA"/>
        </w:rPr>
      </w:pPr>
      <w:r w:rsidRPr="001C5D91">
        <w:rPr>
          <w:b/>
          <w:bCs/>
          <w:lang w:val="fr-CA"/>
        </w:rPr>
        <w:t>7. Conclusion</w:t>
      </w:r>
    </w:p>
    <w:p w14:paraId="52072970" w14:textId="78CE72A5" w:rsidR="006F3262" w:rsidRPr="0055361C" w:rsidRDefault="0055361C">
      <w:pPr>
        <w:rPr>
          <w:lang w:val="fr-CA"/>
        </w:rPr>
      </w:pPr>
      <w:r w:rsidRPr="0055361C">
        <w:rPr>
          <w:lang w:val="fr-CA"/>
        </w:rPr>
        <w:t xml:space="preserve">Ce projet nous a permis de mettre en place une démarche complète d’analyse prédictive dans un contexte proche des applications biomédicales réelles. Nous avons d’abord étudié la structure morphologique des données afin d’en comprendre les paramètres clés, puis nous avons exploré les regroupements naturels entre patients grâce au clustering. Sur cette base, nous avons construit des modèles fiables pour le diagnostic bénin/malin et développé une régression précise visant à estimer des mesures cellulaires critiques. L’optimisation systématique des hyperparamètres a permis d’affiner la performance de chaque modèle, tandis que la conception d’un pipeline cohérent a assuré une exécution stable et reproductible. Les résultats obtenus démontrent que des modèles classiques, lorsqu’ils sont correctement calibrés, peuvent rivaliser avec des approches plus complexes. Ainsi, la combinaison de la Régression Logistique pour le diagnostic et du </w:t>
      </w:r>
      <w:proofErr w:type="spellStart"/>
      <w:r w:rsidRPr="0055361C">
        <w:rPr>
          <w:lang w:val="fr-CA"/>
        </w:rPr>
        <w:t>Random</w:t>
      </w:r>
      <w:proofErr w:type="spellEnd"/>
      <w:r w:rsidRPr="0055361C">
        <w:rPr>
          <w:lang w:val="fr-CA"/>
        </w:rPr>
        <w:t xml:space="preserve"> Forest pour la prédiction de paramètres continus constitue une solution particulièrement efficace pour l’analyse de données tabulaires biomédicales.</w:t>
      </w:r>
    </w:p>
    <w:sectPr w:rsidR="006F3262" w:rsidRPr="005536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36B4E5C"/>
    <w:multiLevelType w:val="multilevel"/>
    <w:tmpl w:val="ACB4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657B0"/>
    <w:multiLevelType w:val="multilevel"/>
    <w:tmpl w:val="AC44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B3F81"/>
    <w:multiLevelType w:val="multilevel"/>
    <w:tmpl w:val="DB94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C63D8"/>
    <w:multiLevelType w:val="multilevel"/>
    <w:tmpl w:val="202E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10A1A"/>
    <w:multiLevelType w:val="multilevel"/>
    <w:tmpl w:val="87E0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AA55BD"/>
    <w:multiLevelType w:val="multilevel"/>
    <w:tmpl w:val="0DB4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AD4E0E"/>
    <w:multiLevelType w:val="multilevel"/>
    <w:tmpl w:val="557A9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D867FF"/>
    <w:multiLevelType w:val="multilevel"/>
    <w:tmpl w:val="B9A6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F5780"/>
    <w:multiLevelType w:val="multilevel"/>
    <w:tmpl w:val="2CF2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AC0480"/>
    <w:multiLevelType w:val="multilevel"/>
    <w:tmpl w:val="B746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304206"/>
    <w:multiLevelType w:val="multilevel"/>
    <w:tmpl w:val="409A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093834"/>
    <w:multiLevelType w:val="multilevel"/>
    <w:tmpl w:val="E12E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34AFA"/>
    <w:multiLevelType w:val="multilevel"/>
    <w:tmpl w:val="1B36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C43E77"/>
    <w:multiLevelType w:val="hybridMultilevel"/>
    <w:tmpl w:val="9894F0D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6DE121CD"/>
    <w:multiLevelType w:val="multilevel"/>
    <w:tmpl w:val="BF1A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95247">
    <w:abstractNumId w:val="8"/>
  </w:num>
  <w:num w:numId="2" w16cid:durableId="1480532977">
    <w:abstractNumId w:val="6"/>
  </w:num>
  <w:num w:numId="3" w16cid:durableId="806118887">
    <w:abstractNumId w:val="5"/>
  </w:num>
  <w:num w:numId="4" w16cid:durableId="80222278">
    <w:abstractNumId w:val="4"/>
  </w:num>
  <w:num w:numId="5" w16cid:durableId="67577094">
    <w:abstractNumId w:val="7"/>
  </w:num>
  <w:num w:numId="6" w16cid:durableId="1056124418">
    <w:abstractNumId w:val="3"/>
  </w:num>
  <w:num w:numId="7" w16cid:durableId="815881282">
    <w:abstractNumId w:val="2"/>
  </w:num>
  <w:num w:numId="8" w16cid:durableId="931276460">
    <w:abstractNumId w:val="1"/>
  </w:num>
  <w:num w:numId="9" w16cid:durableId="51538550">
    <w:abstractNumId w:val="0"/>
  </w:num>
  <w:num w:numId="10" w16cid:durableId="1572154600">
    <w:abstractNumId w:val="15"/>
  </w:num>
  <w:num w:numId="11" w16cid:durableId="1570308520">
    <w:abstractNumId w:val="21"/>
  </w:num>
  <w:num w:numId="12" w16cid:durableId="1309046700">
    <w:abstractNumId w:val="11"/>
  </w:num>
  <w:num w:numId="13" w16cid:durableId="443496319">
    <w:abstractNumId w:val="18"/>
  </w:num>
  <w:num w:numId="14" w16cid:durableId="1618370645">
    <w:abstractNumId w:val="14"/>
  </w:num>
  <w:num w:numId="15" w16cid:durableId="664280031">
    <w:abstractNumId w:val="17"/>
  </w:num>
  <w:num w:numId="16" w16cid:durableId="971835167">
    <w:abstractNumId w:val="9"/>
  </w:num>
  <w:num w:numId="17" w16cid:durableId="1033118774">
    <w:abstractNumId w:val="20"/>
  </w:num>
  <w:num w:numId="18" w16cid:durableId="166753565">
    <w:abstractNumId w:val="23"/>
  </w:num>
  <w:num w:numId="19" w16cid:durableId="297879588">
    <w:abstractNumId w:val="12"/>
  </w:num>
  <w:num w:numId="20" w16cid:durableId="1428883457">
    <w:abstractNumId w:val="16"/>
  </w:num>
  <w:num w:numId="21" w16cid:durableId="296956794">
    <w:abstractNumId w:val="13"/>
  </w:num>
  <w:num w:numId="22" w16cid:durableId="509149409">
    <w:abstractNumId w:val="10"/>
  </w:num>
  <w:num w:numId="23" w16cid:durableId="702248810">
    <w:abstractNumId w:val="19"/>
  </w:num>
  <w:num w:numId="24" w16cid:durableId="145552117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546"/>
    <w:rsid w:val="0015074B"/>
    <w:rsid w:val="001A3EB8"/>
    <w:rsid w:val="001C5D91"/>
    <w:rsid w:val="0029639D"/>
    <w:rsid w:val="00326F90"/>
    <w:rsid w:val="00383A7D"/>
    <w:rsid w:val="00450C70"/>
    <w:rsid w:val="004615DE"/>
    <w:rsid w:val="0055361C"/>
    <w:rsid w:val="0056628C"/>
    <w:rsid w:val="00673FD7"/>
    <w:rsid w:val="006F3262"/>
    <w:rsid w:val="00AA1D8D"/>
    <w:rsid w:val="00B47730"/>
    <w:rsid w:val="00BF3ED2"/>
    <w:rsid w:val="00CB0664"/>
    <w:rsid w:val="00F95C0E"/>
    <w:rsid w:val="00FB68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60796B0B"/>
  <w14:defaultImageDpi w14:val="300"/>
  <w15:docId w15:val="{05AC1A14-4D6D-46AA-A98E-969379399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513b79f-ce8d-43d6-b7e5-c12d3e236916}" enabled="1" method="Standard" siteId="{ad8a84ef-f1f3-4b14-ad08-b99ca66f7e30}" contentBits="0" removed="0"/>
</clbl:labelList>
</file>

<file path=docProps/app.xml><?xml version="1.0" encoding="utf-8"?>
<Properties xmlns="http://schemas.openxmlformats.org/officeDocument/2006/extended-properties" xmlns:vt="http://schemas.openxmlformats.org/officeDocument/2006/docPropsVTypes">
  <Template>Normal.dotm</Template>
  <TotalTime>75</TotalTime>
  <Pages>6</Pages>
  <Words>1299</Words>
  <Characters>7150</Characters>
  <Application>Microsoft Office Word</Application>
  <DocSecurity>0</DocSecurity>
  <Lines>59</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Martinien Mehoun</cp:lastModifiedBy>
  <cp:revision>8</cp:revision>
  <dcterms:created xsi:type="dcterms:W3CDTF">2013-12-23T23:15:00Z</dcterms:created>
  <dcterms:modified xsi:type="dcterms:W3CDTF">2025-12-09T20:00:00Z</dcterms:modified>
  <cp:category/>
</cp:coreProperties>
</file>