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A8EF" w14:textId="77777777" w:rsidR="00AD78EB" w:rsidRPr="00AD78EB" w:rsidRDefault="00AD78EB" w:rsidP="00AD78EB">
      <w:pPr>
        <w:rPr>
          <w:b/>
          <w:bCs/>
          <w:lang w:val="fr-TG"/>
        </w:rPr>
      </w:pPr>
      <w:r w:rsidRPr="00AD78EB">
        <w:rPr>
          <w:b/>
          <w:bCs/>
          <w:lang w:val="fr-TG"/>
        </w:rPr>
        <w:t>RAPPORT FINAL DU PROJET — Prédiction du Budget des Événements</w:t>
      </w:r>
    </w:p>
    <w:p w14:paraId="274DA70D" w14:textId="77777777" w:rsidR="00AD78EB" w:rsidRPr="00AD78EB" w:rsidRDefault="00AD78EB" w:rsidP="00731B47">
      <w:pPr>
        <w:jc w:val="both"/>
        <w:rPr>
          <w:b/>
          <w:bCs/>
          <w:lang w:val="fr-TG"/>
        </w:rPr>
      </w:pPr>
      <w:r w:rsidRPr="00AD78EB">
        <w:rPr>
          <w:b/>
          <w:bCs/>
          <w:lang w:val="fr-TG"/>
        </w:rPr>
        <w:t>1. Introduction générale</w:t>
      </w:r>
    </w:p>
    <w:p w14:paraId="690E6979" w14:textId="77777777" w:rsidR="00AD78EB" w:rsidRPr="00AD78EB" w:rsidRDefault="00AD78EB" w:rsidP="00731B47">
      <w:pPr>
        <w:jc w:val="both"/>
        <w:rPr>
          <w:lang w:val="fr-TG"/>
        </w:rPr>
      </w:pPr>
      <w:r w:rsidRPr="00AD78EB">
        <w:rPr>
          <w:lang w:val="fr-TG"/>
        </w:rPr>
        <w:t xml:space="preserve">Ce projet vise à développer un système intelligent capable de prédire le budget total d’un événement à partir de ses caractéristiques principales. L’entreprise fictive </w:t>
      </w:r>
      <w:r w:rsidRPr="00AD78EB">
        <w:rPr>
          <w:i/>
          <w:iCs/>
          <w:lang w:val="fr-TG"/>
        </w:rPr>
        <w:t>Événements Pro Inc.</w:t>
      </w:r>
      <w:r w:rsidRPr="00AD78EB">
        <w:rPr>
          <w:lang w:val="fr-TG"/>
        </w:rPr>
        <w:t>, spécialisée dans l’organisation d’événements variés (concerts, conférences, festivals, mariages), rencontre des difficultés importantes liées à la complexité des facteurs qui influencent les coûts. Le budget final dépend de dizaines de variables interconnectées : capacité de la salle, saison, localisation, dépenses marketing, météo, logistique, personnel, concurrence, etc.</w:t>
      </w:r>
    </w:p>
    <w:p w14:paraId="68F1394C" w14:textId="77777777" w:rsidR="00AD78EB" w:rsidRPr="00AD78EB" w:rsidRDefault="00AD78EB" w:rsidP="00731B47">
      <w:pPr>
        <w:jc w:val="both"/>
        <w:rPr>
          <w:lang w:val="fr-TG"/>
        </w:rPr>
      </w:pPr>
      <w:r w:rsidRPr="00AD78EB">
        <w:rPr>
          <w:lang w:val="fr-TG"/>
        </w:rPr>
        <w:t>Face à ces contraintes, l’objectif du projet était de concevoir un modèle d’intelligence artificielle performant, transparent et déployable en production, accompagné d’une API opérationnelle accessible via Google Cloud Run. L’ensemble du processus a été réalisé selon une démarche méthodologique rigoureuse, intégrant la compréhension métier, la collecte et préparation des données, la modélisation, l’optimisation, puis le déploiement.</w:t>
      </w:r>
    </w:p>
    <w:p w14:paraId="092FF97F" w14:textId="605EBFD3" w:rsidR="00AD78EB" w:rsidRPr="00AD78EB" w:rsidRDefault="00AD78EB" w:rsidP="00731B47">
      <w:pPr>
        <w:jc w:val="both"/>
        <w:rPr>
          <w:lang w:val="fr-TG"/>
        </w:rPr>
      </w:pPr>
    </w:p>
    <w:p w14:paraId="10832B4C" w14:textId="77777777" w:rsidR="00AD78EB" w:rsidRPr="00AD78EB" w:rsidRDefault="00AD78EB" w:rsidP="00731B47">
      <w:pPr>
        <w:jc w:val="both"/>
        <w:rPr>
          <w:b/>
          <w:bCs/>
          <w:lang w:val="fr-TG"/>
        </w:rPr>
      </w:pPr>
      <w:r w:rsidRPr="00AD78EB">
        <w:rPr>
          <w:b/>
          <w:bCs/>
          <w:lang w:val="fr-TG"/>
        </w:rPr>
        <w:t>2. Compréhension du problème et analyse du besoin</w:t>
      </w:r>
    </w:p>
    <w:p w14:paraId="1320B1E4" w14:textId="77777777" w:rsidR="00AD78EB" w:rsidRPr="00AD78EB" w:rsidRDefault="00AD78EB" w:rsidP="00731B47">
      <w:pPr>
        <w:jc w:val="both"/>
        <w:rPr>
          <w:lang w:val="fr-TG"/>
        </w:rPr>
      </w:pPr>
      <w:r w:rsidRPr="00AD78EB">
        <w:rPr>
          <w:lang w:val="fr-TG"/>
        </w:rPr>
        <w:t>La première étape a consisté à analyser la réalité métier des organisateurs d’événements. Des échanges, observations et analyses ont permis d’identifier les difficultés majeures : forte variabilité des coûts, lenteur de création des devis et imprécision importante entre coûts prévus et coûts réels.</w:t>
      </w:r>
    </w:p>
    <w:p w14:paraId="685542E7" w14:textId="77777777" w:rsidR="00AD78EB" w:rsidRPr="00AD78EB" w:rsidRDefault="00AD78EB" w:rsidP="00731B47">
      <w:pPr>
        <w:jc w:val="both"/>
        <w:rPr>
          <w:lang w:val="fr-TG"/>
        </w:rPr>
      </w:pPr>
      <w:r w:rsidRPr="00AD78EB">
        <w:rPr>
          <w:lang w:val="fr-TG"/>
        </w:rPr>
        <w:t xml:space="preserve">La formulation du problème final s’est cristallisée autour d’un besoin central : </w:t>
      </w:r>
      <w:r w:rsidRPr="00AD78EB">
        <w:rPr>
          <w:b/>
          <w:bCs/>
          <w:lang w:val="fr-TG"/>
        </w:rPr>
        <w:t>offrir aux gestionnaires un outil rapide et fiable permettant d’estimer le budget global d’un événement dès la phase de planification</w:t>
      </w:r>
      <w:r w:rsidRPr="00AD78EB">
        <w:rPr>
          <w:lang w:val="fr-TG"/>
        </w:rPr>
        <w:t>. Cette estimation doit être suffisamment précise pour réduire les écarts budgétaires, améliorer la prise de décision et renforcer la compétitivité de l’entreprise dans les appels d’offres.</w:t>
      </w:r>
    </w:p>
    <w:p w14:paraId="29F49846" w14:textId="77777777" w:rsidR="00AD78EB" w:rsidRPr="00AD78EB" w:rsidRDefault="00AD78EB" w:rsidP="00731B47">
      <w:pPr>
        <w:jc w:val="both"/>
        <w:rPr>
          <w:lang w:val="fr-TG"/>
        </w:rPr>
      </w:pPr>
      <w:r w:rsidRPr="00AD78EB">
        <w:rPr>
          <w:lang w:val="fr-TG"/>
        </w:rPr>
        <w:t>Pour structurer cette analyse, plusieurs objectifs ont été fixés :</w:t>
      </w:r>
    </w:p>
    <w:p w14:paraId="27826EAD" w14:textId="77777777" w:rsidR="00AD78EB" w:rsidRPr="00AD78EB" w:rsidRDefault="00AD78EB" w:rsidP="00731B47">
      <w:pPr>
        <w:numPr>
          <w:ilvl w:val="0"/>
          <w:numId w:val="1"/>
        </w:numPr>
        <w:jc w:val="both"/>
        <w:rPr>
          <w:lang w:val="fr-TG"/>
        </w:rPr>
      </w:pPr>
      <w:proofErr w:type="gramStart"/>
      <w:r w:rsidRPr="00AD78EB">
        <w:rPr>
          <w:lang w:val="fr-TG"/>
        </w:rPr>
        <w:t>atteindre</w:t>
      </w:r>
      <w:proofErr w:type="gramEnd"/>
      <w:r w:rsidRPr="00AD78EB">
        <w:rPr>
          <w:lang w:val="fr-TG"/>
        </w:rPr>
        <w:t xml:space="preserve"> une erreur moyenne inférieure à 10 % ;</w:t>
      </w:r>
    </w:p>
    <w:p w14:paraId="51DCB3FF" w14:textId="77777777" w:rsidR="00AD78EB" w:rsidRPr="00AD78EB" w:rsidRDefault="00AD78EB" w:rsidP="00731B47">
      <w:pPr>
        <w:numPr>
          <w:ilvl w:val="0"/>
          <w:numId w:val="1"/>
        </w:numPr>
        <w:jc w:val="both"/>
        <w:rPr>
          <w:lang w:val="fr-TG"/>
        </w:rPr>
      </w:pPr>
      <w:proofErr w:type="gramStart"/>
      <w:r w:rsidRPr="00AD78EB">
        <w:rPr>
          <w:lang w:val="fr-TG"/>
        </w:rPr>
        <w:t>maintenir</w:t>
      </w:r>
      <w:proofErr w:type="gramEnd"/>
      <w:r w:rsidRPr="00AD78EB">
        <w:rPr>
          <w:lang w:val="fr-TG"/>
        </w:rPr>
        <w:t xml:space="preserve"> un score R² supérieur à 0.85 ;</w:t>
      </w:r>
    </w:p>
    <w:p w14:paraId="1AF20C9D" w14:textId="77777777" w:rsidR="00AD78EB" w:rsidRPr="00AD78EB" w:rsidRDefault="00AD78EB" w:rsidP="00731B47">
      <w:pPr>
        <w:numPr>
          <w:ilvl w:val="0"/>
          <w:numId w:val="1"/>
        </w:numPr>
        <w:jc w:val="both"/>
        <w:rPr>
          <w:lang w:val="fr-TG"/>
        </w:rPr>
      </w:pPr>
      <w:proofErr w:type="gramStart"/>
      <w:r w:rsidRPr="00AD78EB">
        <w:rPr>
          <w:lang w:val="fr-TG"/>
        </w:rPr>
        <w:t>conserver</w:t>
      </w:r>
      <w:proofErr w:type="gramEnd"/>
      <w:r w:rsidRPr="00AD78EB">
        <w:rPr>
          <w:lang w:val="fr-TG"/>
        </w:rPr>
        <w:t xml:space="preserve"> un temps d’inférence inférieur à 100 millisecondes ;</w:t>
      </w:r>
    </w:p>
    <w:p w14:paraId="52DAA7BE" w14:textId="77777777" w:rsidR="00AD78EB" w:rsidRPr="00AD78EB" w:rsidRDefault="00AD78EB" w:rsidP="00731B47">
      <w:pPr>
        <w:numPr>
          <w:ilvl w:val="0"/>
          <w:numId w:val="1"/>
        </w:numPr>
        <w:jc w:val="both"/>
        <w:rPr>
          <w:lang w:val="fr-TG"/>
        </w:rPr>
      </w:pPr>
      <w:proofErr w:type="gramStart"/>
      <w:r w:rsidRPr="00AD78EB">
        <w:rPr>
          <w:lang w:val="fr-TG"/>
        </w:rPr>
        <w:t>garantir</w:t>
      </w:r>
      <w:proofErr w:type="gramEnd"/>
      <w:r w:rsidRPr="00AD78EB">
        <w:rPr>
          <w:lang w:val="fr-TG"/>
        </w:rPr>
        <w:t xml:space="preserve"> une interprétabilité suffisante pour une utilisation professionnelle.</w:t>
      </w:r>
    </w:p>
    <w:p w14:paraId="29621385" w14:textId="2DF1E216" w:rsidR="00AD78EB" w:rsidRPr="00AD78EB" w:rsidRDefault="00AD78EB" w:rsidP="00731B47">
      <w:pPr>
        <w:jc w:val="both"/>
        <w:rPr>
          <w:lang w:val="fr-TG"/>
        </w:rPr>
      </w:pPr>
    </w:p>
    <w:p w14:paraId="32939395" w14:textId="77777777" w:rsidR="00AD78EB" w:rsidRPr="00AD78EB" w:rsidRDefault="00AD78EB" w:rsidP="00731B47">
      <w:pPr>
        <w:jc w:val="both"/>
        <w:rPr>
          <w:b/>
          <w:bCs/>
          <w:lang w:val="fr-TG"/>
        </w:rPr>
      </w:pPr>
      <w:r w:rsidRPr="00AD78EB">
        <w:rPr>
          <w:b/>
          <w:bCs/>
          <w:lang w:val="fr-TG"/>
        </w:rPr>
        <w:t>3. Collecte, structuration et préparation des données</w:t>
      </w:r>
    </w:p>
    <w:p w14:paraId="629192CB" w14:textId="77777777" w:rsidR="00AD78EB" w:rsidRPr="00AD78EB" w:rsidRDefault="00AD78EB" w:rsidP="00731B47">
      <w:pPr>
        <w:jc w:val="both"/>
        <w:rPr>
          <w:lang w:val="fr-TG"/>
        </w:rPr>
      </w:pPr>
      <w:r w:rsidRPr="00AD78EB">
        <w:rPr>
          <w:lang w:val="fr-TG"/>
        </w:rPr>
        <w:t xml:space="preserve">Le </w:t>
      </w:r>
      <w:proofErr w:type="spellStart"/>
      <w:r w:rsidRPr="00AD78EB">
        <w:rPr>
          <w:lang w:val="fr-TG"/>
        </w:rPr>
        <w:t>dataset</w:t>
      </w:r>
      <w:proofErr w:type="spellEnd"/>
      <w:r w:rsidRPr="00AD78EB">
        <w:rPr>
          <w:lang w:val="fr-TG"/>
        </w:rPr>
        <w:t xml:space="preserve"> utilisé comprend un million d’événements synthétiques, incluant des caractéristiques détaillées telles que le type d’événement, la capacité du lieu, la météo prévue, les dépenses marketing, les frais du personnel, les licences, la concurrence ou encore les préventes.</w:t>
      </w:r>
    </w:p>
    <w:p w14:paraId="05B96385" w14:textId="77777777" w:rsidR="00AD78EB" w:rsidRPr="00AD78EB" w:rsidRDefault="00AD78EB" w:rsidP="00731B47">
      <w:pPr>
        <w:jc w:val="both"/>
        <w:rPr>
          <w:lang w:val="fr-TG"/>
        </w:rPr>
      </w:pPr>
      <w:r w:rsidRPr="00AD78EB">
        <w:rPr>
          <w:lang w:val="fr-TG"/>
        </w:rPr>
        <w:t>La qualité des données a été vérifiée étape par étape :</w:t>
      </w:r>
    </w:p>
    <w:p w14:paraId="342B9CC4" w14:textId="77777777" w:rsidR="00AD78EB" w:rsidRPr="00AD78EB" w:rsidRDefault="00AD78EB" w:rsidP="00731B47">
      <w:pPr>
        <w:numPr>
          <w:ilvl w:val="0"/>
          <w:numId w:val="2"/>
        </w:numPr>
        <w:jc w:val="both"/>
        <w:rPr>
          <w:lang w:val="fr-TG"/>
        </w:rPr>
      </w:pPr>
      <w:proofErr w:type="gramStart"/>
      <w:r w:rsidRPr="00AD78EB">
        <w:rPr>
          <w:lang w:val="fr-TG"/>
        </w:rPr>
        <w:t>suppression</w:t>
      </w:r>
      <w:proofErr w:type="gramEnd"/>
      <w:r w:rsidRPr="00AD78EB">
        <w:rPr>
          <w:lang w:val="fr-TG"/>
        </w:rPr>
        <w:t xml:space="preserve"> des doublons ;</w:t>
      </w:r>
    </w:p>
    <w:p w14:paraId="0829CE91" w14:textId="77777777" w:rsidR="00AD78EB" w:rsidRPr="00AD78EB" w:rsidRDefault="00AD78EB" w:rsidP="00731B47">
      <w:pPr>
        <w:numPr>
          <w:ilvl w:val="0"/>
          <w:numId w:val="2"/>
        </w:numPr>
        <w:jc w:val="both"/>
        <w:rPr>
          <w:lang w:val="fr-TG"/>
        </w:rPr>
      </w:pPr>
      <w:proofErr w:type="gramStart"/>
      <w:r w:rsidRPr="00AD78EB">
        <w:rPr>
          <w:lang w:val="fr-TG"/>
        </w:rPr>
        <w:t>contrôle</w:t>
      </w:r>
      <w:proofErr w:type="gramEnd"/>
      <w:r w:rsidRPr="00AD78EB">
        <w:rPr>
          <w:lang w:val="fr-TG"/>
        </w:rPr>
        <w:t xml:space="preserve"> des formats (dates, montants, catégories) ;</w:t>
      </w:r>
    </w:p>
    <w:p w14:paraId="46E64F77" w14:textId="77777777" w:rsidR="00AD78EB" w:rsidRPr="00AD78EB" w:rsidRDefault="00AD78EB" w:rsidP="00731B47">
      <w:pPr>
        <w:numPr>
          <w:ilvl w:val="0"/>
          <w:numId w:val="2"/>
        </w:numPr>
        <w:jc w:val="both"/>
        <w:rPr>
          <w:lang w:val="fr-TG"/>
        </w:rPr>
      </w:pPr>
      <w:proofErr w:type="gramStart"/>
      <w:r w:rsidRPr="00AD78EB">
        <w:rPr>
          <w:lang w:val="fr-TG"/>
        </w:rPr>
        <w:t>traitement</w:t>
      </w:r>
      <w:proofErr w:type="gramEnd"/>
      <w:r w:rsidRPr="00AD78EB">
        <w:rPr>
          <w:lang w:val="fr-TG"/>
        </w:rPr>
        <w:t xml:space="preserve"> des valeurs manquantes selon des règles explicites (médiane, mode, ratio conditionnel) ;</w:t>
      </w:r>
    </w:p>
    <w:p w14:paraId="0C836A51" w14:textId="77777777" w:rsidR="00AD78EB" w:rsidRPr="00AD78EB" w:rsidRDefault="00AD78EB" w:rsidP="00731B47">
      <w:pPr>
        <w:numPr>
          <w:ilvl w:val="0"/>
          <w:numId w:val="2"/>
        </w:numPr>
        <w:jc w:val="both"/>
        <w:rPr>
          <w:lang w:val="fr-TG"/>
        </w:rPr>
      </w:pPr>
      <w:proofErr w:type="gramStart"/>
      <w:r w:rsidRPr="00AD78EB">
        <w:rPr>
          <w:lang w:val="fr-TG"/>
        </w:rPr>
        <w:lastRenderedPageBreak/>
        <w:t>normalisation</w:t>
      </w:r>
      <w:proofErr w:type="gramEnd"/>
      <w:r w:rsidRPr="00AD78EB">
        <w:rPr>
          <w:lang w:val="fr-TG"/>
        </w:rPr>
        <w:t xml:space="preserve"> des variables numériques ;</w:t>
      </w:r>
    </w:p>
    <w:p w14:paraId="28924FFD" w14:textId="77777777" w:rsidR="00AD78EB" w:rsidRPr="00AD78EB" w:rsidRDefault="00AD78EB" w:rsidP="00731B47">
      <w:pPr>
        <w:numPr>
          <w:ilvl w:val="0"/>
          <w:numId w:val="2"/>
        </w:numPr>
        <w:jc w:val="both"/>
        <w:rPr>
          <w:lang w:val="fr-TG"/>
        </w:rPr>
      </w:pPr>
      <w:proofErr w:type="gramStart"/>
      <w:r w:rsidRPr="00AD78EB">
        <w:rPr>
          <w:lang w:val="fr-TG"/>
        </w:rPr>
        <w:t>encodage</w:t>
      </w:r>
      <w:proofErr w:type="gramEnd"/>
      <w:r w:rsidRPr="00AD78EB">
        <w:rPr>
          <w:lang w:val="fr-TG"/>
        </w:rPr>
        <w:t xml:space="preserve"> des catégories via </w:t>
      </w:r>
      <w:proofErr w:type="spellStart"/>
      <w:r w:rsidRPr="00AD78EB">
        <w:rPr>
          <w:lang w:val="fr-TG"/>
        </w:rPr>
        <w:t>One-Hot</w:t>
      </w:r>
      <w:proofErr w:type="spellEnd"/>
      <w:r w:rsidRPr="00AD78EB">
        <w:rPr>
          <w:lang w:val="fr-TG"/>
        </w:rPr>
        <w:t xml:space="preserve"> </w:t>
      </w:r>
      <w:proofErr w:type="spellStart"/>
      <w:r w:rsidRPr="00AD78EB">
        <w:rPr>
          <w:lang w:val="fr-TG"/>
        </w:rPr>
        <w:t>Encoding</w:t>
      </w:r>
      <w:proofErr w:type="spellEnd"/>
      <w:r w:rsidRPr="00AD78EB">
        <w:rPr>
          <w:lang w:val="fr-TG"/>
        </w:rPr>
        <w:t xml:space="preserve">, Target </w:t>
      </w:r>
      <w:proofErr w:type="spellStart"/>
      <w:r w:rsidRPr="00AD78EB">
        <w:rPr>
          <w:lang w:val="fr-TG"/>
        </w:rPr>
        <w:t>Encoding</w:t>
      </w:r>
      <w:proofErr w:type="spellEnd"/>
      <w:r w:rsidRPr="00AD78EB">
        <w:rPr>
          <w:lang w:val="fr-TG"/>
        </w:rPr>
        <w:t xml:space="preserve"> et transformations ordinales.</w:t>
      </w:r>
    </w:p>
    <w:p w14:paraId="101356FC" w14:textId="77777777" w:rsidR="00AD78EB" w:rsidRPr="00AD78EB" w:rsidRDefault="00AD78EB" w:rsidP="00731B47">
      <w:pPr>
        <w:jc w:val="both"/>
        <w:rPr>
          <w:lang w:val="fr-TG"/>
        </w:rPr>
      </w:pPr>
      <w:r w:rsidRPr="00AD78EB">
        <w:rPr>
          <w:lang w:val="fr-TG"/>
        </w:rPr>
        <w:t xml:space="preserve">Un travail approfondi de </w:t>
      </w:r>
      <w:proofErr w:type="spellStart"/>
      <w:r w:rsidRPr="00AD78EB">
        <w:rPr>
          <w:b/>
          <w:bCs/>
          <w:lang w:val="fr-TG"/>
        </w:rPr>
        <w:t>feature</w:t>
      </w:r>
      <w:proofErr w:type="spellEnd"/>
      <w:r w:rsidRPr="00AD78EB">
        <w:rPr>
          <w:b/>
          <w:bCs/>
          <w:lang w:val="fr-TG"/>
        </w:rPr>
        <w:t xml:space="preserve"> engineering</w:t>
      </w:r>
      <w:r w:rsidRPr="00AD78EB">
        <w:rPr>
          <w:lang w:val="fr-TG"/>
        </w:rPr>
        <w:t xml:space="preserve"> a permis d’ajouter des variables dérivées, telles que le coût par participant, le potentiel de revenu des billets, l’intensité concurrentielle ou encore la densité des coûts d’infrastructure. Ce travail visait à enrichir l’information fournie au modèle, même si certaines transformations se sont révélées moins utiles.</w:t>
      </w:r>
    </w:p>
    <w:p w14:paraId="50FCAC41" w14:textId="77777777" w:rsidR="00AD78EB" w:rsidRPr="00AD78EB" w:rsidRDefault="00AD78EB" w:rsidP="00731B47">
      <w:pPr>
        <w:jc w:val="both"/>
        <w:rPr>
          <w:lang w:val="fr-TG"/>
        </w:rPr>
      </w:pPr>
      <w:r w:rsidRPr="00AD78EB">
        <w:rPr>
          <w:lang w:val="fr-TG"/>
        </w:rPr>
        <w:t xml:space="preserve">Une étape de </w:t>
      </w:r>
      <w:r w:rsidRPr="00AD78EB">
        <w:rPr>
          <w:b/>
          <w:bCs/>
          <w:lang w:val="fr-TG"/>
        </w:rPr>
        <w:t>réduction de dimension</w:t>
      </w:r>
      <w:r w:rsidRPr="00AD78EB">
        <w:rPr>
          <w:lang w:val="fr-TG"/>
        </w:rPr>
        <w:t xml:space="preserve"> a ensuite été appliquée via RFE, </w:t>
      </w:r>
      <w:proofErr w:type="spellStart"/>
      <w:r w:rsidRPr="00AD78EB">
        <w:rPr>
          <w:lang w:val="fr-TG"/>
        </w:rPr>
        <w:t>Mutual</w:t>
      </w:r>
      <w:proofErr w:type="spellEnd"/>
      <w:r w:rsidRPr="00AD78EB">
        <w:rPr>
          <w:lang w:val="fr-TG"/>
        </w:rPr>
        <w:t xml:space="preserve"> Information et PCA. Les meilleures performances ont été obtenues en conservant uniquement les dix variables les plus explicatives, ce qui a amélioré la rapidité d’entraînement et la stabilité du modèle.</w:t>
      </w:r>
    </w:p>
    <w:p w14:paraId="086927FD" w14:textId="337B3711" w:rsidR="00AD78EB" w:rsidRPr="00AD78EB" w:rsidRDefault="00AD78EB" w:rsidP="00731B47">
      <w:pPr>
        <w:jc w:val="both"/>
        <w:rPr>
          <w:lang w:val="fr-TG"/>
        </w:rPr>
      </w:pPr>
    </w:p>
    <w:p w14:paraId="452FB761" w14:textId="77777777" w:rsidR="00AD78EB" w:rsidRPr="00AD78EB" w:rsidRDefault="00AD78EB" w:rsidP="00731B47">
      <w:pPr>
        <w:jc w:val="both"/>
        <w:rPr>
          <w:b/>
          <w:bCs/>
          <w:lang w:val="fr-TG"/>
        </w:rPr>
      </w:pPr>
      <w:r w:rsidRPr="00AD78EB">
        <w:rPr>
          <w:b/>
          <w:bCs/>
          <w:lang w:val="fr-TG"/>
        </w:rPr>
        <w:t>4. Modélisation : tests, comparaison et optimisation</w:t>
      </w:r>
    </w:p>
    <w:p w14:paraId="529ACCFE" w14:textId="77777777" w:rsidR="00AD78EB" w:rsidRPr="00AD78EB" w:rsidRDefault="00AD78EB" w:rsidP="00731B47">
      <w:pPr>
        <w:jc w:val="both"/>
        <w:rPr>
          <w:lang w:val="fr-TG"/>
        </w:rPr>
      </w:pPr>
      <w:r w:rsidRPr="00AD78EB">
        <w:rPr>
          <w:lang w:val="fr-TG"/>
        </w:rPr>
        <w:t>La phase de modélisation a été réalisée en plusieurs temps. Six modèles ont d’abord été testés pour établir une base comparative :</w:t>
      </w:r>
    </w:p>
    <w:p w14:paraId="17B7146D" w14:textId="77777777" w:rsidR="00AD78EB" w:rsidRPr="00AD78EB" w:rsidRDefault="00AD78EB" w:rsidP="00731B47">
      <w:pPr>
        <w:numPr>
          <w:ilvl w:val="0"/>
          <w:numId w:val="3"/>
        </w:numPr>
        <w:jc w:val="both"/>
        <w:rPr>
          <w:lang w:val="fr-TG"/>
        </w:rPr>
      </w:pPr>
      <w:r w:rsidRPr="00AD78EB">
        <w:rPr>
          <w:lang w:val="fr-TG"/>
        </w:rPr>
        <w:t>Régression Linéaire</w:t>
      </w:r>
    </w:p>
    <w:p w14:paraId="65975F81" w14:textId="77777777" w:rsidR="00AD78EB" w:rsidRPr="00AD78EB" w:rsidRDefault="00AD78EB" w:rsidP="00731B47">
      <w:pPr>
        <w:numPr>
          <w:ilvl w:val="0"/>
          <w:numId w:val="3"/>
        </w:numPr>
        <w:jc w:val="both"/>
        <w:rPr>
          <w:lang w:val="fr-TG"/>
        </w:rPr>
      </w:pPr>
      <w:r w:rsidRPr="00AD78EB">
        <w:rPr>
          <w:lang w:val="fr-TG"/>
        </w:rPr>
        <w:t>Lasso</w:t>
      </w:r>
    </w:p>
    <w:p w14:paraId="7B37C3C2" w14:textId="77777777" w:rsidR="00AD78EB" w:rsidRPr="00AD78EB" w:rsidRDefault="00AD78EB" w:rsidP="00731B47">
      <w:pPr>
        <w:numPr>
          <w:ilvl w:val="0"/>
          <w:numId w:val="3"/>
        </w:numPr>
        <w:jc w:val="both"/>
        <w:rPr>
          <w:lang w:val="fr-TG"/>
        </w:rPr>
      </w:pPr>
      <w:r w:rsidRPr="00AD78EB">
        <w:rPr>
          <w:lang w:val="fr-TG"/>
        </w:rPr>
        <w:t>Ridge</w:t>
      </w:r>
    </w:p>
    <w:p w14:paraId="255DD8E6" w14:textId="77777777" w:rsidR="00AD78EB" w:rsidRPr="00AD78EB" w:rsidRDefault="00AD78EB" w:rsidP="00731B47">
      <w:pPr>
        <w:numPr>
          <w:ilvl w:val="0"/>
          <w:numId w:val="3"/>
        </w:numPr>
        <w:jc w:val="both"/>
        <w:rPr>
          <w:lang w:val="fr-TG"/>
        </w:rPr>
      </w:pPr>
      <w:proofErr w:type="spellStart"/>
      <w:r w:rsidRPr="00AD78EB">
        <w:rPr>
          <w:lang w:val="fr-TG"/>
        </w:rPr>
        <w:t>ElasticNet</w:t>
      </w:r>
      <w:proofErr w:type="spellEnd"/>
    </w:p>
    <w:p w14:paraId="1C56A6EE" w14:textId="77777777" w:rsidR="00AD78EB" w:rsidRPr="00AD78EB" w:rsidRDefault="00AD78EB" w:rsidP="00731B47">
      <w:pPr>
        <w:numPr>
          <w:ilvl w:val="0"/>
          <w:numId w:val="3"/>
        </w:numPr>
        <w:jc w:val="both"/>
        <w:rPr>
          <w:lang w:val="fr-TG"/>
        </w:rPr>
      </w:pPr>
      <w:proofErr w:type="spellStart"/>
      <w:r w:rsidRPr="00AD78EB">
        <w:rPr>
          <w:lang w:val="fr-TG"/>
        </w:rPr>
        <w:t>Random</w:t>
      </w:r>
      <w:proofErr w:type="spellEnd"/>
      <w:r w:rsidRPr="00AD78EB">
        <w:rPr>
          <w:lang w:val="fr-TG"/>
        </w:rPr>
        <w:t xml:space="preserve"> Forest</w:t>
      </w:r>
    </w:p>
    <w:p w14:paraId="434EB4DA" w14:textId="77777777" w:rsidR="00AD78EB" w:rsidRPr="00AD78EB" w:rsidRDefault="00AD78EB" w:rsidP="00731B47">
      <w:pPr>
        <w:numPr>
          <w:ilvl w:val="0"/>
          <w:numId w:val="3"/>
        </w:numPr>
        <w:jc w:val="both"/>
        <w:rPr>
          <w:lang w:val="fr-TG"/>
        </w:rPr>
      </w:pPr>
      <w:r w:rsidRPr="00AD78EB">
        <w:rPr>
          <w:lang w:val="fr-TG"/>
        </w:rPr>
        <w:t xml:space="preserve">Gradient </w:t>
      </w:r>
      <w:proofErr w:type="spellStart"/>
      <w:r w:rsidRPr="00AD78EB">
        <w:rPr>
          <w:lang w:val="fr-TG"/>
        </w:rPr>
        <w:t>Boosting</w:t>
      </w:r>
      <w:proofErr w:type="spellEnd"/>
    </w:p>
    <w:p w14:paraId="3D7CF878" w14:textId="77777777" w:rsidR="00AD78EB" w:rsidRPr="00AD78EB" w:rsidRDefault="00AD78EB" w:rsidP="00731B47">
      <w:pPr>
        <w:jc w:val="both"/>
        <w:rPr>
          <w:lang w:val="fr-TG"/>
        </w:rPr>
      </w:pPr>
      <w:r w:rsidRPr="00AD78EB">
        <w:rPr>
          <w:lang w:val="fr-TG"/>
        </w:rPr>
        <w:t xml:space="preserve">La validation croisée (k=5) a permis de comparer les performances de manière robuste. Les modèles linéaires ont montré des résultats étonnamment solides, mais les modèles ensemblistes, en particulier le Gradient </w:t>
      </w:r>
      <w:proofErr w:type="spellStart"/>
      <w:r w:rsidRPr="00AD78EB">
        <w:rPr>
          <w:lang w:val="fr-TG"/>
        </w:rPr>
        <w:t>Boosting</w:t>
      </w:r>
      <w:proofErr w:type="spellEnd"/>
      <w:r w:rsidRPr="00AD78EB">
        <w:rPr>
          <w:lang w:val="fr-TG"/>
        </w:rPr>
        <w:t>, ont offert une meilleure capacité à capturer les relations non linéaires.</w:t>
      </w:r>
    </w:p>
    <w:p w14:paraId="7E54F54C" w14:textId="77777777" w:rsidR="00AD78EB" w:rsidRPr="00AD78EB" w:rsidRDefault="00AD78EB" w:rsidP="00731B47">
      <w:pPr>
        <w:jc w:val="both"/>
        <w:rPr>
          <w:lang w:val="fr-TG"/>
        </w:rPr>
      </w:pPr>
      <w:r w:rsidRPr="00AD78EB">
        <w:rPr>
          <w:lang w:val="fr-TG"/>
        </w:rPr>
        <w:t>Une stratégie d’optimisation rigoureuse a ensuite été mise en place :</w:t>
      </w:r>
    </w:p>
    <w:p w14:paraId="1C535F6B" w14:textId="77777777" w:rsidR="00AD78EB" w:rsidRPr="00AD78EB" w:rsidRDefault="00AD78EB" w:rsidP="00731B47">
      <w:pPr>
        <w:numPr>
          <w:ilvl w:val="0"/>
          <w:numId w:val="4"/>
        </w:numPr>
        <w:jc w:val="both"/>
        <w:rPr>
          <w:lang w:val="fr-TG"/>
        </w:rPr>
      </w:pPr>
      <w:proofErr w:type="spellStart"/>
      <w:r w:rsidRPr="00AD78EB">
        <w:rPr>
          <w:lang w:val="fr-TG"/>
        </w:rPr>
        <w:t>RandomSearchCV</w:t>
      </w:r>
      <w:proofErr w:type="spellEnd"/>
    </w:p>
    <w:p w14:paraId="45805A9F" w14:textId="77777777" w:rsidR="00AD78EB" w:rsidRPr="00AD78EB" w:rsidRDefault="00AD78EB" w:rsidP="00731B47">
      <w:pPr>
        <w:numPr>
          <w:ilvl w:val="0"/>
          <w:numId w:val="4"/>
        </w:numPr>
        <w:jc w:val="both"/>
        <w:rPr>
          <w:lang w:val="fr-TG"/>
        </w:rPr>
      </w:pPr>
      <w:proofErr w:type="gramStart"/>
      <w:r w:rsidRPr="00AD78EB">
        <w:rPr>
          <w:lang w:val="fr-TG"/>
        </w:rPr>
        <w:t>tuning</w:t>
      </w:r>
      <w:proofErr w:type="gramEnd"/>
      <w:r w:rsidRPr="00AD78EB">
        <w:rPr>
          <w:lang w:val="fr-TG"/>
        </w:rPr>
        <w:t xml:space="preserve"> de plusieurs hyperparamètres clés</w:t>
      </w:r>
    </w:p>
    <w:p w14:paraId="68215BED" w14:textId="77777777" w:rsidR="00AD78EB" w:rsidRPr="00AD78EB" w:rsidRDefault="00AD78EB" w:rsidP="00731B47">
      <w:pPr>
        <w:numPr>
          <w:ilvl w:val="0"/>
          <w:numId w:val="4"/>
        </w:numPr>
        <w:jc w:val="both"/>
        <w:rPr>
          <w:lang w:val="fr-TG"/>
        </w:rPr>
      </w:pPr>
      <w:proofErr w:type="gramStart"/>
      <w:r w:rsidRPr="00AD78EB">
        <w:rPr>
          <w:lang w:val="fr-TG"/>
        </w:rPr>
        <w:t>contrôle</w:t>
      </w:r>
      <w:proofErr w:type="gramEnd"/>
      <w:r w:rsidRPr="00AD78EB">
        <w:rPr>
          <w:lang w:val="fr-TG"/>
        </w:rPr>
        <w:t xml:space="preserve"> du temps d’entraînement (≤30 min)</w:t>
      </w:r>
    </w:p>
    <w:p w14:paraId="62D08EF4" w14:textId="77777777" w:rsidR="00AD78EB" w:rsidRPr="00AD78EB" w:rsidRDefault="00AD78EB" w:rsidP="00731B47">
      <w:pPr>
        <w:numPr>
          <w:ilvl w:val="0"/>
          <w:numId w:val="4"/>
        </w:numPr>
        <w:jc w:val="both"/>
        <w:rPr>
          <w:lang w:val="fr-TG"/>
        </w:rPr>
      </w:pPr>
      <w:proofErr w:type="gramStart"/>
      <w:r w:rsidRPr="00AD78EB">
        <w:rPr>
          <w:lang w:val="fr-TG"/>
        </w:rPr>
        <w:t>analyse</w:t>
      </w:r>
      <w:proofErr w:type="gramEnd"/>
      <w:r w:rsidRPr="00AD78EB">
        <w:rPr>
          <w:lang w:val="fr-TG"/>
        </w:rPr>
        <w:t xml:space="preserve"> combinée des métriques R², MAE et RMSE</w:t>
      </w:r>
    </w:p>
    <w:p w14:paraId="76090A24" w14:textId="77777777" w:rsidR="00AD78EB" w:rsidRPr="00AD78EB" w:rsidRDefault="00AD78EB" w:rsidP="00731B47">
      <w:pPr>
        <w:numPr>
          <w:ilvl w:val="0"/>
          <w:numId w:val="4"/>
        </w:numPr>
        <w:jc w:val="both"/>
        <w:rPr>
          <w:lang w:val="fr-TG"/>
        </w:rPr>
      </w:pPr>
      <w:proofErr w:type="gramStart"/>
      <w:r w:rsidRPr="00AD78EB">
        <w:rPr>
          <w:lang w:val="fr-TG"/>
        </w:rPr>
        <w:t>sélection</w:t>
      </w:r>
      <w:proofErr w:type="gramEnd"/>
      <w:r w:rsidRPr="00AD78EB">
        <w:rPr>
          <w:lang w:val="fr-TG"/>
        </w:rPr>
        <w:t xml:space="preserve"> objective basée sur la stabilité des plis</w:t>
      </w:r>
    </w:p>
    <w:p w14:paraId="53D70FAC" w14:textId="77777777" w:rsidR="00AD78EB" w:rsidRPr="00AD78EB" w:rsidRDefault="00AD78EB" w:rsidP="00731B47">
      <w:pPr>
        <w:jc w:val="both"/>
        <w:rPr>
          <w:lang w:val="fr-TG"/>
        </w:rPr>
      </w:pPr>
      <w:r w:rsidRPr="00AD78EB">
        <w:rPr>
          <w:lang w:val="fr-TG"/>
        </w:rPr>
        <w:t xml:space="preserve">Le meilleur modèle final retenu est </w:t>
      </w:r>
      <w:r w:rsidRPr="00AD78EB">
        <w:rPr>
          <w:b/>
          <w:bCs/>
          <w:lang w:val="fr-TG"/>
        </w:rPr>
        <w:t xml:space="preserve">Lasso combiné à la sélection de variables par </w:t>
      </w:r>
      <w:proofErr w:type="spellStart"/>
      <w:r w:rsidRPr="00AD78EB">
        <w:rPr>
          <w:b/>
          <w:bCs/>
          <w:lang w:val="fr-TG"/>
        </w:rPr>
        <w:t>Mutual</w:t>
      </w:r>
      <w:proofErr w:type="spellEnd"/>
      <w:r w:rsidRPr="00AD78EB">
        <w:rPr>
          <w:b/>
          <w:bCs/>
          <w:lang w:val="fr-TG"/>
        </w:rPr>
        <w:t xml:space="preserve"> Information</w:t>
      </w:r>
      <w:r w:rsidRPr="00AD78EB">
        <w:rPr>
          <w:lang w:val="fr-TG"/>
        </w:rPr>
        <w:t>. Ce modèle offre un excellent compromis entre précision, robustesse, interprétabilité et légèreté, avec un R² avoisinant 0.93. Ce score dépasse les objectifs du cahier des charges et garantit des prédictions fiables pour une grande diversité d’événements.</w:t>
      </w:r>
    </w:p>
    <w:p w14:paraId="7C81186A" w14:textId="18FC4F2F" w:rsidR="00AD78EB" w:rsidRDefault="00AD78EB" w:rsidP="00731B47">
      <w:pPr>
        <w:jc w:val="both"/>
        <w:rPr>
          <w:lang w:val="fr-TG"/>
        </w:rPr>
      </w:pPr>
    </w:p>
    <w:p w14:paraId="38223B0A" w14:textId="77777777" w:rsidR="00AD78EB" w:rsidRPr="00AD78EB" w:rsidRDefault="00AD78EB" w:rsidP="00731B47">
      <w:pPr>
        <w:jc w:val="both"/>
        <w:rPr>
          <w:lang w:val="fr-TG"/>
        </w:rPr>
      </w:pPr>
    </w:p>
    <w:p w14:paraId="7F92A007" w14:textId="77777777" w:rsidR="00AD78EB" w:rsidRPr="00AD78EB" w:rsidRDefault="00AD78EB" w:rsidP="00731B47">
      <w:pPr>
        <w:jc w:val="both"/>
        <w:rPr>
          <w:b/>
          <w:bCs/>
          <w:lang w:val="fr-TG"/>
        </w:rPr>
      </w:pPr>
      <w:r w:rsidRPr="00AD78EB">
        <w:rPr>
          <w:b/>
          <w:bCs/>
          <w:lang w:val="fr-TG"/>
        </w:rPr>
        <w:t>5. Déploiement de l’API et intégration technique</w:t>
      </w:r>
    </w:p>
    <w:p w14:paraId="371220C2" w14:textId="77777777" w:rsidR="00AD78EB" w:rsidRPr="00AD78EB" w:rsidRDefault="00AD78EB" w:rsidP="00731B47">
      <w:pPr>
        <w:jc w:val="both"/>
        <w:rPr>
          <w:lang w:val="fr-TG"/>
        </w:rPr>
      </w:pPr>
      <w:r w:rsidRPr="00AD78EB">
        <w:rPr>
          <w:lang w:val="fr-TG"/>
        </w:rPr>
        <w:lastRenderedPageBreak/>
        <w:t xml:space="preserve">Une API complète a été développée via </w:t>
      </w:r>
      <w:proofErr w:type="spellStart"/>
      <w:r w:rsidRPr="00AD78EB">
        <w:rPr>
          <w:b/>
          <w:bCs/>
          <w:lang w:val="fr-TG"/>
        </w:rPr>
        <w:t>FastAPI</w:t>
      </w:r>
      <w:proofErr w:type="spellEnd"/>
      <w:r w:rsidRPr="00AD78EB">
        <w:rPr>
          <w:lang w:val="fr-TG"/>
        </w:rPr>
        <w:t xml:space="preserve"> afin de rendre le modèle accessible depuis une interface web ou un système externe. Cette API inclut :</w:t>
      </w:r>
    </w:p>
    <w:p w14:paraId="4D7F81D3" w14:textId="77777777" w:rsidR="00AD78EB" w:rsidRPr="00AD78EB" w:rsidRDefault="00AD78EB" w:rsidP="00731B47">
      <w:pPr>
        <w:numPr>
          <w:ilvl w:val="0"/>
          <w:numId w:val="5"/>
        </w:numPr>
        <w:jc w:val="both"/>
        <w:rPr>
          <w:lang w:val="fr-TG"/>
        </w:rPr>
      </w:pPr>
      <w:proofErr w:type="gramStart"/>
      <w:r w:rsidRPr="00AD78EB">
        <w:rPr>
          <w:lang w:val="fr-TG"/>
        </w:rPr>
        <w:t>un</w:t>
      </w:r>
      <w:proofErr w:type="gramEnd"/>
      <w:r w:rsidRPr="00AD78EB">
        <w:rPr>
          <w:lang w:val="fr-TG"/>
        </w:rPr>
        <w:t xml:space="preserve"> </w:t>
      </w:r>
      <w:proofErr w:type="spellStart"/>
      <w:r w:rsidRPr="00AD78EB">
        <w:rPr>
          <w:lang w:val="fr-TG"/>
        </w:rPr>
        <w:t>endpoint</w:t>
      </w:r>
      <w:proofErr w:type="spellEnd"/>
      <w:r w:rsidRPr="00AD78EB">
        <w:rPr>
          <w:lang w:val="fr-TG"/>
        </w:rPr>
        <w:t xml:space="preserve"> HTML pour les tests utilisateurs ;</w:t>
      </w:r>
    </w:p>
    <w:p w14:paraId="2FA46334" w14:textId="77777777" w:rsidR="00AD78EB" w:rsidRPr="00AD78EB" w:rsidRDefault="00AD78EB" w:rsidP="00731B47">
      <w:pPr>
        <w:numPr>
          <w:ilvl w:val="0"/>
          <w:numId w:val="5"/>
        </w:numPr>
        <w:jc w:val="both"/>
        <w:rPr>
          <w:lang w:val="fr-TG"/>
        </w:rPr>
      </w:pPr>
      <w:proofErr w:type="gramStart"/>
      <w:r w:rsidRPr="00AD78EB">
        <w:rPr>
          <w:lang w:val="fr-TG"/>
        </w:rPr>
        <w:t>un</w:t>
      </w:r>
      <w:proofErr w:type="gramEnd"/>
      <w:r w:rsidRPr="00AD78EB">
        <w:rPr>
          <w:lang w:val="fr-TG"/>
        </w:rPr>
        <w:t xml:space="preserve"> </w:t>
      </w:r>
      <w:proofErr w:type="spellStart"/>
      <w:r w:rsidRPr="00AD78EB">
        <w:rPr>
          <w:lang w:val="fr-TG"/>
        </w:rPr>
        <w:t>endpoint</w:t>
      </w:r>
      <w:proofErr w:type="spellEnd"/>
      <w:r w:rsidRPr="00AD78EB">
        <w:rPr>
          <w:lang w:val="fr-TG"/>
        </w:rPr>
        <w:t xml:space="preserve"> /</w:t>
      </w:r>
      <w:proofErr w:type="spellStart"/>
      <w:r w:rsidRPr="00AD78EB">
        <w:rPr>
          <w:lang w:val="fr-TG"/>
        </w:rPr>
        <w:t>predict</w:t>
      </w:r>
      <w:proofErr w:type="spellEnd"/>
      <w:r w:rsidRPr="00AD78EB">
        <w:rPr>
          <w:lang w:val="fr-TG"/>
        </w:rPr>
        <w:t xml:space="preserve"> fournissant une estimation budgétaire à partir des données saisies ;</w:t>
      </w:r>
    </w:p>
    <w:p w14:paraId="507E9CC7" w14:textId="77777777" w:rsidR="00AD78EB" w:rsidRPr="00AD78EB" w:rsidRDefault="00AD78EB" w:rsidP="00731B47">
      <w:pPr>
        <w:numPr>
          <w:ilvl w:val="0"/>
          <w:numId w:val="5"/>
        </w:numPr>
        <w:jc w:val="both"/>
        <w:rPr>
          <w:lang w:val="fr-TG"/>
        </w:rPr>
      </w:pPr>
      <w:proofErr w:type="gramStart"/>
      <w:r w:rsidRPr="00AD78EB">
        <w:rPr>
          <w:lang w:val="fr-TG"/>
        </w:rPr>
        <w:t>un</w:t>
      </w:r>
      <w:proofErr w:type="gramEnd"/>
      <w:r w:rsidRPr="00AD78EB">
        <w:rPr>
          <w:lang w:val="fr-TG"/>
        </w:rPr>
        <w:t xml:space="preserve"> chargement automatique du pipeline complet (prétraitement + modèle).</w:t>
      </w:r>
    </w:p>
    <w:p w14:paraId="245164CC" w14:textId="77777777" w:rsidR="00AD78EB" w:rsidRPr="00AD78EB" w:rsidRDefault="00AD78EB" w:rsidP="00731B47">
      <w:pPr>
        <w:jc w:val="both"/>
        <w:rPr>
          <w:lang w:val="fr-TG"/>
        </w:rPr>
      </w:pPr>
      <w:r w:rsidRPr="00AD78EB">
        <w:rPr>
          <w:lang w:val="fr-TG"/>
        </w:rPr>
        <w:t xml:space="preserve">L’API a ensuite été encapsulée dans un conteneur Docker. Le fichier </w:t>
      </w:r>
      <w:proofErr w:type="spellStart"/>
      <w:r w:rsidRPr="00AD78EB">
        <w:rPr>
          <w:lang w:val="fr-TG"/>
        </w:rPr>
        <w:t>Dockerfile</w:t>
      </w:r>
      <w:proofErr w:type="spellEnd"/>
      <w:r w:rsidRPr="00AD78EB">
        <w:rPr>
          <w:lang w:val="fr-TG"/>
        </w:rPr>
        <w:t>, optimisé pour un environnement cloud, utilise une image Python légère et expose le port 8080, conforme aux exigences de Google Cloud Run.</w:t>
      </w:r>
    </w:p>
    <w:p w14:paraId="6194AC2A" w14:textId="77777777" w:rsidR="00AD78EB" w:rsidRPr="00AD78EB" w:rsidRDefault="00AD78EB" w:rsidP="00731B47">
      <w:pPr>
        <w:jc w:val="both"/>
        <w:rPr>
          <w:lang w:val="fr-TG"/>
        </w:rPr>
      </w:pPr>
      <w:r w:rsidRPr="00AD78EB">
        <w:rPr>
          <w:lang w:val="fr-TG"/>
        </w:rPr>
        <w:t xml:space="preserve">Le déploiement final a été effectué via Google Cloud </w:t>
      </w:r>
      <w:proofErr w:type="spellStart"/>
      <w:r w:rsidRPr="00AD78EB">
        <w:rPr>
          <w:lang w:val="fr-TG"/>
        </w:rPr>
        <w:t>Build</w:t>
      </w:r>
      <w:proofErr w:type="spellEnd"/>
      <w:r w:rsidRPr="00AD78EB">
        <w:rPr>
          <w:lang w:val="fr-TG"/>
        </w:rPr>
        <w:t xml:space="preserve"> et Cloud Run. Ce déploiement offre plusieurs avantages essentiels :</w:t>
      </w:r>
    </w:p>
    <w:p w14:paraId="1F9DC118" w14:textId="77777777" w:rsidR="00AD78EB" w:rsidRPr="00AD78EB" w:rsidRDefault="00AD78EB" w:rsidP="00731B47">
      <w:pPr>
        <w:numPr>
          <w:ilvl w:val="0"/>
          <w:numId w:val="6"/>
        </w:numPr>
        <w:jc w:val="both"/>
        <w:rPr>
          <w:lang w:val="fr-TG"/>
        </w:rPr>
      </w:pPr>
      <w:proofErr w:type="gramStart"/>
      <w:r w:rsidRPr="00AD78EB">
        <w:rPr>
          <w:lang w:val="fr-TG"/>
        </w:rPr>
        <w:t>scalabilité</w:t>
      </w:r>
      <w:proofErr w:type="gramEnd"/>
      <w:r w:rsidRPr="00AD78EB">
        <w:rPr>
          <w:lang w:val="fr-TG"/>
        </w:rPr>
        <w:t xml:space="preserve"> automatique ;</w:t>
      </w:r>
    </w:p>
    <w:p w14:paraId="02057689" w14:textId="77777777" w:rsidR="00AD78EB" w:rsidRPr="00AD78EB" w:rsidRDefault="00AD78EB" w:rsidP="00731B47">
      <w:pPr>
        <w:numPr>
          <w:ilvl w:val="0"/>
          <w:numId w:val="6"/>
        </w:numPr>
        <w:jc w:val="both"/>
        <w:rPr>
          <w:lang w:val="fr-TG"/>
        </w:rPr>
      </w:pPr>
      <w:proofErr w:type="gramStart"/>
      <w:r w:rsidRPr="00AD78EB">
        <w:rPr>
          <w:lang w:val="fr-TG"/>
        </w:rPr>
        <w:t>serveur</w:t>
      </w:r>
      <w:proofErr w:type="gramEnd"/>
      <w:r w:rsidRPr="00AD78EB">
        <w:rPr>
          <w:lang w:val="fr-TG"/>
        </w:rPr>
        <w:t xml:space="preserve"> sans maintenance ;</w:t>
      </w:r>
    </w:p>
    <w:p w14:paraId="26A11DD1" w14:textId="77777777" w:rsidR="00AD78EB" w:rsidRPr="00AD78EB" w:rsidRDefault="00AD78EB" w:rsidP="00731B47">
      <w:pPr>
        <w:numPr>
          <w:ilvl w:val="0"/>
          <w:numId w:val="6"/>
        </w:numPr>
        <w:jc w:val="both"/>
        <w:rPr>
          <w:lang w:val="fr-TG"/>
        </w:rPr>
      </w:pPr>
      <w:proofErr w:type="gramStart"/>
      <w:r w:rsidRPr="00AD78EB">
        <w:rPr>
          <w:lang w:val="fr-TG"/>
        </w:rPr>
        <w:t>temps</w:t>
      </w:r>
      <w:proofErr w:type="gramEnd"/>
      <w:r w:rsidRPr="00AD78EB">
        <w:rPr>
          <w:lang w:val="fr-TG"/>
        </w:rPr>
        <w:t xml:space="preserve"> de réponse optimisé ;</w:t>
      </w:r>
    </w:p>
    <w:p w14:paraId="0E01AFAD" w14:textId="77777777" w:rsidR="00AD78EB" w:rsidRPr="00AD78EB" w:rsidRDefault="00AD78EB" w:rsidP="00731B47">
      <w:pPr>
        <w:numPr>
          <w:ilvl w:val="0"/>
          <w:numId w:val="6"/>
        </w:numPr>
        <w:jc w:val="both"/>
        <w:rPr>
          <w:lang w:val="fr-TG"/>
        </w:rPr>
      </w:pPr>
      <w:r w:rsidRPr="00AD78EB">
        <w:rPr>
          <w:lang w:val="fr-TG"/>
        </w:rPr>
        <w:t>URL publique accessible pour démonstration et intégration.</w:t>
      </w:r>
    </w:p>
    <w:p w14:paraId="71BD34AB" w14:textId="143FB06C" w:rsidR="00AD78EB" w:rsidRPr="00AD78EB" w:rsidRDefault="00AD78EB" w:rsidP="00731B47">
      <w:pPr>
        <w:jc w:val="both"/>
        <w:rPr>
          <w:lang w:val="fr-TG"/>
        </w:rPr>
      </w:pPr>
    </w:p>
    <w:p w14:paraId="029A8680" w14:textId="77777777" w:rsidR="00AD78EB" w:rsidRPr="00AD78EB" w:rsidRDefault="00AD78EB" w:rsidP="00731B47">
      <w:pPr>
        <w:jc w:val="both"/>
        <w:rPr>
          <w:b/>
          <w:bCs/>
          <w:lang w:val="fr-TG"/>
        </w:rPr>
      </w:pPr>
      <w:r w:rsidRPr="00AD78EB">
        <w:rPr>
          <w:b/>
          <w:bCs/>
          <w:lang w:val="fr-TG"/>
        </w:rPr>
        <w:t>6. Plan de monitoring, maintenance et gestion des risques</w:t>
      </w:r>
    </w:p>
    <w:p w14:paraId="7D269212" w14:textId="77777777" w:rsidR="00AD78EB" w:rsidRPr="00AD78EB" w:rsidRDefault="00AD78EB" w:rsidP="00731B47">
      <w:pPr>
        <w:jc w:val="both"/>
        <w:rPr>
          <w:lang w:val="fr-TG"/>
        </w:rPr>
      </w:pPr>
      <w:r w:rsidRPr="00AD78EB">
        <w:rPr>
          <w:lang w:val="fr-TG"/>
        </w:rPr>
        <w:t>Pour garantir la pérennité du modèle, un plan de surveillance a été élaboré. Celui-ci repose sur :</w:t>
      </w:r>
    </w:p>
    <w:p w14:paraId="4BBEB7DF" w14:textId="77777777" w:rsidR="00AD78EB" w:rsidRPr="00AD78EB" w:rsidRDefault="00AD78EB" w:rsidP="00731B47">
      <w:pPr>
        <w:numPr>
          <w:ilvl w:val="0"/>
          <w:numId w:val="7"/>
        </w:numPr>
        <w:jc w:val="both"/>
        <w:rPr>
          <w:lang w:val="fr-TG"/>
        </w:rPr>
      </w:pPr>
      <w:proofErr w:type="gramStart"/>
      <w:r w:rsidRPr="00AD78EB">
        <w:rPr>
          <w:lang w:val="fr-TG"/>
        </w:rPr>
        <w:t>la</w:t>
      </w:r>
      <w:proofErr w:type="gramEnd"/>
      <w:r w:rsidRPr="00AD78EB">
        <w:rPr>
          <w:lang w:val="fr-TG"/>
        </w:rPr>
        <w:t xml:space="preserve"> collecte automatique des données en production (inputs, prédictions, erreurs, temps de réponse) ;</w:t>
      </w:r>
    </w:p>
    <w:p w14:paraId="6EA0D62D" w14:textId="77777777" w:rsidR="00AD78EB" w:rsidRPr="00AD78EB" w:rsidRDefault="00AD78EB" w:rsidP="00731B47">
      <w:pPr>
        <w:numPr>
          <w:ilvl w:val="0"/>
          <w:numId w:val="7"/>
        </w:numPr>
        <w:jc w:val="both"/>
        <w:rPr>
          <w:lang w:val="fr-TG"/>
        </w:rPr>
      </w:pPr>
      <w:proofErr w:type="gramStart"/>
      <w:r w:rsidRPr="00AD78EB">
        <w:rPr>
          <w:lang w:val="fr-TG"/>
        </w:rPr>
        <w:t>un</w:t>
      </w:r>
      <w:proofErr w:type="gramEnd"/>
      <w:r w:rsidRPr="00AD78EB">
        <w:rPr>
          <w:lang w:val="fr-TG"/>
        </w:rPr>
        <w:t xml:space="preserve"> suivi continu de l’erreur en production afin de détecter d’éventuels drifts ;</w:t>
      </w:r>
    </w:p>
    <w:p w14:paraId="2B457954" w14:textId="77777777" w:rsidR="00AD78EB" w:rsidRPr="00AD78EB" w:rsidRDefault="00AD78EB" w:rsidP="00731B47">
      <w:pPr>
        <w:numPr>
          <w:ilvl w:val="0"/>
          <w:numId w:val="7"/>
        </w:numPr>
        <w:jc w:val="both"/>
        <w:rPr>
          <w:lang w:val="fr-TG"/>
        </w:rPr>
      </w:pPr>
      <w:proofErr w:type="gramStart"/>
      <w:r w:rsidRPr="00AD78EB">
        <w:rPr>
          <w:lang w:val="fr-TG"/>
        </w:rPr>
        <w:t>un</w:t>
      </w:r>
      <w:proofErr w:type="gramEnd"/>
      <w:r w:rsidRPr="00AD78EB">
        <w:rPr>
          <w:lang w:val="fr-TG"/>
        </w:rPr>
        <w:t xml:space="preserve"> réentraînement planifié tous les trois mois ou lorsqu’une dérive est détectée ;</w:t>
      </w:r>
    </w:p>
    <w:p w14:paraId="234C6475" w14:textId="77777777" w:rsidR="00AD78EB" w:rsidRPr="00AD78EB" w:rsidRDefault="00AD78EB" w:rsidP="00731B47">
      <w:pPr>
        <w:numPr>
          <w:ilvl w:val="0"/>
          <w:numId w:val="7"/>
        </w:numPr>
        <w:jc w:val="both"/>
        <w:rPr>
          <w:lang w:val="fr-TG"/>
        </w:rPr>
      </w:pPr>
      <w:proofErr w:type="gramStart"/>
      <w:r w:rsidRPr="00AD78EB">
        <w:rPr>
          <w:lang w:val="fr-TG"/>
        </w:rPr>
        <w:t>un</w:t>
      </w:r>
      <w:proofErr w:type="gramEnd"/>
      <w:r w:rsidRPr="00AD78EB">
        <w:rPr>
          <w:lang w:val="fr-TG"/>
        </w:rPr>
        <w:t xml:space="preserve"> système de </w:t>
      </w:r>
      <w:proofErr w:type="spellStart"/>
      <w:r w:rsidRPr="00AD78EB">
        <w:rPr>
          <w:lang w:val="fr-TG"/>
        </w:rPr>
        <w:t>versionnement</w:t>
      </w:r>
      <w:proofErr w:type="spellEnd"/>
      <w:r w:rsidRPr="00AD78EB">
        <w:rPr>
          <w:lang w:val="fr-TG"/>
        </w:rPr>
        <w:t xml:space="preserve"> des modèles (model_v1.pkl, model_v2.pkl) afin d’assurer une parfaite traçabilité.</w:t>
      </w:r>
    </w:p>
    <w:p w14:paraId="44B6A748" w14:textId="77777777" w:rsidR="00AD78EB" w:rsidRPr="00AD78EB" w:rsidRDefault="00AD78EB" w:rsidP="00731B47">
      <w:pPr>
        <w:jc w:val="both"/>
        <w:rPr>
          <w:lang w:val="fr-TG"/>
        </w:rPr>
      </w:pPr>
      <w:r w:rsidRPr="00AD78EB">
        <w:rPr>
          <w:lang w:val="fr-TG"/>
        </w:rPr>
        <w:t>Un journal des risques a également été établi, incluant les risques principaux :</w:t>
      </w:r>
    </w:p>
    <w:p w14:paraId="2E3C59A3" w14:textId="77777777" w:rsidR="00AD78EB" w:rsidRPr="00AD78EB" w:rsidRDefault="00AD78EB" w:rsidP="00731B47">
      <w:pPr>
        <w:numPr>
          <w:ilvl w:val="0"/>
          <w:numId w:val="8"/>
        </w:numPr>
        <w:jc w:val="both"/>
        <w:rPr>
          <w:lang w:val="fr-TG"/>
        </w:rPr>
      </w:pPr>
      <w:proofErr w:type="gramStart"/>
      <w:r w:rsidRPr="00AD78EB">
        <w:rPr>
          <w:lang w:val="fr-TG"/>
        </w:rPr>
        <w:t>obsolescence</w:t>
      </w:r>
      <w:proofErr w:type="gramEnd"/>
      <w:r w:rsidRPr="00AD78EB">
        <w:rPr>
          <w:lang w:val="fr-TG"/>
        </w:rPr>
        <w:t xml:space="preserve"> du modèle ;</w:t>
      </w:r>
    </w:p>
    <w:p w14:paraId="5C478BF1" w14:textId="77777777" w:rsidR="00AD78EB" w:rsidRPr="00AD78EB" w:rsidRDefault="00AD78EB" w:rsidP="00731B47">
      <w:pPr>
        <w:numPr>
          <w:ilvl w:val="0"/>
          <w:numId w:val="8"/>
        </w:numPr>
        <w:jc w:val="both"/>
        <w:rPr>
          <w:lang w:val="fr-TG"/>
        </w:rPr>
      </w:pPr>
      <w:proofErr w:type="gramStart"/>
      <w:r w:rsidRPr="00AD78EB">
        <w:rPr>
          <w:lang w:val="fr-TG"/>
        </w:rPr>
        <w:t>pics</w:t>
      </w:r>
      <w:proofErr w:type="gramEnd"/>
      <w:r w:rsidRPr="00AD78EB">
        <w:rPr>
          <w:lang w:val="fr-TG"/>
        </w:rPr>
        <w:t xml:space="preserve"> soudains d’utilisation ;</w:t>
      </w:r>
    </w:p>
    <w:p w14:paraId="3FD09290" w14:textId="77777777" w:rsidR="00AD78EB" w:rsidRPr="00AD78EB" w:rsidRDefault="00AD78EB" w:rsidP="00731B47">
      <w:pPr>
        <w:numPr>
          <w:ilvl w:val="0"/>
          <w:numId w:val="8"/>
        </w:numPr>
        <w:jc w:val="both"/>
        <w:rPr>
          <w:lang w:val="fr-TG"/>
        </w:rPr>
      </w:pPr>
      <w:proofErr w:type="gramStart"/>
      <w:r w:rsidRPr="00AD78EB">
        <w:rPr>
          <w:lang w:val="fr-TG"/>
        </w:rPr>
        <w:t>coûts</w:t>
      </w:r>
      <w:proofErr w:type="gramEnd"/>
      <w:r w:rsidRPr="00AD78EB">
        <w:rPr>
          <w:lang w:val="fr-TG"/>
        </w:rPr>
        <w:t xml:space="preserve"> imprévus sur GCP ;</w:t>
      </w:r>
    </w:p>
    <w:p w14:paraId="3F937B60" w14:textId="77777777" w:rsidR="00AD78EB" w:rsidRPr="00AD78EB" w:rsidRDefault="00AD78EB" w:rsidP="00731B47">
      <w:pPr>
        <w:numPr>
          <w:ilvl w:val="0"/>
          <w:numId w:val="8"/>
        </w:numPr>
        <w:jc w:val="both"/>
        <w:rPr>
          <w:lang w:val="fr-TG"/>
        </w:rPr>
      </w:pPr>
      <w:proofErr w:type="gramStart"/>
      <w:r w:rsidRPr="00AD78EB">
        <w:rPr>
          <w:lang w:val="fr-TG"/>
        </w:rPr>
        <w:t>données</w:t>
      </w:r>
      <w:proofErr w:type="gramEnd"/>
      <w:r w:rsidRPr="00AD78EB">
        <w:rPr>
          <w:lang w:val="fr-TG"/>
        </w:rPr>
        <w:t xml:space="preserve"> entrantes incohérentes.</w:t>
      </w:r>
    </w:p>
    <w:p w14:paraId="17F0DC48" w14:textId="77777777" w:rsidR="00AD78EB" w:rsidRPr="00AD78EB" w:rsidRDefault="00AD78EB" w:rsidP="00731B47">
      <w:pPr>
        <w:jc w:val="both"/>
        <w:rPr>
          <w:lang w:val="fr-TG"/>
        </w:rPr>
      </w:pPr>
      <w:r w:rsidRPr="00AD78EB">
        <w:rPr>
          <w:lang w:val="fr-TG"/>
        </w:rPr>
        <w:t>Des stratégies de mitigation ont été définies pour chaque risque, incluant notamment la mise en place de quotas, la validation stricte des entrées et une procédure de rollback en cas de problème en production.</w:t>
      </w:r>
    </w:p>
    <w:p w14:paraId="0E3F77CC" w14:textId="6A5FE524" w:rsidR="00AD78EB" w:rsidRDefault="00AD78EB" w:rsidP="00731B47">
      <w:pPr>
        <w:jc w:val="both"/>
        <w:rPr>
          <w:lang w:val="fr-TG"/>
        </w:rPr>
      </w:pPr>
    </w:p>
    <w:p w14:paraId="55151CE0" w14:textId="77777777" w:rsidR="00AD78EB" w:rsidRPr="00AD78EB" w:rsidRDefault="00AD78EB" w:rsidP="00731B47">
      <w:pPr>
        <w:jc w:val="both"/>
        <w:rPr>
          <w:lang w:val="fr-TG"/>
        </w:rPr>
      </w:pPr>
    </w:p>
    <w:p w14:paraId="33E38515" w14:textId="77777777" w:rsidR="00AD78EB" w:rsidRPr="00AD78EB" w:rsidRDefault="00AD78EB" w:rsidP="00731B47">
      <w:pPr>
        <w:jc w:val="both"/>
        <w:rPr>
          <w:b/>
          <w:bCs/>
          <w:lang w:val="fr-TG"/>
        </w:rPr>
      </w:pPr>
      <w:r w:rsidRPr="00AD78EB">
        <w:rPr>
          <w:b/>
          <w:bCs/>
          <w:lang w:val="fr-TG"/>
        </w:rPr>
        <w:t>7. Conclusion du projet</w:t>
      </w:r>
    </w:p>
    <w:p w14:paraId="3A754468" w14:textId="77777777" w:rsidR="00AD78EB" w:rsidRPr="00AD78EB" w:rsidRDefault="00AD78EB" w:rsidP="00731B47">
      <w:pPr>
        <w:jc w:val="both"/>
        <w:rPr>
          <w:lang w:val="fr-TG"/>
        </w:rPr>
      </w:pPr>
      <w:r w:rsidRPr="00AD78EB">
        <w:rPr>
          <w:lang w:val="fr-TG"/>
        </w:rPr>
        <w:lastRenderedPageBreak/>
        <w:t>Ce projet a abouti à la création d’une solution complète et prête à l’emploi pour l’estimation budgétaire d’événements. Le modèle final, léger et performant, est capable de fournir des prédictions rapides avec une précision élevée. L’infrastructure déployée sur Google Cloud Run assure une disponibilité constante, une scalabilité automatique et une intégration facile dans un environnement professionnel.</w:t>
      </w:r>
    </w:p>
    <w:p w14:paraId="3FCE1216" w14:textId="77777777" w:rsidR="00AD78EB" w:rsidRPr="00AD78EB" w:rsidRDefault="00AD78EB" w:rsidP="00731B47">
      <w:pPr>
        <w:jc w:val="both"/>
        <w:rPr>
          <w:lang w:val="fr-TG"/>
        </w:rPr>
      </w:pPr>
      <w:r w:rsidRPr="00AD78EB">
        <w:rPr>
          <w:lang w:val="fr-TG"/>
        </w:rPr>
        <w:t>La démarche appliquée — allant de la compréhension métier jusqu’au déploiement cloud — a permis de créer une solution robuste, documentée et totalement reproductible. Cette base solide pourrait être étendue dans l’avenir vers des fonctionnalités supplémentaires : estimation des profits, recommandations logistiques, optimisation automatisée des budgets ou encore intégration de données météo en temps réel.</w:t>
      </w:r>
    </w:p>
    <w:p w14:paraId="5F98BAB2" w14:textId="77777777" w:rsidR="00AD78EB" w:rsidRPr="00AD78EB" w:rsidRDefault="00AD78EB" w:rsidP="00731B47">
      <w:pPr>
        <w:jc w:val="both"/>
        <w:rPr>
          <w:lang w:val="fr-TG"/>
        </w:rPr>
      </w:pPr>
      <w:r w:rsidRPr="00AD78EB">
        <w:rPr>
          <w:lang w:val="fr-TG"/>
        </w:rPr>
        <w:t>Le projet répond donc pleinement aux objectifs du cahier des charges et offre à l’entreprise un outil stratégique moderne pour améliorer sa compétitivité et la qualité de ses décisions.</w:t>
      </w:r>
    </w:p>
    <w:p w14:paraId="3090D457" w14:textId="77777777" w:rsidR="00592A03" w:rsidRPr="00AD78EB" w:rsidRDefault="00592A03" w:rsidP="00731B47">
      <w:pPr>
        <w:jc w:val="both"/>
        <w:rPr>
          <w:lang w:val="fr-TG"/>
        </w:rPr>
      </w:pPr>
    </w:p>
    <w:sectPr w:rsidR="00592A03" w:rsidRPr="00AD78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9DF"/>
    <w:multiLevelType w:val="multilevel"/>
    <w:tmpl w:val="2E6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0D38"/>
    <w:multiLevelType w:val="multilevel"/>
    <w:tmpl w:val="B94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73BC2"/>
    <w:multiLevelType w:val="multilevel"/>
    <w:tmpl w:val="66F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A791B"/>
    <w:multiLevelType w:val="multilevel"/>
    <w:tmpl w:val="929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36315"/>
    <w:multiLevelType w:val="multilevel"/>
    <w:tmpl w:val="BB4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5E2299"/>
    <w:multiLevelType w:val="multilevel"/>
    <w:tmpl w:val="0B6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172C9"/>
    <w:multiLevelType w:val="multilevel"/>
    <w:tmpl w:val="C558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575DC"/>
    <w:multiLevelType w:val="multilevel"/>
    <w:tmpl w:val="8308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40523">
    <w:abstractNumId w:val="5"/>
  </w:num>
  <w:num w:numId="2" w16cid:durableId="242616726">
    <w:abstractNumId w:val="1"/>
  </w:num>
  <w:num w:numId="3" w16cid:durableId="2052226576">
    <w:abstractNumId w:val="6"/>
  </w:num>
  <w:num w:numId="4" w16cid:durableId="835001665">
    <w:abstractNumId w:val="0"/>
  </w:num>
  <w:num w:numId="5" w16cid:durableId="1641184803">
    <w:abstractNumId w:val="7"/>
  </w:num>
  <w:num w:numId="6" w16cid:durableId="306782676">
    <w:abstractNumId w:val="3"/>
  </w:num>
  <w:num w:numId="7" w16cid:durableId="617492600">
    <w:abstractNumId w:val="4"/>
  </w:num>
  <w:num w:numId="8" w16cid:durableId="1921404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EB"/>
    <w:rsid w:val="003066CD"/>
    <w:rsid w:val="003C338B"/>
    <w:rsid w:val="00592A03"/>
    <w:rsid w:val="0067600C"/>
    <w:rsid w:val="00731B47"/>
    <w:rsid w:val="00895058"/>
    <w:rsid w:val="00AD78EB"/>
    <w:rsid w:val="00F94B01"/>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E0FA"/>
  <w15:chartTrackingRefBased/>
  <w15:docId w15:val="{83C07378-EBC0-40B4-9606-3914BF0B4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7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D7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D78E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D78E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D78E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D78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78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78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78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78E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D78E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D78E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D78E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D78E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D78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78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78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78EB"/>
    <w:rPr>
      <w:rFonts w:eastAsiaTheme="majorEastAsia" w:cstheme="majorBidi"/>
      <w:color w:val="272727" w:themeColor="text1" w:themeTint="D8"/>
    </w:rPr>
  </w:style>
  <w:style w:type="paragraph" w:styleId="Titre">
    <w:name w:val="Title"/>
    <w:basedOn w:val="Normal"/>
    <w:next w:val="Normal"/>
    <w:link w:val="TitreCar"/>
    <w:uiPriority w:val="10"/>
    <w:qFormat/>
    <w:rsid w:val="00AD7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78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78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78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78EB"/>
    <w:pPr>
      <w:spacing w:before="160"/>
      <w:jc w:val="center"/>
    </w:pPr>
    <w:rPr>
      <w:i/>
      <w:iCs/>
      <w:color w:val="404040" w:themeColor="text1" w:themeTint="BF"/>
    </w:rPr>
  </w:style>
  <w:style w:type="character" w:customStyle="1" w:styleId="CitationCar">
    <w:name w:val="Citation Car"/>
    <w:basedOn w:val="Policepardfaut"/>
    <w:link w:val="Citation"/>
    <w:uiPriority w:val="29"/>
    <w:rsid w:val="00AD78EB"/>
    <w:rPr>
      <w:i/>
      <w:iCs/>
      <w:color w:val="404040" w:themeColor="text1" w:themeTint="BF"/>
    </w:rPr>
  </w:style>
  <w:style w:type="paragraph" w:styleId="Paragraphedeliste">
    <w:name w:val="List Paragraph"/>
    <w:basedOn w:val="Normal"/>
    <w:uiPriority w:val="34"/>
    <w:qFormat/>
    <w:rsid w:val="00AD78EB"/>
    <w:pPr>
      <w:ind w:left="720"/>
      <w:contextualSpacing/>
    </w:pPr>
  </w:style>
  <w:style w:type="character" w:styleId="Accentuationintense">
    <w:name w:val="Intense Emphasis"/>
    <w:basedOn w:val="Policepardfaut"/>
    <w:uiPriority w:val="21"/>
    <w:qFormat/>
    <w:rsid w:val="00AD78EB"/>
    <w:rPr>
      <w:i/>
      <w:iCs/>
      <w:color w:val="2F5496" w:themeColor="accent1" w:themeShade="BF"/>
    </w:rPr>
  </w:style>
  <w:style w:type="paragraph" w:styleId="Citationintense">
    <w:name w:val="Intense Quote"/>
    <w:basedOn w:val="Normal"/>
    <w:next w:val="Normal"/>
    <w:link w:val="CitationintenseCar"/>
    <w:uiPriority w:val="30"/>
    <w:qFormat/>
    <w:rsid w:val="00AD7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D78EB"/>
    <w:rPr>
      <w:i/>
      <w:iCs/>
      <w:color w:val="2F5496" w:themeColor="accent1" w:themeShade="BF"/>
    </w:rPr>
  </w:style>
  <w:style w:type="character" w:styleId="Rfrenceintense">
    <w:name w:val="Intense Reference"/>
    <w:basedOn w:val="Policepardfaut"/>
    <w:uiPriority w:val="32"/>
    <w:qFormat/>
    <w:rsid w:val="00AD78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1123</Words>
  <Characters>6404</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Martinien Mehoun</dc:creator>
  <cp:keywords/>
  <dc:description/>
  <cp:lastModifiedBy>Martinien Mehoun</cp:lastModifiedBy>
  <cp:revision>1</cp:revision>
  <dcterms:created xsi:type="dcterms:W3CDTF">2025-12-10T02:10:00Z</dcterms:created>
  <dcterms:modified xsi:type="dcterms:W3CDTF">2025-12-10T02:25:00Z</dcterms:modified>
</cp:coreProperties>
</file>