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554BF" w14:paraId="5557043D" w14:textId="77777777" w:rsidTr="00AC237A">
        <w:tc>
          <w:tcPr>
            <w:tcW w:w="5103" w:type="dxa"/>
            <w:shd w:val="clear" w:color="auto" w:fill="auto"/>
          </w:tcPr>
          <w:p w14:paraId="497B610B" w14:textId="7510CB96" w:rsidR="009554BF" w:rsidRPr="009554BF" w:rsidRDefault="009554BF" w:rsidP="00AC237A">
            <w:pPr>
              <w:rPr>
                <w:rFonts w:ascii="Times New Roman" w:hAnsi="Times New Roman"/>
                <w:i/>
                <w:iCs/>
                <w:color w:val="0000FF"/>
              </w:rPr>
            </w:pPr>
            <w:r w:rsidRPr="009554BF">
              <w:rPr>
                <w:rFonts w:ascii="Times New Roman" w:hAnsi="Times New Roman"/>
                <w:i/>
                <w:iCs/>
                <w:color w:val="0000FF"/>
              </w:rPr>
              <w:t>Przemysław Musiał</w:t>
            </w:r>
            <w:r w:rsidRPr="009554BF">
              <w:rPr>
                <w:rFonts w:ascii="Times New Roman" w:hAnsi="Times New Roman"/>
                <w:i/>
                <w:iCs/>
                <w:color w:val="0000FF"/>
              </w:rPr>
              <w:tab/>
            </w:r>
            <w:r w:rsidRPr="009554BF">
              <w:rPr>
                <w:rFonts w:ascii="Times New Roman" w:hAnsi="Times New Roman"/>
                <w:i/>
                <w:iCs/>
                <w:color w:val="0000FF"/>
              </w:rPr>
              <w:tab/>
              <w:t>242473</w:t>
            </w:r>
          </w:p>
          <w:p w14:paraId="1D46AE3A" w14:textId="3AD39656" w:rsidR="009554BF" w:rsidRPr="00E3389C" w:rsidRDefault="00E3389C" w:rsidP="00AC237A">
            <w:pPr>
              <w:rPr>
                <w:rFonts w:ascii="Times New Roman" w:hAnsi="Times New Roman"/>
                <w:i/>
                <w:iCs/>
                <w:color w:val="0000FF"/>
              </w:rPr>
            </w:pPr>
            <w:r w:rsidRPr="00E3389C">
              <w:rPr>
                <w:rFonts w:ascii="Times New Roman" w:hAnsi="Times New Roman"/>
                <w:i/>
                <w:iCs/>
                <w:color w:val="0000FF"/>
              </w:rPr>
              <w:t>Marcin Giska</w:t>
            </w:r>
            <w:r w:rsidR="009554BF" w:rsidRPr="00E3389C">
              <w:rPr>
                <w:rFonts w:ascii="Times New Roman" w:hAnsi="Times New Roman"/>
                <w:i/>
                <w:iCs/>
                <w:color w:val="0000FF"/>
              </w:rPr>
              <w:tab/>
            </w:r>
            <w:r w:rsidR="009554BF" w:rsidRPr="00E3389C">
              <w:rPr>
                <w:rFonts w:ascii="Times New Roman" w:hAnsi="Times New Roman"/>
                <w:i/>
                <w:iCs/>
                <w:color w:val="0000FF"/>
              </w:rPr>
              <w:tab/>
            </w:r>
            <w:r w:rsidRPr="00E3389C">
              <w:rPr>
                <w:rFonts w:ascii="Times New Roman" w:hAnsi="Times New Roman"/>
                <w:i/>
                <w:iCs/>
                <w:color w:val="0000FF"/>
              </w:rPr>
              <w:t xml:space="preserve">           242390</w:t>
            </w:r>
          </w:p>
        </w:tc>
        <w:tc>
          <w:tcPr>
            <w:tcW w:w="5103" w:type="dxa"/>
            <w:shd w:val="clear" w:color="auto" w:fill="auto"/>
          </w:tcPr>
          <w:p w14:paraId="3B96A8A2" w14:textId="1F71117E" w:rsidR="009554BF" w:rsidRDefault="009554BF" w:rsidP="00AC237A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2022/23</w:t>
            </w:r>
          </w:p>
          <w:p w14:paraId="1DD02638" w14:textId="0F385EFB" w:rsidR="009554BF" w:rsidRDefault="009554BF" w:rsidP="00AC237A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Wtorek, 14:00 .</w:t>
            </w:r>
          </w:p>
        </w:tc>
      </w:tr>
    </w:tbl>
    <w:p w14:paraId="064A8675" w14:textId="77777777" w:rsidR="009554BF" w:rsidRDefault="009554BF" w:rsidP="009554BF">
      <w:pPr>
        <w:jc w:val="right"/>
        <w:rPr>
          <w:sz w:val="20"/>
          <w:szCs w:val="20"/>
        </w:rPr>
      </w:pPr>
    </w:p>
    <w:p w14:paraId="7414F85D" w14:textId="77777777" w:rsidR="009554BF" w:rsidRDefault="009554BF" w:rsidP="009554BF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6388FB06" w14:textId="1AD895A2" w:rsidR="009554BF" w:rsidRDefault="009554BF" w:rsidP="009554BF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nr_4</w:t>
      </w:r>
      <w:r>
        <w:t xml:space="preserve"> – </w:t>
      </w:r>
      <w:r>
        <w:rPr>
          <w:i/>
          <w:iCs/>
          <w:color w:val="0000FF"/>
        </w:rPr>
        <w:t>całkowanie numeryczne Newtona-</w:t>
      </w:r>
      <w:proofErr w:type="spellStart"/>
      <w:r>
        <w:rPr>
          <w:i/>
          <w:iCs/>
          <w:color w:val="0000FF"/>
        </w:rPr>
        <w:t>Cotesa</w:t>
      </w:r>
      <w:proofErr w:type="spellEnd"/>
      <w:r>
        <w:rPr>
          <w:i/>
          <w:iCs/>
          <w:color w:val="0000FF"/>
        </w:rPr>
        <w:t xml:space="preserve"> i wielomianu </w:t>
      </w:r>
      <w:proofErr w:type="spellStart"/>
      <w:r>
        <w:rPr>
          <w:i/>
          <w:iCs/>
          <w:color w:val="0000FF"/>
        </w:rPr>
        <w:t>Laguerre’a</w:t>
      </w:r>
      <w:proofErr w:type="spellEnd"/>
      <w:r>
        <w:rPr>
          <w:i/>
          <w:iCs/>
          <w:color w:val="0000FF"/>
        </w:rPr>
        <w:t xml:space="preserve"> </w:t>
      </w:r>
    </w:p>
    <w:p w14:paraId="1912FD1C" w14:textId="77777777" w:rsidR="009554BF" w:rsidRDefault="009554BF" w:rsidP="009554BF">
      <w:pPr>
        <w:jc w:val="center"/>
        <w:rPr>
          <w:sz w:val="20"/>
          <w:szCs w:val="20"/>
        </w:rPr>
      </w:pPr>
    </w:p>
    <w:p w14:paraId="0884CC2E" w14:textId="77777777" w:rsidR="009554BF" w:rsidRDefault="009554BF" w:rsidP="009554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32CB954C" w14:textId="612A7EAD" w:rsidR="00185834" w:rsidRPr="00CB629F" w:rsidRDefault="00CB629F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Z</w:t>
      </w:r>
      <w:r w:rsidR="00185834" w:rsidRPr="00CB629F">
        <w:rPr>
          <w:rFonts w:ascii="Times New Roman" w:hAnsi="Times New Roman"/>
          <w:sz w:val="25"/>
          <w:szCs w:val="25"/>
          <w:shd w:val="clear" w:color="auto" w:fill="FFFFFF"/>
        </w:rPr>
        <w:t>łożona kwadratura Newtona-</w:t>
      </w:r>
      <w:proofErr w:type="spellStart"/>
      <w:r w:rsidR="00185834" w:rsidRPr="00CB629F">
        <w:rPr>
          <w:rFonts w:ascii="Times New Roman" w:hAnsi="Times New Roman"/>
          <w:sz w:val="25"/>
          <w:szCs w:val="25"/>
          <w:shd w:val="clear" w:color="auto" w:fill="FFFFFF"/>
        </w:rPr>
        <w:t>Cotes’a</w:t>
      </w:r>
      <w:proofErr w:type="spellEnd"/>
      <w:r w:rsidR="00185834"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 (metoda Simpsona):</w:t>
      </w:r>
    </w:p>
    <w:p w14:paraId="65185BDA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1. Podział przedziału całkowania (</w:t>
      </w:r>
      <w:proofErr w:type="spellStart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a,b</w:t>
      </w:r>
      <w:proofErr w:type="spellEnd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) na n-1 podprzedziałów (n – liczba nieparzysta)</w:t>
      </w:r>
    </w:p>
    <w:p w14:paraId="02388EAC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2. Obliczenie połowy długości każdego z podprzedziałów:</w:t>
      </w:r>
    </w:p>
    <w:p w14:paraId="69343D5E" w14:textId="641B0F50" w:rsidR="00CB629F" w:rsidRPr="00CB629F" w:rsidRDefault="00CB629F" w:rsidP="009554BF">
      <w:pPr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  <w:shd w:val="clear" w:color="auto" w:fill="FFFFFF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b-a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n-1</m:t>
              </m:r>
            </m:den>
          </m:f>
        </m:oMath>
      </m:oMathPara>
    </w:p>
    <w:p w14:paraId="2EE84A57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gdzie: </w:t>
      </w:r>
    </w:p>
    <w:p w14:paraId="50AC4115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a - wartość początku przedziału </w:t>
      </w:r>
    </w:p>
    <w:p w14:paraId="7E7D8E15" w14:textId="77777777" w:rsid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b – wartość końcowa przedziału</w:t>
      </w:r>
      <w:r w:rsidR="00CB629F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</w:p>
    <w:p w14:paraId="5240D68D" w14:textId="68256AC2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n – liczba podprzedziałów +1 </w:t>
      </w:r>
    </w:p>
    <w:p w14:paraId="1D087E13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3. Obliczenie pola każdego z podprzedziałów ze wzoru:</w:t>
      </w:r>
    </w:p>
    <w:p w14:paraId="1B0FE62B" w14:textId="763D104B" w:rsidR="00CB629F" w:rsidRPr="00CB629F" w:rsidRDefault="00000000" w:rsidP="00CB629F">
      <w:pPr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h∙(f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shd w:val="clear" w:color="auto" w:fill="FFFFFF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+4∙f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  <w:shd w:val="clear" w:color="auto" w:fill="FFFFFF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3</m:t>
              </m:r>
            </m:den>
          </m:f>
        </m:oMath>
      </m:oMathPara>
    </w:p>
    <w:p w14:paraId="61CE9026" w14:textId="77777777" w:rsidR="00CB629F" w:rsidRDefault="00CB629F" w:rsidP="009554BF">
      <w:pPr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</w:p>
    <w:p w14:paraId="12F27D8B" w14:textId="108402CF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4. Zsumowanie tak uzyskanych pól podprzedziałów</w:t>
      </w:r>
    </w:p>
    <w:p w14:paraId="03ECF4D3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</w:p>
    <w:p w14:paraId="1D366E2E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Kwadratura Gaussa-</w:t>
      </w:r>
      <w:proofErr w:type="spellStart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Laguerre’a</w:t>
      </w:r>
      <w:proofErr w:type="spellEnd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:</w:t>
      </w:r>
    </w:p>
    <w:p w14:paraId="5EFD1990" w14:textId="19EA9225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1.   Wartości   węzłów  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CB629F">
        <w:rPr>
          <w:rFonts w:ascii="Times New Roman" w:hAnsi="Times New Roman"/>
          <w:sz w:val="25"/>
          <w:szCs w:val="25"/>
          <w:shd w:val="clear" w:color="auto" w:fill="FFFFFF"/>
        </w:rPr>
        <w:t>)   oraz   wagi   kwadratur  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CB629F">
        <w:rPr>
          <w:rFonts w:ascii="Times New Roman" w:hAnsi="Times New Roman"/>
          <w:sz w:val="25"/>
          <w:szCs w:val="25"/>
          <w:shd w:val="clear" w:color="auto" w:fill="FFFFFF"/>
        </w:rPr>
        <w:t>)   odczytano   z   odpowiedniej   tabeli   dla   wielomianów   Laguerre’a   dla poszczególnych wartości n (n- liczba węzłów &lt;2,5&gt;)</w:t>
      </w:r>
    </w:p>
    <w:p w14:paraId="2BF08B81" w14:textId="6DC04178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2. Obliczenie kwadratury Gaussa, która jest przybliżoną wartością całki funkcji w postaci wielomianu </w:t>
      </w:r>
      <w:proofErr w:type="spellStart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Laguerre’a</w:t>
      </w:r>
      <w:proofErr w:type="spellEnd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 w granicach</w:t>
      </w:r>
      <w:r w:rsidR="00183A8C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[0, +</w:t>
      </w:r>
      <w:r w:rsidR="00CB629F">
        <w:rPr>
          <w:rFonts w:ascii="Times New Roman" w:hAnsi="Times New Roman"/>
          <w:sz w:val="30"/>
          <w:szCs w:val="30"/>
          <w:shd w:val="clear" w:color="auto" w:fill="FFFFFF"/>
        </w:rPr>
        <w:t>∞</w:t>
      </w: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]:</w:t>
      </w:r>
    </w:p>
    <w:p w14:paraId="197AF4ED" w14:textId="4CE5FF5F" w:rsidR="00CB629F" w:rsidRPr="00183A8C" w:rsidRDefault="00000000" w:rsidP="009554BF">
      <w:pPr>
        <w:jc w:val="both"/>
        <w:rPr>
          <w:rFonts w:ascii="Times New Roman" w:eastAsia="Courier10 BT" w:hAnsi="Times New Roman"/>
          <w:color w:val="000000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ourier10 BT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  <m:t>-x</m:t>
                  </m:r>
                </m:sup>
              </m:s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f(x)dx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70329E26" w14:textId="77777777" w:rsidR="009554BF" w:rsidRDefault="009554BF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53EA9D6C" w14:textId="54CC37FA" w:rsidR="00994EA4" w:rsidRPr="00994EA4" w:rsidRDefault="00994EA4" w:rsidP="009554BF">
      <w:pPr>
        <w:jc w:val="both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r>
            <w:rPr>
              <w:rFonts w:ascii="Cambria Math" w:eastAsia="Courier10 BT" w:hAnsi="Cambria Math" w:cs="Courier10 BT"/>
              <w:color w:val="000000"/>
              <w:sz w:val="28"/>
              <w:szCs w:val="28"/>
            </w:rPr>
            <m:t>x+1</m:t>
          </m:r>
        </m:oMath>
      </m:oMathPara>
    </w:p>
    <w:tbl>
      <w:tblPr>
        <w:tblStyle w:val="Tabela-Siatka"/>
        <w:tblW w:w="10719" w:type="dxa"/>
        <w:tblLook w:val="04A0" w:firstRow="1" w:lastRow="0" w:firstColumn="1" w:lastColumn="0" w:noHBand="0" w:noVBand="1"/>
      </w:tblPr>
      <w:tblGrid>
        <w:gridCol w:w="3573"/>
        <w:gridCol w:w="3573"/>
        <w:gridCol w:w="3573"/>
      </w:tblGrid>
      <w:tr w:rsidR="00C30279" w14:paraId="2698F8BA" w14:textId="77777777" w:rsidTr="00C30279">
        <w:trPr>
          <w:trHeight w:val="299"/>
        </w:trPr>
        <w:tc>
          <w:tcPr>
            <w:tcW w:w="3573" w:type="dxa"/>
          </w:tcPr>
          <w:p w14:paraId="4B3A4B36" w14:textId="64F65AEC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73" w:type="dxa"/>
          </w:tcPr>
          <w:p w14:paraId="16643182" w14:textId="6694C7E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73" w:type="dxa"/>
          </w:tcPr>
          <w:p w14:paraId="1CCC085E" w14:textId="3D15B29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C30279" w14:paraId="64B1872D" w14:textId="77777777" w:rsidTr="00C30279">
        <w:trPr>
          <w:trHeight w:val="249"/>
        </w:trPr>
        <w:tc>
          <w:tcPr>
            <w:tcW w:w="3573" w:type="dxa"/>
          </w:tcPr>
          <w:p w14:paraId="558AB862" w14:textId="4EC92073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73" w:type="dxa"/>
          </w:tcPr>
          <w:p w14:paraId="45D06603" w14:textId="6E3E6ADA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E4C48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12.00003</w:t>
            </w:r>
          </w:p>
        </w:tc>
        <w:tc>
          <w:tcPr>
            <w:tcW w:w="3573" w:type="dxa"/>
            <w:vMerge w:val="restart"/>
          </w:tcPr>
          <w:p w14:paraId="591EC34F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66E655D5" w14:textId="035E70EC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511873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16.0</w:t>
            </w:r>
          </w:p>
        </w:tc>
      </w:tr>
      <w:tr w:rsidR="00C30279" w14:paraId="05BB262A" w14:textId="77777777" w:rsidTr="00C30279">
        <w:trPr>
          <w:trHeight w:val="249"/>
        </w:trPr>
        <w:tc>
          <w:tcPr>
            <w:tcW w:w="3573" w:type="dxa"/>
          </w:tcPr>
          <w:p w14:paraId="099BA477" w14:textId="14EEAE6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73" w:type="dxa"/>
          </w:tcPr>
          <w:p w14:paraId="330117E9" w14:textId="04F81B41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511873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15.99967</w:t>
            </w:r>
          </w:p>
        </w:tc>
        <w:tc>
          <w:tcPr>
            <w:tcW w:w="3573" w:type="dxa"/>
            <w:vMerge/>
          </w:tcPr>
          <w:p w14:paraId="4BFF25B4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1D36EB21" w14:textId="77777777" w:rsidTr="00C30279">
        <w:trPr>
          <w:trHeight w:val="249"/>
        </w:trPr>
        <w:tc>
          <w:tcPr>
            <w:tcW w:w="3573" w:type="dxa"/>
          </w:tcPr>
          <w:p w14:paraId="77B3B9D9" w14:textId="23A64C7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73" w:type="dxa"/>
          </w:tcPr>
          <w:p w14:paraId="44EDBA8F" w14:textId="2A7E4035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511873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12.30415</w:t>
            </w:r>
          </w:p>
        </w:tc>
        <w:tc>
          <w:tcPr>
            <w:tcW w:w="3573" w:type="dxa"/>
            <w:vMerge/>
          </w:tcPr>
          <w:p w14:paraId="6F1ADC2F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78BC5BB2" w14:textId="77777777" w:rsidTr="00C30279">
        <w:trPr>
          <w:trHeight w:val="249"/>
        </w:trPr>
        <w:tc>
          <w:tcPr>
            <w:tcW w:w="3573" w:type="dxa"/>
          </w:tcPr>
          <w:p w14:paraId="5EE712D9" w14:textId="3DD1166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73" w:type="dxa"/>
          </w:tcPr>
          <w:p w14:paraId="61CB0212" w14:textId="6D776F1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511873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16.2019</w:t>
            </w:r>
          </w:p>
        </w:tc>
        <w:tc>
          <w:tcPr>
            <w:tcW w:w="3573" w:type="dxa"/>
            <w:vMerge/>
          </w:tcPr>
          <w:p w14:paraId="441B5451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59D73AAE" w14:textId="77777777" w:rsidR="00994EA4" w:rsidRDefault="00994EA4" w:rsidP="00F73B80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59817E59" w14:textId="22CE173E" w:rsidR="00BF052C" w:rsidRPr="00994EA4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=|x-2|</m:t>
          </m:r>
        </m:oMath>
      </m:oMathPara>
    </w:p>
    <w:tbl>
      <w:tblPr>
        <w:tblStyle w:val="Tabela-Siatka"/>
        <w:tblW w:w="10719" w:type="dxa"/>
        <w:tblLook w:val="04A0" w:firstRow="1" w:lastRow="0" w:firstColumn="1" w:lastColumn="0" w:noHBand="0" w:noVBand="1"/>
      </w:tblPr>
      <w:tblGrid>
        <w:gridCol w:w="3573"/>
        <w:gridCol w:w="3573"/>
        <w:gridCol w:w="3573"/>
      </w:tblGrid>
      <w:tr w:rsidR="00C30279" w14:paraId="1A941E43" w14:textId="77777777" w:rsidTr="00C30279">
        <w:trPr>
          <w:trHeight w:val="377"/>
        </w:trPr>
        <w:tc>
          <w:tcPr>
            <w:tcW w:w="3573" w:type="dxa"/>
          </w:tcPr>
          <w:p w14:paraId="57D90BD3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73" w:type="dxa"/>
          </w:tcPr>
          <w:p w14:paraId="3CA7824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73" w:type="dxa"/>
          </w:tcPr>
          <w:p w14:paraId="013DDBD4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C30279" w14:paraId="5764F4C0" w14:textId="77777777" w:rsidTr="00C30279">
        <w:trPr>
          <w:trHeight w:val="314"/>
        </w:trPr>
        <w:tc>
          <w:tcPr>
            <w:tcW w:w="3573" w:type="dxa"/>
          </w:tcPr>
          <w:p w14:paraId="3F59BF2A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73" w:type="dxa"/>
          </w:tcPr>
          <w:p w14:paraId="71078B64" w14:textId="63523F56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2548E8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1.41421</w:t>
            </w:r>
          </w:p>
        </w:tc>
        <w:tc>
          <w:tcPr>
            <w:tcW w:w="3573" w:type="dxa"/>
            <w:vMerge w:val="restart"/>
          </w:tcPr>
          <w:p w14:paraId="3C212436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497B7310" w14:textId="6EE401AC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773FE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1.27061</w:t>
            </w:r>
          </w:p>
        </w:tc>
      </w:tr>
      <w:tr w:rsidR="00C30279" w14:paraId="5C6E738F" w14:textId="77777777" w:rsidTr="00C30279">
        <w:trPr>
          <w:trHeight w:val="314"/>
        </w:trPr>
        <w:tc>
          <w:tcPr>
            <w:tcW w:w="3573" w:type="dxa"/>
          </w:tcPr>
          <w:p w14:paraId="570E5220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73" w:type="dxa"/>
          </w:tcPr>
          <w:p w14:paraId="5B717070" w14:textId="21297B5C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773FE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1.25306</w:t>
            </w:r>
          </w:p>
        </w:tc>
        <w:tc>
          <w:tcPr>
            <w:tcW w:w="3573" w:type="dxa"/>
            <w:vMerge/>
          </w:tcPr>
          <w:p w14:paraId="29F35839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1328A8E1" w14:textId="77777777" w:rsidTr="00C30279">
        <w:trPr>
          <w:trHeight w:val="314"/>
        </w:trPr>
        <w:tc>
          <w:tcPr>
            <w:tcW w:w="3573" w:type="dxa"/>
          </w:tcPr>
          <w:p w14:paraId="14541FBA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73" w:type="dxa"/>
          </w:tcPr>
          <w:p w14:paraId="7A51CFD3" w14:textId="18826501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773FE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1.20149</w:t>
            </w:r>
          </w:p>
        </w:tc>
        <w:tc>
          <w:tcPr>
            <w:tcW w:w="3573" w:type="dxa"/>
            <w:vMerge/>
          </w:tcPr>
          <w:p w14:paraId="2F9EC6C4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68806FA4" w14:textId="77777777" w:rsidTr="00C30279">
        <w:trPr>
          <w:trHeight w:val="314"/>
        </w:trPr>
        <w:tc>
          <w:tcPr>
            <w:tcW w:w="3573" w:type="dxa"/>
          </w:tcPr>
          <w:p w14:paraId="19E378E9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73" w:type="dxa"/>
          </w:tcPr>
          <w:p w14:paraId="46A24CD3" w14:textId="15277A4F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773FE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1.2798</w:t>
            </w:r>
          </w:p>
        </w:tc>
        <w:tc>
          <w:tcPr>
            <w:tcW w:w="3573" w:type="dxa"/>
            <w:vMerge/>
          </w:tcPr>
          <w:p w14:paraId="5B6A0DBF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5F1C3DF3" w14:textId="77777777" w:rsidR="00BF052C" w:rsidRDefault="00BF052C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1DB0CE59" w14:textId="77777777" w:rsidR="003C7B9A" w:rsidRDefault="003C7B9A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5F6545C0" w14:textId="77777777" w:rsidR="003C7B9A" w:rsidRDefault="003C7B9A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5052945B" w14:textId="77777777" w:rsidR="003C7B9A" w:rsidRDefault="003C7B9A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2247DFD0" w14:textId="12316836" w:rsidR="00BF052C" w:rsidRPr="00994EA4" w:rsidRDefault="00BF052C" w:rsidP="00BF052C">
      <w:pPr>
        <w:jc w:val="both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sup>
          </m:sSup>
        </m:oMath>
      </m:oMathPara>
    </w:p>
    <w:tbl>
      <w:tblPr>
        <w:tblStyle w:val="Tabela-Siatka"/>
        <w:tblW w:w="10779" w:type="dxa"/>
        <w:tblLook w:val="04A0" w:firstRow="1" w:lastRow="0" w:firstColumn="1" w:lastColumn="0" w:noHBand="0" w:noVBand="1"/>
      </w:tblPr>
      <w:tblGrid>
        <w:gridCol w:w="3593"/>
        <w:gridCol w:w="3593"/>
        <w:gridCol w:w="3593"/>
      </w:tblGrid>
      <w:tr w:rsidR="00C30279" w14:paraId="3E312DDD" w14:textId="77777777" w:rsidTr="00C30279">
        <w:trPr>
          <w:trHeight w:val="344"/>
        </w:trPr>
        <w:tc>
          <w:tcPr>
            <w:tcW w:w="3593" w:type="dxa"/>
          </w:tcPr>
          <w:p w14:paraId="3A62045B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93" w:type="dxa"/>
          </w:tcPr>
          <w:p w14:paraId="5D4DF012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93" w:type="dxa"/>
          </w:tcPr>
          <w:p w14:paraId="11FFDAA7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C30279" w14:paraId="5B8FEAA6" w14:textId="77777777" w:rsidTr="00C30279">
        <w:trPr>
          <w:trHeight w:val="287"/>
        </w:trPr>
        <w:tc>
          <w:tcPr>
            <w:tcW w:w="3593" w:type="dxa"/>
          </w:tcPr>
          <w:p w14:paraId="7FB94369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93" w:type="dxa"/>
          </w:tcPr>
          <w:p w14:paraId="015C01F8" w14:textId="61E9AE7B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2.84227</w:t>
            </w:r>
          </w:p>
        </w:tc>
        <w:tc>
          <w:tcPr>
            <w:tcW w:w="3593" w:type="dxa"/>
            <w:vMerge w:val="restart"/>
          </w:tcPr>
          <w:p w14:paraId="1E4F4378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41C42D15" w14:textId="51DCCA71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3.25865</w:t>
            </w:r>
          </w:p>
        </w:tc>
      </w:tr>
      <w:tr w:rsidR="00C30279" w14:paraId="76346FE8" w14:textId="77777777" w:rsidTr="00C30279">
        <w:trPr>
          <w:trHeight w:val="287"/>
        </w:trPr>
        <w:tc>
          <w:tcPr>
            <w:tcW w:w="3593" w:type="dxa"/>
          </w:tcPr>
          <w:p w14:paraId="3B29D82B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93" w:type="dxa"/>
          </w:tcPr>
          <w:p w14:paraId="4F56B8BF" w14:textId="6AACF4EF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3.12766</w:t>
            </w:r>
          </w:p>
        </w:tc>
        <w:tc>
          <w:tcPr>
            <w:tcW w:w="3593" w:type="dxa"/>
            <w:vMerge/>
          </w:tcPr>
          <w:p w14:paraId="4CFA4A0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2AA8E48C" w14:textId="77777777" w:rsidTr="00C30279">
        <w:trPr>
          <w:trHeight w:val="287"/>
        </w:trPr>
        <w:tc>
          <w:tcPr>
            <w:tcW w:w="3593" w:type="dxa"/>
          </w:tcPr>
          <w:p w14:paraId="54B60E44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93" w:type="dxa"/>
          </w:tcPr>
          <w:p w14:paraId="674E31A0" w14:textId="22BA9B8B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2.85834</w:t>
            </w:r>
          </w:p>
        </w:tc>
        <w:tc>
          <w:tcPr>
            <w:tcW w:w="3593" w:type="dxa"/>
            <w:vMerge/>
          </w:tcPr>
          <w:p w14:paraId="3DD2A8AF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29B22DC0" w14:textId="77777777" w:rsidTr="00C30279">
        <w:trPr>
          <w:trHeight w:val="287"/>
        </w:trPr>
        <w:tc>
          <w:tcPr>
            <w:tcW w:w="3593" w:type="dxa"/>
          </w:tcPr>
          <w:p w14:paraId="2C549D50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93" w:type="dxa"/>
          </w:tcPr>
          <w:p w14:paraId="4523C05B" w14:textId="3E5EDC59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3.30185</w:t>
            </w:r>
          </w:p>
        </w:tc>
        <w:tc>
          <w:tcPr>
            <w:tcW w:w="3593" w:type="dxa"/>
            <w:vMerge/>
          </w:tcPr>
          <w:p w14:paraId="0797490A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363F0227" w14:textId="77777777" w:rsidR="00BF052C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</w:p>
    <w:p w14:paraId="3391DCF1" w14:textId="2E24625D" w:rsidR="00BF052C" w:rsidRPr="00994EA4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cos⁡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(x)</m:t>
          </m:r>
        </m:oMath>
      </m:oMathPara>
    </w:p>
    <w:tbl>
      <w:tblPr>
        <w:tblStyle w:val="Tabela-Siatka"/>
        <w:tblW w:w="10749" w:type="dxa"/>
        <w:tblLook w:val="04A0" w:firstRow="1" w:lastRow="0" w:firstColumn="1" w:lastColumn="0" w:noHBand="0" w:noVBand="1"/>
      </w:tblPr>
      <w:tblGrid>
        <w:gridCol w:w="3583"/>
        <w:gridCol w:w="3583"/>
        <w:gridCol w:w="3583"/>
      </w:tblGrid>
      <w:tr w:rsidR="00C30279" w14:paraId="40498C52" w14:textId="77777777" w:rsidTr="00C30279">
        <w:trPr>
          <w:trHeight w:val="354"/>
        </w:trPr>
        <w:tc>
          <w:tcPr>
            <w:tcW w:w="3583" w:type="dxa"/>
          </w:tcPr>
          <w:p w14:paraId="7DD5DA3F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83" w:type="dxa"/>
          </w:tcPr>
          <w:p w14:paraId="102294C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83" w:type="dxa"/>
          </w:tcPr>
          <w:p w14:paraId="19B273BB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C30279" w14:paraId="22BF21E0" w14:textId="77777777" w:rsidTr="00C30279">
        <w:trPr>
          <w:trHeight w:val="295"/>
        </w:trPr>
        <w:tc>
          <w:tcPr>
            <w:tcW w:w="3583" w:type="dxa"/>
          </w:tcPr>
          <w:p w14:paraId="60990612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83" w:type="dxa"/>
          </w:tcPr>
          <w:p w14:paraId="698ACA09" w14:textId="320055F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0.57021</w:t>
            </w:r>
          </w:p>
        </w:tc>
        <w:tc>
          <w:tcPr>
            <w:tcW w:w="3583" w:type="dxa"/>
            <w:vMerge w:val="restart"/>
          </w:tcPr>
          <w:p w14:paraId="27DFFA01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0989311D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0C75B1E2" w14:textId="75B542C5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0.5</w:t>
            </w:r>
          </w:p>
        </w:tc>
      </w:tr>
      <w:tr w:rsidR="00C30279" w14:paraId="4A1C6F2D" w14:textId="77777777" w:rsidTr="00C30279">
        <w:trPr>
          <w:trHeight w:val="295"/>
        </w:trPr>
        <w:tc>
          <w:tcPr>
            <w:tcW w:w="3583" w:type="dxa"/>
          </w:tcPr>
          <w:p w14:paraId="19835303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83" w:type="dxa"/>
          </w:tcPr>
          <w:p w14:paraId="5E145C40" w14:textId="334A2FCB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0.47652</w:t>
            </w:r>
          </w:p>
        </w:tc>
        <w:tc>
          <w:tcPr>
            <w:tcW w:w="3583" w:type="dxa"/>
            <w:vMerge/>
          </w:tcPr>
          <w:p w14:paraId="4E23EC00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67CAD4FD" w14:textId="77777777" w:rsidTr="00C30279">
        <w:trPr>
          <w:trHeight w:val="295"/>
        </w:trPr>
        <w:tc>
          <w:tcPr>
            <w:tcW w:w="3583" w:type="dxa"/>
          </w:tcPr>
          <w:p w14:paraId="3FE1DD66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83" w:type="dxa"/>
          </w:tcPr>
          <w:p w14:paraId="56F779E7" w14:textId="6E8C454C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0.50264</w:t>
            </w:r>
          </w:p>
        </w:tc>
        <w:tc>
          <w:tcPr>
            <w:tcW w:w="3583" w:type="dxa"/>
            <w:vMerge/>
          </w:tcPr>
          <w:p w14:paraId="6F0C89AD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5A70FD66" w14:textId="77777777" w:rsidTr="00C30279">
        <w:trPr>
          <w:trHeight w:val="295"/>
        </w:trPr>
        <w:tc>
          <w:tcPr>
            <w:tcW w:w="3583" w:type="dxa"/>
          </w:tcPr>
          <w:p w14:paraId="6B59D9A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83" w:type="dxa"/>
          </w:tcPr>
          <w:p w14:paraId="70FFE383" w14:textId="440A4FDE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0.50055</w:t>
            </w:r>
          </w:p>
        </w:tc>
        <w:tc>
          <w:tcPr>
            <w:tcW w:w="3583" w:type="dxa"/>
            <w:vMerge/>
          </w:tcPr>
          <w:p w14:paraId="23C7FE92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6517F245" w14:textId="77777777" w:rsidR="00BF052C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</w:p>
    <w:p w14:paraId="39535A78" w14:textId="7383F350" w:rsidR="00BF052C" w:rsidRPr="00994EA4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3</m:t>
              </m:r>
            </m:sup>
          </m:sSup>
        </m:oMath>
      </m:oMathPara>
    </w:p>
    <w:tbl>
      <w:tblPr>
        <w:tblStyle w:val="Tabela-Siatka"/>
        <w:tblW w:w="10704" w:type="dxa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C30279" w14:paraId="11A78D8F" w14:textId="77777777" w:rsidTr="00C30279">
        <w:trPr>
          <w:trHeight w:val="361"/>
        </w:trPr>
        <w:tc>
          <w:tcPr>
            <w:tcW w:w="3568" w:type="dxa"/>
          </w:tcPr>
          <w:p w14:paraId="4DC28ABB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68" w:type="dxa"/>
          </w:tcPr>
          <w:p w14:paraId="3B50F94E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68" w:type="dxa"/>
          </w:tcPr>
          <w:p w14:paraId="2C79093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754907" w14:paraId="6C5082CA" w14:textId="77777777" w:rsidTr="00C30279">
        <w:trPr>
          <w:trHeight w:val="300"/>
        </w:trPr>
        <w:tc>
          <w:tcPr>
            <w:tcW w:w="3568" w:type="dxa"/>
          </w:tcPr>
          <w:p w14:paraId="63EE5AA6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68" w:type="dxa"/>
          </w:tcPr>
          <w:p w14:paraId="4A1878E2" w14:textId="08DF1CF2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21D7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-5.42981</w:t>
            </w:r>
          </w:p>
        </w:tc>
        <w:tc>
          <w:tcPr>
            <w:tcW w:w="3568" w:type="dxa"/>
            <w:vMerge w:val="restart"/>
          </w:tcPr>
          <w:p w14:paraId="4C084D57" w14:textId="77777777" w:rsidR="00754907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1204EE0C" w14:textId="77777777" w:rsidR="00754907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27E24321" w14:textId="758BDF5D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75490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-5.49994</w:t>
            </w:r>
          </w:p>
        </w:tc>
      </w:tr>
      <w:tr w:rsidR="00754907" w14:paraId="677FE986" w14:textId="77777777" w:rsidTr="00C30279">
        <w:trPr>
          <w:trHeight w:val="300"/>
        </w:trPr>
        <w:tc>
          <w:tcPr>
            <w:tcW w:w="3568" w:type="dxa"/>
          </w:tcPr>
          <w:p w14:paraId="67B680A2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8" w:type="dxa"/>
          </w:tcPr>
          <w:p w14:paraId="5F71AD6D" w14:textId="4BA4D17B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75490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-5.52342</w:t>
            </w:r>
          </w:p>
        </w:tc>
        <w:tc>
          <w:tcPr>
            <w:tcW w:w="3568" w:type="dxa"/>
            <w:vMerge/>
          </w:tcPr>
          <w:p w14:paraId="271721FD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754907" w14:paraId="4E4FC55F" w14:textId="77777777" w:rsidTr="00C30279">
        <w:trPr>
          <w:trHeight w:val="300"/>
        </w:trPr>
        <w:tc>
          <w:tcPr>
            <w:tcW w:w="3568" w:type="dxa"/>
          </w:tcPr>
          <w:p w14:paraId="312EBAEF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68" w:type="dxa"/>
          </w:tcPr>
          <w:p w14:paraId="68C622F6" w14:textId="68073FD8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75490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-5.05755</w:t>
            </w:r>
          </w:p>
        </w:tc>
        <w:tc>
          <w:tcPr>
            <w:tcW w:w="3568" w:type="dxa"/>
            <w:vMerge/>
          </w:tcPr>
          <w:p w14:paraId="143823CB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754907" w14:paraId="1E8876AF" w14:textId="77777777" w:rsidTr="00C30279">
        <w:trPr>
          <w:trHeight w:val="300"/>
        </w:trPr>
        <w:tc>
          <w:tcPr>
            <w:tcW w:w="3568" w:type="dxa"/>
          </w:tcPr>
          <w:p w14:paraId="6553ABEB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68" w:type="dxa"/>
          </w:tcPr>
          <w:p w14:paraId="55F7517A" w14:textId="1F005DB2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75490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 xml:space="preserve">-5.51695  </w:t>
            </w:r>
          </w:p>
        </w:tc>
        <w:tc>
          <w:tcPr>
            <w:tcW w:w="3568" w:type="dxa"/>
            <w:vMerge/>
          </w:tcPr>
          <w:p w14:paraId="0BFD9FDF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0DB68CED" w14:textId="77777777" w:rsidR="009554BF" w:rsidRDefault="009554BF" w:rsidP="009554BF">
      <w:pPr>
        <w:jc w:val="both"/>
        <w:rPr>
          <w:rFonts w:eastAsia="Courier10 BT" w:cs="Courier10 BT"/>
          <w:color w:val="000000"/>
          <w:sz w:val="20"/>
          <w:szCs w:val="20"/>
        </w:rPr>
      </w:pPr>
    </w:p>
    <w:p w14:paraId="1846F31C" w14:textId="195F324A" w:rsidR="005A214C" w:rsidRPr="00B937A5" w:rsidRDefault="005A214C" w:rsidP="009554BF">
      <w:pPr>
        <w:jc w:val="both"/>
        <w:rPr>
          <w:rFonts w:ascii="Times New Roman" w:eastAsia="Courier10 BT" w:hAnsi="Times New Roman"/>
          <w:color w:val="000000"/>
        </w:rPr>
      </w:pPr>
      <w:r w:rsidRPr="00B937A5">
        <w:rPr>
          <w:rFonts w:ascii="Times New Roman" w:eastAsia="Courier10 BT" w:hAnsi="Times New Roman"/>
          <w:color w:val="000000"/>
        </w:rPr>
        <w:t>Dokładność kwadratur Newtona-</w:t>
      </w:r>
      <w:proofErr w:type="spellStart"/>
      <w:r w:rsidRPr="00B937A5">
        <w:rPr>
          <w:rFonts w:ascii="Times New Roman" w:eastAsia="Courier10 BT" w:hAnsi="Times New Roman"/>
          <w:color w:val="000000"/>
        </w:rPr>
        <w:t>Cotesa</w:t>
      </w:r>
      <w:proofErr w:type="spellEnd"/>
      <w:r w:rsidRPr="00B937A5">
        <w:rPr>
          <w:rFonts w:ascii="Times New Roman" w:eastAsia="Courier10 BT" w:hAnsi="Times New Roman"/>
          <w:color w:val="000000"/>
        </w:rPr>
        <w:t xml:space="preserve"> do wszystkich </w:t>
      </w:r>
      <w:r w:rsidR="00B937A5" w:rsidRPr="00B937A5">
        <w:rPr>
          <w:rFonts w:ascii="Times New Roman" w:eastAsia="Courier10 BT" w:hAnsi="Times New Roman"/>
          <w:color w:val="000000"/>
        </w:rPr>
        <w:t xml:space="preserve">wyników wynosiła: </w:t>
      </w:r>
      <w:r w:rsidRPr="00B937A5">
        <w:rPr>
          <w:rFonts w:ascii="Times New Roman" w:eastAsia="Courier10 BT" w:hAnsi="Times New Roman"/>
          <w:color w:val="000000"/>
        </w:rPr>
        <w:t>0.00001</w:t>
      </w:r>
    </w:p>
    <w:p w14:paraId="2F49111A" w14:textId="2A36EDA1" w:rsidR="009554BF" w:rsidRDefault="009554BF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2D763BBF" w14:textId="77777777" w:rsidR="00BF052C" w:rsidRPr="00BF052C" w:rsidRDefault="00BF052C">
      <w:pPr>
        <w:rPr>
          <w:rFonts w:ascii="Times New Roman" w:hAnsi="Times New Roman"/>
          <w:shd w:val="clear" w:color="auto" w:fill="FFFFFF"/>
        </w:rPr>
      </w:pPr>
      <w:r w:rsidRPr="00BF052C">
        <w:rPr>
          <w:rFonts w:ascii="Times New Roman" w:hAnsi="Times New Roman"/>
          <w:shd w:val="clear" w:color="auto" w:fill="FFFFFF"/>
        </w:rPr>
        <w:t>1. Kwadratury Newtona-</w:t>
      </w:r>
      <w:proofErr w:type="spellStart"/>
      <w:r w:rsidRPr="00BF052C">
        <w:rPr>
          <w:rFonts w:ascii="Times New Roman" w:hAnsi="Times New Roman"/>
          <w:shd w:val="clear" w:color="auto" w:fill="FFFFFF"/>
        </w:rPr>
        <w:t>Cotes’a</w:t>
      </w:r>
      <w:proofErr w:type="spellEnd"/>
      <w:r w:rsidRPr="00BF052C">
        <w:rPr>
          <w:rFonts w:ascii="Times New Roman" w:hAnsi="Times New Roman"/>
          <w:shd w:val="clear" w:color="auto" w:fill="FFFFFF"/>
        </w:rPr>
        <w:t xml:space="preserve"> (metoda Simpsona) oparte są na przybliżeniu funkcji podcałkowej wielomianami stopnia </w:t>
      </w:r>
      <w:proofErr w:type="spellStart"/>
      <w:r w:rsidRPr="00BF052C">
        <w:rPr>
          <w:rFonts w:ascii="Times New Roman" w:hAnsi="Times New Roman"/>
          <w:shd w:val="clear" w:color="auto" w:fill="FFFFFF"/>
        </w:rPr>
        <w:t>stopnia</w:t>
      </w:r>
      <w:proofErr w:type="spellEnd"/>
      <w:r w:rsidRPr="00BF052C">
        <w:rPr>
          <w:rFonts w:ascii="Times New Roman" w:hAnsi="Times New Roman"/>
          <w:shd w:val="clear" w:color="auto" w:fill="FFFFFF"/>
        </w:rPr>
        <w:t xml:space="preserve"> drugiego</w:t>
      </w:r>
    </w:p>
    <w:p w14:paraId="5E97AC29" w14:textId="77777777" w:rsidR="00BF052C" w:rsidRPr="00BF052C" w:rsidRDefault="00BF052C">
      <w:pPr>
        <w:rPr>
          <w:rFonts w:ascii="Times New Roman" w:hAnsi="Times New Roman"/>
          <w:shd w:val="clear" w:color="auto" w:fill="FFFFFF"/>
        </w:rPr>
      </w:pPr>
      <w:r w:rsidRPr="00BF052C">
        <w:rPr>
          <w:rFonts w:ascii="Times New Roman" w:hAnsi="Times New Roman"/>
          <w:shd w:val="clear" w:color="auto" w:fill="FFFFFF"/>
        </w:rPr>
        <w:t xml:space="preserve">3. Współczynniki kwadratury </w:t>
      </w:r>
      <w:proofErr w:type="spellStart"/>
      <w:r w:rsidRPr="00BF052C">
        <w:rPr>
          <w:rFonts w:ascii="Times New Roman" w:hAnsi="Times New Roman"/>
          <w:shd w:val="clear" w:color="auto" w:fill="FFFFFF"/>
        </w:rPr>
        <w:t>Ai</w:t>
      </w:r>
      <w:proofErr w:type="spellEnd"/>
      <w:r w:rsidRPr="00BF052C">
        <w:rPr>
          <w:rFonts w:ascii="Times New Roman" w:hAnsi="Times New Roman"/>
          <w:shd w:val="clear" w:color="auto" w:fill="FFFFFF"/>
        </w:rPr>
        <w:t xml:space="preserve"> oraz węzły xi są niezależne od funkcji podcałkowej f(x).</w:t>
      </w:r>
    </w:p>
    <w:p w14:paraId="55D08A7D" w14:textId="77777777" w:rsidR="00BF052C" w:rsidRPr="00BF052C" w:rsidRDefault="00BF052C">
      <w:pPr>
        <w:rPr>
          <w:rFonts w:ascii="Times New Roman" w:hAnsi="Times New Roman"/>
          <w:shd w:val="clear" w:color="auto" w:fill="FFFFFF"/>
        </w:rPr>
      </w:pPr>
      <w:r w:rsidRPr="00BF052C">
        <w:rPr>
          <w:rFonts w:ascii="Times New Roman" w:hAnsi="Times New Roman"/>
          <w:shd w:val="clear" w:color="auto" w:fill="FFFFFF"/>
        </w:rPr>
        <w:t>5. Kwadratury Gaussa przy niskiej złożoności obliczeniowej osiągają bardzo dobrą dokładność</w:t>
      </w:r>
    </w:p>
    <w:p w14:paraId="7296A08E" w14:textId="77777777" w:rsidR="00BF052C" w:rsidRPr="00BF052C" w:rsidRDefault="00BF052C">
      <w:pPr>
        <w:rPr>
          <w:rFonts w:ascii="Times New Roman" w:hAnsi="Times New Roman"/>
          <w:shd w:val="clear" w:color="auto" w:fill="FFFFFF"/>
        </w:rPr>
      </w:pPr>
      <w:r w:rsidRPr="00BF052C">
        <w:rPr>
          <w:rFonts w:ascii="Times New Roman" w:hAnsi="Times New Roman"/>
          <w:shd w:val="clear" w:color="auto" w:fill="FFFFFF"/>
        </w:rPr>
        <w:t>6. Kwadratury Gaussa są dokładniejsze od kwadratur Newtona-</w:t>
      </w:r>
      <w:proofErr w:type="spellStart"/>
      <w:r w:rsidRPr="00BF052C">
        <w:rPr>
          <w:rFonts w:ascii="Times New Roman" w:hAnsi="Times New Roman"/>
          <w:shd w:val="clear" w:color="auto" w:fill="FFFFFF"/>
        </w:rPr>
        <w:t>Cotesa</w:t>
      </w:r>
      <w:proofErr w:type="spellEnd"/>
      <w:r w:rsidRPr="00BF052C">
        <w:rPr>
          <w:rFonts w:ascii="Times New Roman" w:hAnsi="Times New Roman"/>
          <w:shd w:val="clear" w:color="auto" w:fill="FFFFFF"/>
        </w:rPr>
        <w:t xml:space="preserve"> przy uwzględnieniu tej samej liczby węzłów </w:t>
      </w:r>
    </w:p>
    <w:p w14:paraId="7D12651D" w14:textId="179A6F49" w:rsidR="00F8104A" w:rsidRPr="00BF052C" w:rsidRDefault="00BF052C">
      <w:pPr>
        <w:rPr>
          <w:rFonts w:ascii="Times New Roman" w:hAnsi="Times New Roman"/>
        </w:rPr>
      </w:pPr>
      <w:r w:rsidRPr="00BF052C">
        <w:rPr>
          <w:rFonts w:ascii="Times New Roman" w:hAnsi="Times New Roman"/>
          <w:shd w:val="clear" w:color="auto" w:fill="FFFFFF"/>
        </w:rPr>
        <w:t>8. Im wyższa liczba węzłów tym kwadratura Gaussa jest zazwyczaj dokładniejsza</w:t>
      </w:r>
    </w:p>
    <w:sectPr w:rsidR="00F8104A" w:rsidRPr="00BF052C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horndale AMT">
    <w:altName w:val="Yu Gothic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BF"/>
    <w:rsid w:val="000E55E0"/>
    <w:rsid w:val="00183A8C"/>
    <w:rsid w:val="00185834"/>
    <w:rsid w:val="002548E8"/>
    <w:rsid w:val="0032234B"/>
    <w:rsid w:val="003C7B9A"/>
    <w:rsid w:val="004046A5"/>
    <w:rsid w:val="00482AC0"/>
    <w:rsid w:val="00511873"/>
    <w:rsid w:val="005A214C"/>
    <w:rsid w:val="00754907"/>
    <w:rsid w:val="00921D7C"/>
    <w:rsid w:val="009554BF"/>
    <w:rsid w:val="009773FE"/>
    <w:rsid w:val="0098115A"/>
    <w:rsid w:val="00994EA4"/>
    <w:rsid w:val="009E4C48"/>
    <w:rsid w:val="00B549AE"/>
    <w:rsid w:val="00B937A5"/>
    <w:rsid w:val="00BF052C"/>
    <w:rsid w:val="00C30279"/>
    <w:rsid w:val="00C855B9"/>
    <w:rsid w:val="00CA58A0"/>
    <w:rsid w:val="00CB629F"/>
    <w:rsid w:val="00CE0507"/>
    <w:rsid w:val="00E24021"/>
    <w:rsid w:val="00E3389C"/>
    <w:rsid w:val="00E9268A"/>
    <w:rsid w:val="00ED65CB"/>
    <w:rsid w:val="00F25386"/>
    <w:rsid w:val="00F73B80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2F60"/>
  <w15:chartTrackingRefBased/>
  <w15:docId w15:val="{E9BA2CF7-75B3-4305-9E3F-0F16485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54BF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B629F"/>
    <w:rPr>
      <w:color w:val="808080"/>
    </w:rPr>
  </w:style>
  <w:style w:type="table" w:styleId="Tabela-Siatka">
    <w:name w:val="Table Grid"/>
    <w:basedOn w:val="Standardowy"/>
    <w:uiPriority w:val="39"/>
    <w:rsid w:val="00BF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rollopollotortilla@gmail.com</dc:creator>
  <cp:keywords/>
  <dc:description/>
  <cp:lastModifiedBy>Marcin Giska</cp:lastModifiedBy>
  <cp:revision>6</cp:revision>
  <dcterms:created xsi:type="dcterms:W3CDTF">2023-05-03T18:39:00Z</dcterms:created>
  <dcterms:modified xsi:type="dcterms:W3CDTF">2023-05-19T13:45:00Z</dcterms:modified>
</cp:coreProperties>
</file>