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Montserrat Medium" w:cs="Montserrat Medium" w:eastAsia="Montserrat Medium" w:hAnsi="Montserrat Medium"/>
          <w:sz w:val="48"/>
          <w:szCs w:val="4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u w:val="singl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-3006089</wp:posOffset>
            </wp:positionH>
            <wp:positionV relativeFrom="page">
              <wp:posOffset>-376554</wp:posOffset>
            </wp:positionV>
            <wp:extent cx="7639050" cy="2697444"/>
            <wp:effectExtent b="2103136" l="0" r="0" t="2103136"/>
            <wp:wrapNone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8460000">
                      <a:off x="0" y="0"/>
                      <a:ext cx="7639050" cy="2697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-167159</wp:posOffset>
            </wp:positionH>
            <wp:positionV relativeFrom="paragraph">
              <wp:posOffset>114300</wp:posOffset>
            </wp:positionV>
            <wp:extent cx="5731200" cy="4304497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4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Montserrat Medium" w:cs="Montserrat Medium" w:eastAsia="Montserrat Medium" w:hAnsi="Montserrat Medium"/>
          <w:sz w:val="48"/>
          <w:szCs w:val="4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u w:val="single"/>
          <w:rtl w:val="0"/>
        </w:rPr>
        <w:t xml:space="preserve">INFORME DE ENCUESTA AL PÚBLICO: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Montserrat Medium" w:cs="Montserrat Medium" w:eastAsia="Montserrat Medium" w:hAnsi="Montserrat Medium"/>
          <w:sz w:val="48"/>
          <w:szCs w:val="4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48"/>
          <w:szCs w:val="48"/>
          <w:u w:val="single"/>
          <w:rtl w:val="0"/>
        </w:rPr>
        <w:t xml:space="preserve">DIGITAL PRESENCE</w: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Montserrat" w:cs="Montserrat" w:eastAsia="Montserrat" w:hAnsi="Montserra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Roboto" w:cs="Roboto" w:eastAsia="Roboto" w:hAnsi="Roboto"/>
          <w:color w:val="3c4043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Profesor: </w:t>
      </w:r>
      <w:r w:rsidDel="00000000" w:rsidR="00000000" w:rsidRPr="00000000">
        <w:rPr>
          <w:rFonts w:ascii="Roboto" w:cs="Roboto" w:eastAsia="Roboto" w:hAnsi="Roboto"/>
          <w:color w:val="3c4043"/>
          <w:sz w:val="36"/>
          <w:szCs w:val="36"/>
          <w:highlight w:val="white"/>
          <w:rtl w:val="0"/>
        </w:rPr>
        <w:t xml:space="preserve">Fernando Roberto Collareda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rFonts w:ascii="Roboto" w:cs="Roboto" w:eastAsia="Roboto" w:hAnsi="Roboto"/>
          <w:color w:val="3c4043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3c4043"/>
          <w:sz w:val="30"/>
          <w:szCs w:val="30"/>
          <w:highlight w:val="white"/>
          <w:rtl w:val="0"/>
        </w:rPr>
        <w:t xml:space="preserve">Institución: E.E.S.T Nº4</w:t>
      </w:r>
      <w:r w:rsidDel="00000000" w:rsidR="00000000" w:rsidRPr="00000000">
        <w:rPr>
          <w:rFonts w:ascii="Roboto" w:cs="Roboto" w:eastAsia="Roboto" w:hAnsi="Roboto"/>
          <w:color w:val="3c4043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c4043"/>
          <w:sz w:val="32"/>
          <w:szCs w:val="32"/>
          <w:rtl w:val="0"/>
        </w:rPr>
        <w:t xml:space="preserve">| Berazategui, Buenos Aires</w:t>
      </w:r>
    </w:p>
    <w:p w:rsidR="00000000" w:rsidDel="00000000" w:rsidP="00000000" w:rsidRDefault="00000000" w:rsidRPr="00000000" w14:paraId="0000000A">
      <w:pPr>
        <w:spacing w:after="0" w:line="276" w:lineRule="auto"/>
        <w:jc w:val="center"/>
        <w:rPr>
          <w:rFonts w:ascii="Roboto" w:cs="Roboto" w:eastAsia="Roboto" w:hAnsi="Roboto"/>
          <w:color w:val="3c40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jc w:val="center"/>
        <w:rPr>
          <w:rFonts w:ascii="Roboto" w:cs="Roboto" w:eastAsia="Roboto" w:hAnsi="Roboto"/>
          <w:color w:val="3c4043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30"/>
          <w:szCs w:val="30"/>
          <w:highlight w:val="white"/>
          <w:rtl w:val="0"/>
        </w:rPr>
        <w:t xml:space="preserve">Integrantes: Perez Rafael Martin, Castrellon Matias, Garcia Ignacio, Mendoza Tadeo, Herrera Franco, Muñoz Julian.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jc w:val="center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line="360" w:lineRule="auto"/>
        <w:jc w:val="center"/>
        <w:rPr>
          <w:rFonts w:ascii="Comfortaa Medium" w:cs="Comfortaa Medium" w:eastAsia="Comfortaa Medium" w:hAnsi="Comfortaa Medium"/>
          <w:b w:val="0"/>
          <w:sz w:val="52"/>
          <w:szCs w:val="52"/>
          <w:u w:val="single"/>
        </w:rPr>
      </w:pPr>
      <w:bookmarkStart w:colFirst="0" w:colLast="0" w:name="_kgqvq6mcswzo" w:id="0"/>
      <w:bookmarkEnd w:id="0"/>
      <w:r w:rsidDel="00000000" w:rsidR="00000000" w:rsidRPr="00000000">
        <w:rPr>
          <w:rFonts w:ascii="Comfortaa Medium" w:cs="Comfortaa Medium" w:eastAsia="Comfortaa Medium" w:hAnsi="Comfortaa Medium"/>
          <w:b w:val="0"/>
          <w:sz w:val="52"/>
          <w:szCs w:val="52"/>
          <w:u w:val="single"/>
          <w:rtl w:val="0"/>
        </w:rPr>
        <w:t xml:space="preserve">Informe de Encuesta al Público:</w:t>
      </w:r>
    </w:p>
    <w:p w:rsidR="00000000" w:rsidDel="00000000" w:rsidP="00000000" w:rsidRDefault="00000000" w:rsidRPr="00000000" w14:paraId="0000000E">
      <w:pPr>
        <w:pStyle w:val="Heading1"/>
        <w:spacing w:line="360" w:lineRule="auto"/>
        <w:rPr>
          <w:rFonts w:ascii="Comfortaa Medium" w:cs="Comfortaa Medium" w:eastAsia="Comfortaa Medium" w:hAnsi="Comfortaa Medium"/>
          <w:b w:val="0"/>
          <w:sz w:val="32"/>
          <w:szCs w:val="32"/>
        </w:rPr>
      </w:pPr>
      <w:bookmarkStart w:colFirst="0" w:colLast="0" w:name="_h434rfc4i8af" w:id="1"/>
      <w:bookmarkEnd w:id="1"/>
      <w:r w:rsidDel="00000000" w:rsidR="00000000" w:rsidRPr="00000000">
        <w:rPr>
          <w:rFonts w:ascii="Comfortaa Medium" w:cs="Comfortaa Medium" w:eastAsia="Comfortaa Medium" w:hAnsi="Comfortaa Medium"/>
          <w:b w:val="0"/>
          <w:sz w:val="32"/>
          <w:szCs w:val="32"/>
          <w:rtl w:val="0"/>
        </w:rPr>
        <w:t xml:space="preserve">Proyecto: Digital Presence.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 base a datos recopilados por medio de un formulario de preguntas múltiple choice y de respuesta escrita, obtuvimos un panorama general acerca de lo que contemplan los usuarios comunes acerca de nuestro sistema y de su implementación y funcionamiento en su respectiva área laboral.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Comfortaa" w:cs="Comfortaa" w:eastAsia="Comfortaa" w:hAnsi="Comfortaa"/>
          <w:sz w:val="24"/>
          <w:szCs w:val="24"/>
          <w:u w:val="singl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u w:val="single"/>
        </w:rPr>
        <w:drawing>
          <wp:inline distB="0" distT="0" distL="0" distR="0">
            <wp:extent cx="5272423" cy="2972438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253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23" cy="2972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preguntamos a un grupo selecto de personas que opinaban acerca del método actual para la toma de la presencialidad, en base a los datos recabados, un 40% de los encuestados opinaban estar en desacuerdo con su sistema actual, un 13,3% dijo que no contaba con uno en el establecimiento al cual asiste y un 46,7% Se encuentra conforme con dicho sistema actual de presencialidad.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0" distT="0" distL="0" distR="0">
            <wp:extent cx="5218086" cy="2919413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248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086" cy="2919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la hora de consultar acerca de la seguridad ante la aplicación de un innovador sistema de presencialidad biométrico a los encuestados, un 86,7% respondió que sí se encontraba en confianza ante la utilización dicho sistema digital, mientras que solo el 13,3% respondió que no confiaría en uno. 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0" distT="0" distL="0" distR="0">
            <wp:extent cx="5708960" cy="2701939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111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960" cy="27019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Ante la consulta de que les gustaría utilizar si tuvieran la posibilidad como sistema para contar su presencialidad en el lugar al cual concurren, un 73,3% de los encuestados respondió que utilizarían un sistema biométrico por medio de la toma de su huella digital. Un 13,3% por una tarjeta de acceso un pequeño resto tendió a ir por la utilización de “Retina Ocular” y otro resto por todas. 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0" distT="0" distL="0" distR="0">
            <wp:extent cx="5384229" cy="2892608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216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229" cy="28926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 recabar datos acerca de la cantidad de huellas digitales que tendríamos que almacenar se les preguntó a los encuestados la cantidad de personas que asisten a trabajar/estudiar la gran mayoría (46,7%) indica que el número es mayor a 1000, el resto se dividen en menores a 1000 personas.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0" distT="0" distL="0" distR="0">
            <wp:extent cx="5790434" cy="253598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434" cy="25359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 cuanto a un posible costo mensual para el mantenimiento de nuestro proyecto, un 46,7% de encuestados podrían adquirir el servicio por un precio de hasta $5000ARS, un 20% hasta $7500ARS y un 20% hasta $10.000ARS.</w:t>
      </w:r>
    </w:p>
    <w:p w:rsidR="00000000" w:rsidDel="00000000" w:rsidP="00000000" w:rsidRDefault="00000000" w:rsidRPr="00000000" w14:paraId="0000001A">
      <w:pPr>
        <w:pStyle w:val="Subtitle"/>
        <w:spacing w:line="360" w:lineRule="auto"/>
        <w:rPr>
          <w:rFonts w:ascii="Comfortaa Medium" w:cs="Comfortaa Medium" w:eastAsia="Comfortaa Medium" w:hAnsi="Comfortaa Medium"/>
          <w:i w:val="0"/>
          <w:sz w:val="30"/>
          <w:szCs w:val="30"/>
          <w:u w:val="single"/>
        </w:rPr>
      </w:pPr>
      <w:bookmarkStart w:colFirst="0" w:colLast="0" w:name="_h1dtv9i81caz" w:id="2"/>
      <w:bookmarkEnd w:id="2"/>
      <w:r w:rsidDel="00000000" w:rsidR="00000000" w:rsidRPr="00000000">
        <w:rPr>
          <w:rFonts w:ascii="Comfortaa Medium" w:cs="Comfortaa Medium" w:eastAsia="Comfortaa Medium" w:hAnsi="Comfortaa Medium"/>
          <w:i w:val="0"/>
          <w:sz w:val="30"/>
          <w:szCs w:val="30"/>
          <w:u w:val="single"/>
          <w:rtl w:val="0"/>
        </w:rPr>
        <w:t xml:space="preserve">Preguntas con respuestas: 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Luego de los las preguntas con respuestas múltiples realizamos preguntas puntuales acerca de mejoras o cambios para nuestro sistema, dichos datos nos sirven para una futura renovación y/o mejoras del mismo: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 cuanto a la negativa de la pregunta de si confiaría en un sistema automatizado hubo personas que justificaron su respuesta por miedo al robo de sus datos e información por medio de ciberataques.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En cuanto a qué cambios se le haría al proyecto no recibimos ninguna, tan solo un sistema de sanitización del mismo para poder mantener una mayor higiene del mismo.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Comfortaa Medium">
    <w:embedRegular w:fontKey="{00000000-0000-0000-0000-000000000000}" r:id="rId13" w:subsetted="0"/>
    <w:embedBold w:fontKey="{00000000-0000-0000-0000-000000000000}" r:id="rId14" w:subsetted="0"/>
  </w:font>
  <w:font w:name="Comfortaa">
    <w:embedRegular w:fontKey="{00000000-0000-0000-0000-000000000000}" r:id="rId15" w:subsetted="0"/>
    <w:embedBold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ComfortaaMedium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Comfortaa-regular.ttf"/><Relationship Id="rId14" Type="http://schemas.openxmlformats.org/officeDocument/2006/relationships/font" Target="fonts/ComfortaaMedium-bold.ttf"/><Relationship Id="rId16" Type="http://schemas.openxmlformats.org/officeDocument/2006/relationships/font" Target="fonts/Comfortaa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