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D7ECD" w14:textId="78EE4429" w:rsidR="003E6F10" w:rsidRPr="003E6F10" w:rsidRDefault="003E6F10" w:rsidP="003E6F10">
      <w:pPr>
        <w:pStyle w:val="Ttulo"/>
        <w:rPr>
          <w:rFonts w:ascii="Times New Roman" w:hAnsi="Times New Roman" w:cs="Times New Roman"/>
        </w:rPr>
      </w:pPr>
      <w:r w:rsidRPr="003E6F10">
        <w:rPr>
          <w:rFonts w:ascii="Times New Roman" w:hAnsi="Times New Roman" w:cs="Times New Roman"/>
          <w:noProof/>
        </w:rPr>
        <w:drawing>
          <wp:anchor distT="0" distB="0" distL="0" distR="0" simplePos="0" relativeHeight="251660288" behindDoc="0" locked="0" layoutInCell="1" allowOverlap="1" wp14:anchorId="523FED61" wp14:editId="57EF0EB5">
            <wp:simplePos x="0" y="0"/>
            <wp:positionH relativeFrom="leftMargin">
              <wp:align>right</wp:align>
            </wp:positionH>
            <wp:positionV relativeFrom="paragraph">
              <wp:posOffset>8255</wp:posOffset>
            </wp:positionV>
            <wp:extent cx="539750" cy="535304"/>
            <wp:effectExtent l="0" t="0" r="0" b="0"/>
            <wp:wrapNone/>
            <wp:docPr id="3" name="image2.jpeg" descr="Desenho com traços pretos em fundo branco  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535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E6F10">
        <w:rPr>
          <w:rFonts w:ascii="Times New Roman" w:hAnsi="Times New Roman" w:cs="Times New Roman"/>
          <w:noProof/>
        </w:rPr>
        <w:drawing>
          <wp:anchor distT="0" distB="0" distL="0" distR="0" simplePos="0" relativeHeight="251659264" behindDoc="0" locked="0" layoutInCell="1" allowOverlap="1" wp14:anchorId="4818664E" wp14:editId="1B08B8C9">
            <wp:simplePos x="0" y="0"/>
            <wp:positionH relativeFrom="page">
              <wp:posOffset>6035298</wp:posOffset>
            </wp:positionH>
            <wp:positionV relativeFrom="paragraph">
              <wp:posOffset>46382</wp:posOffset>
            </wp:positionV>
            <wp:extent cx="521453" cy="521453"/>
            <wp:effectExtent l="0" t="0" r="0" b="0"/>
            <wp:wrapNone/>
            <wp:docPr id="1" name="image1.png" descr="Forma, Ícone  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453" cy="521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E6F10">
        <w:rPr>
          <w:rFonts w:ascii="Times New Roman" w:hAnsi="Times New Roman" w:cs="Times New Roman"/>
        </w:rPr>
        <w:t>Universidade</w:t>
      </w:r>
      <w:r w:rsidRPr="003E6F10">
        <w:rPr>
          <w:rFonts w:ascii="Times New Roman" w:hAnsi="Times New Roman" w:cs="Times New Roman"/>
          <w:spacing w:val="-3"/>
        </w:rPr>
        <w:t xml:space="preserve"> </w:t>
      </w:r>
      <w:r w:rsidRPr="003E6F10">
        <w:rPr>
          <w:rFonts w:ascii="Times New Roman" w:hAnsi="Times New Roman" w:cs="Times New Roman"/>
        </w:rPr>
        <w:t>Federal</w:t>
      </w:r>
      <w:r w:rsidRPr="003E6F10">
        <w:rPr>
          <w:rFonts w:ascii="Times New Roman" w:hAnsi="Times New Roman" w:cs="Times New Roman"/>
          <w:spacing w:val="-3"/>
        </w:rPr>
        <w:t xml:space="preserve"> </w:t>
      </w:r>
      <w:r w:rsidRPr="003E6F10">
        <w:rPr>
          <w:rFonts w:ascii="Times New Roman" w:hAnsi="Times New Roman" w:cs="Times New Roman"/>
        </w:rPr>
        <w:t>de</w:t>
      </w:r>
      <w:r w:rsidRPr="003E6F10">
        <w:rPr>
          <w:rFonts w:ascii="Times New Roman" w:hAnsi="Times New Roman" w:cs="Times New Roman"/>
          <w:spacing w:val="1"/>
        </w:rPr>
        <w:t xml:space="preserve"> </w:t>
      </w:r>
      <w:r w:rsidRPr="003E6F10">
        <w:rPr>
          <w:rFonts w:ascii="Times New Roman" w:hAnsi="Times New Roman" w:cs="Times New Roman"/>
        </w:rPr>
        <w:t>Uberlândia</w:t>
      </w:r>
    </w:p>
    <w:p w14:paraId="43A658E9" w14:textId="77777777" w:rsidR="003E6F10" w:rsidRPr="003E6F10" w:rsidRDefault="003E6F10" w:rsidP="003E6F10">
      <w:pPr>
        <w:ind w:left="13" w:right="13"/>
        <w:jc w:val="center"/>
        <w:rPr>
          <w:rFonts w:ascii="Times New Roman" w:hAnsi="Times New Roman" w:cs="Times New Roman"/>
          <w:sz w:val="28"/>
        </w:rPr>
      </w:pPr>
      <w:r w:rsidRPr="003E6F10">
        <w:rPr>
          <w:rFonts w:ascii="Times New Roman" w:hAnsi="Times New Roman" w:cs="Times New Roman"/>
          <w:sz w:val="28"/>
        </w:rPr>
        <w:t>FEELT</w:t>
      </w:r>
      <w:r w:rsidRPr="003E6F10">
        <w:rPr>
          <w:rFonts w:ascii="Times New Roman" w:hAnsi="Times New Roman" w:cs="Times New Roman"/>
          <w:spacing w:val="-4"/>
          <w:sz w:val="28"/>
        </w:rPr>
        <w:t xml:space="preserve"> </w:t>
      </w:r>
      <w:r w:rsidRPr="003E6F10">
        <w:rPr>
          <w:rFonts w:ascii="Times New Roman" w:hAnsi="Times New Roman" w:cs="Times New Roman"/>
          <w:sz w:val="28"/>
        </w:rPr>
        <w:t>–</w:t>
      </w:r>
      <w:r w:rsidRPr="003E6F10">
        <w:rPr>
          <w:rFonts w:ascii="Times New Roman" w:hAnsi="Times New Roman" w:cs="Times New Roman"/>
          <w:spacing w:val="-2"/>
          <w:sz w:val="28"/>
        </w:rPr>
        <w:t xml:space="preserve"> </w:t>
      </w:r>
      <w:r w:rsidRPr="003E6F10">
        <w:rPr>
          <w:rFonts w:ascii="Times New Roman" w:hAnsi="Times New Roman" w:cs="Times New Roman"/>
          <w:sz w:val="28"/>
        </w:rPr>
        <w:t>Faculdade</w:t>
      </w:r>
      <w:r w:rsidRPr="003E6F10">
        <w:rPr>
          <w:rFonts w:ascii="Times New Roman" w:hAnsi="Times New Roman" w:cs="Times New Roman"/>
          <w:spacing w:val="-5"/>
          <w:sz w:val="28"/>
        </w:rPr>
        <w:t xml:space="preserve"> </w:t>
      </w:r>
      <w:r w:rsidRPr="003E6F10">
        <w:rPr>
          <w:rFonts w:ascii="Times New Roman" w:hAnsi="Times New Roman" w:cs="Times New Roman"/>
          <w:sz w:val="28"/>
        </w:rPr>
        <w:t>de</w:t>
      </w:r>
      <w:r w:rsidRPr="003E6F10">
        <w:rPr>
          <w:rFonts w:ascii="Times New Roman" w:hAnsi="Times New Roman" w:cs="Times New Roman"/>
          <w:spacing w:val="-2"/>
          <w:sz w:val="28"/>
        </w:rPr>
        <w:t xml:space="preserve"> </w:t>
      </w:r>
      <w:r w:rsidRPr="003E6F10">
        <w:rPr>
          <w:rFonts w:ascii="Times New Roman" w:hAnsi="Times New Roman" w:cs="Times New Roman"/>
          <w:sz w:val="28"/>
        </w:rPr>
        <w:t>Engenharia</w:t>
      </w:r>
      <w:r w:rsidRPr="003E6F10">
        <w:rPr>
          <w:rFonts w:ascii="Times New Roman" w:hAnsi="Times New Roman" w:cs="Times New Roman"/>
          <w:spacing w:val="-6"/>
          <w:sz w:val="28"/>
        </w:rPr>
        <w:t xml:space="preserve"> </w:t>
      </w:r>
      <w:r w:rsidRPr="003E6F10">
        <w:rPr>
          <w:rFonts w:ascii="Times New Roman" w:hAnsi="Times New Roman" w:cs="Times New Roman"/>
          <w:sz w:val="28"/>
        </w:rPr>
        <w:t>Elétrica</w:t>
      </w:r>
    </w:p>
    <w:p w14:paraId="5FADC5B3" w14:textId="37CF4400" w:rsidR="003E6F10" w:rsidRPr="003E6F10" w:rsidRDefault="003E6F10" w:rsidP="003E6F10">
      <w:pPr>
        <w:pStyle w:val="Corpodetexto"/>
        <w:spacing w:before="2"/>
        <w:rPr>
          <w:sz w:val="26"/>
        </w:rPr>
      </w:pPr>
      <w:r w:rsidRPr="003E6F10"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4475AA8" wp14:editId="06D1C06A">
                <wp:simplePos x="0" y="0"/>
                <wp:positionH relativeFrom="page">
                  <wp:posOffset>1626235</wp:posOffset>
                </wp:positionH>
                <wp:positionV relativeFrom="paragraph">
                  <wp:posOffset>216535</wp:posOffset>
                </wp:positionV>
                <wp:extent cx="4304665" cy="18415"/>
                <wp:effectExtent l="0" t="0" r="3175" b="1905"/>
                <wp:wrapTopAndBottom/>
                <wp:docPr id="182753103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04665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DB7548" id="Retângulo 1" o:spid="_x0000_s1026" style="position:absolute;margin-left:128.05pt;margin-top:17.05pt;width:338.95pt;height:1.4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</w:p>
    <w:p w14:paraId="7AE2FD1E" w14:textId="77777777" w:rsidR="003E6F10" w:rsidRDefault="003E6F10" w:rsidP="003E6F10">
      <w:pPr>
        <w:pStyle w:val="Corpodetexto"/>
        <w:rPr>
          <w:sz w:val="30"/>
        </w:rPr>
      </w:pPr>
    </w:p>
    <w:p w14:paraId="0FE29C34" w14:textId="77777777" w:rsidR="003E6F10" w:rsidRDefault="003E6F10" w:rsidP="003E6F10">
      <w:pPr>
        <w:pStyle w:val="Corpodetexto"/>
        <w:rPr>
          <w:sz w:val="30"/>
        </w:rPr>
      </w:pPr>
    </w:p>
    <w:p w14:paraId="2A0ADF46" w14:textId="77777777" w:rsidR="003E6F10" w:rsidRDefault="003E6F10" w:rsidP="003E6F10">
      <w:pPr>
        <w:pStyle w:val="Corpodetexto"/>
        <w:rPr>
          <w:sz w:val="30"/>
        </w:rPr>
      </w:pPr>
    </w:p>
    <w:p w14:paraId="519F9225" w14:textId="77777777" w:rsidR="003E6F10" w:rsidRDefault="003E6F10" w:rsidP="003E6F10">
      <w:pPr>
        <w:pStyle w:val="Corpodetexto"/>
        <w:rPr>
          <w:sz w:val="30"/>
        </w:rPr>
      </w:pPr>
    </w:p>
    <w:p w14:paraId="0156121F" w14:textId="77777777" w:rsidR="003E6F10" w:rsidRDefault="003E6F10" w:rsidP="003E6F10">
      <w:pPr>
        <w:pStyle w:val="Corpodetexto"/>
        <w:rPr>
          <w:sz w:val="30"/>
        </w:rPr>
      </w:pPr>
    </w:p>
    <w:p w14:paraId="0A333506" w14:textId="77777777" w:rsidR="003E6F10" w:rsidRDefault="003E6F10" w:rsidP="003E6F10">
      <w:pPr>
        <w:pStyle w:val="Corpodetexto"/>
        <w:rPr>
          <w:sz w:val="30"/>
        </w:rPr>
      </w:pPr>
    </w:p>
    <w:p w14:paraId="524FAC1A" w14:textId="77777777" w:rsidR="003E6F10" w:rsidRDefault="003E6F10" w:rsidP="003E6F10">
      <w:pPr>
        <w:pStyle w:val="Corpodetexto"/>
        <w:rPr>
          <w:sz w:val="30"/>
        </w:rPr>
      </w:pPr>
    </w:p>
    <w:p w14:paraId="2A16B90F" w14:textId="77777777" w:rsidR="003E6F10" w:rsidRDefault="003E6F10" w:rsidP="003E6F10">
      <w:pPr>
        <w:pStyle w:val="Corpodetexto"/>
        <w:rPr>
          <w:sz w:val="30"/>
        </w:rPr>
      </w:pPr>
    </w:p>
    <w:p w14:paraId="06B91E6E" w14:textId="77777777" w:rsidR="003E6F10" w:rsidRPr="003E6F10" w:rsidRDefault="003E6F10" w:rsidP="003E6F10">
      <w:pPr>
        <w:pStyle w:val="Corpodetexto"/>
        <w:rPr>
          <w:sz w:val="30"/>
        </w:rPr>
      </w:pPr>
    </w:p>
    <w:p w14:paraId="7115578A" w14:textId="77777777" w:rsidR="003E6F10" w:rsidRPr="003E6F10" w:rsidRDefault="003E6F10" w:rsidP="003E6F10">
      <w:pPr>
        <w:pStyle w:val="Corpodetexto"/>
        <w:rPr>
          <w:sz w:val="30"/>
        </w:rPr>
      </w:pPr>
    </w:p>
    <w:p w14:paraId="5ACC3BD9" w14:textId="734144D5" w:rsidR="003E6F10" w:rsidRPr="009F6043" w:rsidRDefault="003E6F10" w:rsidP="003E6F10">
      <w:pPr>
        <w:spacing w:before="200"/>
        <w:ind w:left="30" w:right="13"/>
        <w:jc w:val="center"/>
        <w:rPr>
          <w:rFonts w:ascii="Times New Roman" w:hAnsi="Times New Roman" w:cs="Times New Roman"/>
          <w:b/>
          <w:sz w:val="56"/>
          <w:szCs w:val="52"/>
        </w:rPr>
      </w:pPr>
      <w:r w:rsidRPr="009F6043">
        <w:rPr>
          <w:rFonts w:ascii="Times New Roman" w:hAnsi="Times New Roman" w:cs="Times New Roman"/>
          <w:b/>
          <w:sz w:val="56"/>
          <w:szCs w:val="52"/>
        </w:rPr>
        <w:t>Robótica</w:t>
      </w:r>
    </w:p>
    <w:p w14:paraId="6820D144" w14:textId="77777777" w:rsidR="003E6F10" w:rsidRPr="003E6F10" w:rsidRDefault="003E6F10" w:rsidP="003E6F10">
      <w:pPr>
        <w:pStyle w:val="Corpodetexto"/>
        <w:rPr>
          <w:b/>
          <w:sz w:val="30"/>
        </w:rPr>
      </w:pPr>
    </w:p>
    <w:p w14:paraId="1CDB388F" w14:textId="77777777" w:rsidR="003E6F10" w:rsidRPr="003E6F10" w:rsidRDefault="003E6F10" w:rsidP="003E6F10">
      <w:pPr>
        <w:pStyle w:val="Corpodetexto"/>
        <w:rPr>
          <w:sz w:val="20"/>
        </w:rPr>
      </w:pPr>
    </w:p>
    <w:p w14:paraId="21157AA0" w14:textId="77777777" w:rsidR="003E6F10" w:rsidRPr="003E6F10" w:rsidRDefault="003E6F10" w:rsidP="003E6F10">
      <w:pPr>
        <w:pStyle w:val="Corpodetexto"/>
        <w:rPr>
          <w:sz w:val="20"/>
        </w:rPr>
      </w:pPr>
    </w:p>
    <w:p w14:paraId="500E1A33" w14:textId="6921CB38" w:rsidR="003E6F10" w:rsidRPr="00DF52C6" w:rsidRDefault="003E6F10" w:rsidP="009F6043">
      <w:pPr>
        <w:pStyle w:val="Corpodetexto"/>
        <w:jc w:val="center"/>
        <w:rPr>
          <w:b/>
          <w:bCs/>
          <w:sz w:val="36"/>
          <w:szCs w:val="36"/>
          <w:u w:val="single"/>
        </w:rPr>
      </w:pPr>
      <w:r w:rsidRPr="009F6043">
        <w:rPr>
          <w:b/>
          <w:bCs/>
          <w:sz w:val="36"/>
          <w:szCs w:val="36"/>
        </w:rPr>
        <w:t>Trabalho 0</w:t>
      </w:r>
      <w:r w:rsidR="00007471">
        <w:rPr>
          <w:b/>
          <w:bCs/>
          <w:sz w:val="36"/>
          <w:szCs w:val="36"/>
        </w:rPr>
        <w:t>2</w:t>
      </w:r>
      <w:r w:rsidRPr="009F6043">
        <w:rPr>
          <w:b/>
          <w:bCs/>
          <w:sz w:val="36"/>
          <w:szCs w:val="36"/>
        </w:rPr>
        <w:t xml:space="preserve"> </w:t>
      </w:r>
      <w:r w:rsidR="00301FC4" w:rsidRPr="009F6043">
        <w:rPr>
          <w:b/>
          <w:bCs/>
          <w:sz w:val="36"/>
          <w:szCs w:val="36"/>
        </w:rPr>
        <w:t>–</w:t>
      </w:r>
      <w:r w:rsidRPr="009F6043">
        <w:rPr>
          <w:b/>
          <w:bCs/>
          <w:sz w:val="36"/>
          <w:szCs w:val="36"/>
        </w:rPr>
        <w:t xml:space="preserve"> </w:t>
      </w:r>
      <w:r w:rsidR="00DF52C6">
        <w:rPr>
          <w:b/>
          <w:bCs/>
          <w:sz w:val="36"/>
          <w:szCs w:val="36"/>
        </w:rPr>
        <w:t xml:space="preserve">Fundamentos </w:t>
      </w:r>
    </w:p>
    <w:p w14:paraId="480FFAB5" w14:textId="77777777" w:rsidR="003E6F10" w:rsidRPr="003E6F10" w:rsidRDefault="003E6F10" w:rsidP="003E6F10">
      <w:pPr>
        <w:pStyle w:val="Corpodetexto"/>
        <w:rPr>
          <w:sz w:val="20"/>
        </w:rPr>
      </w:pPr>
    </w:p>
    <w:p w14:paraId="2811C5FA" w14:textId="77777777" w:rsidR="003E6F10" w:rsidRPr="003E6F10" w:rsidRDefault="003E6F10" w:rsidP="003E6F10">
      <w:pPr>
        <w:pStyle w:val="Corpodetexto"/>
        <w:rPr>
          <w:sz w:val="20"/>
        </w:rPr>
      </w:pPr>
    </w:p>
    <w:p w14:paraId="4CE4C197" w14:textId="77777777" w:rsidR="003E6F10" w:rsidRPr="003E6F10" w:rsidRDefault="003E6F10" w:rsidP="003E6F10">
      <w:pPr>
        <w:pStyle w:val="Corpodetexto"/>
        <w:rPr>
          <w:sz w:val="20"/>
        </w:rPr>
      </w:pPr>
    </w:p>
    <w:p w14:paraId="7EE3996A" w14:textId="77777777" w:rsidR="003E6F10" w:rsidRPr="003E6F10" w:rsidRDefault="003E6F10" w:rsidP="003E6F10">
      <w:pPr>
        <w:pStyle w:val="Corpodetexto"/>
        <w:rPr>
          <w:sz w:val="20"/>
        </w:rPr>
      </w:pPr>
    </w:p>
    <w:p w14:paraId="7C81765C" w14:textId="77777777" w:rsidR="003E6F10" w:rsidRPr="003E6F10" w:rsidRDefault="003E6F10" w:rsidP="003E6F10">
      <w:pPr>
        <w:pStyle w:val="Corpodetexto"/>
        <w:rPr>
          <w:sz w:val="20"/>
        </w:rPr>
      </w:pPr>
    </w:p>
    <w:p w14:paraId="0DA69532" w14:textId="77777777" w:rsidR="003E6F10" w:rsidRPr="003E6F10" w:rsidRDefault="003E6F10" w:rsidP="003E6F10">
      <w:pPr>
        <w:pStyle w:val="Corpodetexto"/>
        <w:rPr>
          <w:sz w:val="20"/>
        </w:rPr>
      </w:pPr>
    </w:p>
    <w:p w14:paraId="4AB656B0" w14:textId="77777777" w:rsidR="003E6F10" w:rsidRPr="003E6F10" w:rsidRDefault="003E6F10" w:rsidP="003E6F10">
      <w:pPr>
        <w:pStyle w:val="Corpodetexto"/>
        <w:rPr>
          <w:sz w:val="20"/>
        </w:rPr>
      </w:pPr>
    </w:p>
    <w:p w14:paraId="29B40AB6" w14:textId="47A84C7D" w:rsidR="003E6F10" w:rsidRPr="003E6F10" w:rsidRDefault="003E6F10" w:rsidP="003E6F10">
      <w:pPr>
        <w:tabs>
          <w:tab w:val="left" w:pos="7527"/>
        </w:tabs>
        <w:spacing w:before="253"/>
        <w:ind w:right="13"/>
        <w:jc w:val="center"/>
        <w:rPr>
          <w:rFonts w:ascii="Times New Roman" w:hAnsi="Times New Roman" w:cs="Times New Roman"/>
          <w:u w:val="single"/>
        </w:rPr>
      </w:pPr>
      <w:r w:rsidRPr="003E6F10">
        <w:rPr>
          <w:rFonts w:ascii="Times New Roman" w:hAnsi="Times New Roman" w:cs="Times New Roman"/>
          <w:b/>
        </w:rPr>
        <w:t>Aluno:</w:t>
      </w:r>
      <w:r w:rsidRPr="003E6F10">
        <w:rPr>
          <w:rFonts w:ascii="Times New Roman" w:hAnsi="Times New Roman" w:cs="Times New Roman"/>
          <w:b/>
          <w:spacing w:val="-2"/>
        </w:rPr>
        <w:t xml:space="preserve"> </w:t>
      </w:r>
      <w:r w:rsidRPr="003E6F10">
        <w:rPr>
          <w:rFonts w:ascii="Times New Roman" w:hAnsi="Times New Roman" w:cs="Times New Roman"/>
        </w:rPr>
        <w:t>Lucas Martins Primo 12021EBI022</w:t>
      </w:r>
    </w:p>
    <w:p w14:paraId="7B0BADA6" w14:textId="77777777" w:rsidR="003E6F10" w:rsidRPr="003E6F10" w:rsidRDefault="003E6F10" w:rsidP="003E6F10">
      <w:pPr>
        <w:pStyle w:val="Corpodetexto"/>
      </w:pPr>
    </w:p>
    <w:p w14:paraId="536C85A5" w14:textId="532B26EA" w:rsidR="003E6F10" w:rsidRPr="003E6F10" w:rsidRDefault="003E6F10" w:rsidP="003E6F10">
      <w:pPr>
        <w:jc w:val="center"/>
        <w:rPr>
          <w:rFonts w:ascii="Times New Roman" w:hAnsi="Times New Roman" w:cs="Times New Roman"/>
          <w:b/>
          <w:bCs/>
        </w:rPr>
      </w:pPr>
      <w:r w:rsidRPr="003E6F10">
        <w:rPr>
          <w:rFonts w:ascii="Times New Roman" w:hAnsi="Times New Roman" w:cs="Times New Roman"/>
          <w:b/>
          <w:bCs/>
        </w:rPr>
        <w:t>Uberlândia, junho de 2025</w:t>
      </w:r>
    </w:p>
    <w:p w14:paraId="3FE39822" w14:textId="77777777" w:rsidR="003E6F10" w:rsidRDefault="003E6F10" w:rsidP="00254271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734B9B27" w14:textId="77777777" w:rsidR="003E6F10" w:rsidRDefault="003E6F10" w:rsidP="00254271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7A6FFC57" w14:textId="77777777" w:rsidR="003E6F10" w:rsidRDefault="003E6F10" w:rsidP="00254271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65ABA9BD" w14:textId="77777777" w:rsidR="003E6F10" w:rsidRDefault="003E6F10" w:rsidP="00254271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3DCA7A6C" w14:textId="77777777" w:rsidR="003E6F10" w:rsidRDefault="003E6F10" w:rsidP="00254271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469C8080" w14:textId="77777777" w:rsidR="003E6F10" w:rsidRDefault="003E6F10" w:rsidP="00254271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34278DF1" w14:textId="77777777" w:rsidR="003E6F10" w:rsidRDefault="003E6F10" w:rsidP="00254271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1D80E340" w14:textId="77777777" w:rsidR="003E6F10" w:rsidRPr="003E6F10" w:rsidRDefault="003E6F10" w:rsidP="00254271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6AE5BE77" w14:textId="77777777" w:rsidR="005B680B" w:rsidRPr="0094619A" w:rsidRDefault="005B680B" w:rsidP="007943F1">
      <w:pPr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94619A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lastRenderedPageBreak/>
        <w:t>1. As Três Leis da Robótica</w:t>
      </w:r>
    </w:p>
    <w:p w14:paraId="51A35C2E" w14:textId="3B1F69A9" w:rsidR="005B680B" w:rsidRPr="005B680B" w:rsidRDefault="005B680B" w:rsidP="007943F1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>1ª Lei: Um robô não pode ferir um ser humano, nem por inação permitir que um ser humano sofra algum mal</w:t>
      </w:r>
    </w:p>
    <w:p w14:paraId="03141FFD" w14:textId="4EFC2B8C" w:rsidR="005B680B" w:rsidRPr="005B680B" w:rsidRDefault="005B680B" w:rsidP="007943F1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>2ª Lei: Um robô deve obedecer às ordens dadas por seres humanos, exceto se tais ordens entrarem em conflito com a Primeira Lei</w:t>
      </w:r>
    </w:p>
    <w:p w14:paraId="361BE721" w14:textId="5D8EEBE2" w:rsidR="005B680B" w:rsidRPr="005B680B" w:rsidRDefault="005B680B" w:rsidP="007943F1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>3ª Lei: Um robô deve proteger sua própria existência, desde que essa proteção não conflite com a Primeira ou a Segunda Lei</w:t>
      </w:r>
    </w:p>
    <w:p w14:paraId="03FF22C5" w14:textId="77777777" w:rsidR="005B680B" w:rsidRPr="007943F1" w:rsidRDefault="005B680B" w:rsidP="007943F1">
      <w:pPr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943F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2. Manipuladores Robóticos</w:t>
      </w:r>
    </w:p>
    <w:p w14:paraId="6DE5A014" w14:textId="61559A53" w:rsidR="005B680B" w:rsidRPr="005B680B" w:rsidRDefault="005B680B" w:rsidP="00007232">
      <w:pPr>
        <w:ind w:firstLine="708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>Manipuladores robóticos são dispositivos mecânicos, geralmente em forma de braço articulado, acoplados a um robô e utilizados para executar tarefas específicas no ambiente. Em outras palavras, um manipulador robótico é uma estrutura semelhante ao braço humano, unida ao corpo (base) do robô, usada para manusear objetos ou ferramentas</w:t>
      </w:r>
      <w:hyperlink r:id="rId7" w:anchor=":~:text=Um%20manipulador%20rob%C3%B3tico%20%C3%A9%20uma,conhecidos%20como%20bra%C3%A7os%20de%20rob%C3%B4" w:tgtFrame="_blank" w:history="1">
        <w:r w:rsidRPr="005B680B">
          <w:rPr>
            <w:rStyle w:val="Hyperlink"/>
            <w:rFonts w:ascii="Times New Roman" w:hAnsi="Times New Roman" w:cs="Times New Roman"/>
            <w:color w:val="000000" w:themeColor="text1"/>
            <w:sz w:val="22"/>
            <w:szCs w:val="22"/>
            <w:u w:val="none"/>
          </w:rPr>
          <w:t>pt.mfgrobots.com</w:t>
        </w:r>
      </w:hyperlink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Por essa razão, manipuladores robóticos também são frequentemente chamados de braços </w:t>
      </w:r>
    </w:p>
    <w:p w14:paraId="7CB5187C" w14:textId="77777777" w:rsidR="005B680B" w:rsidRPr="00B2413C" w:rsidRDefault="005B680B" w:rsidP="007943F1">
      <w:pPr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B2413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3. O que é Cadeia Cinemática?</w:t>
      </w:r>
    </w:p>
    <w:p w14:paraId="4A793619" w14:textId="2FD7173D" w:rsidR="005B680B" w:rsidRPr="005B680B" w:rsidRDefault="005B680B" w:rsidP="00007232">
      <w:pPr>
        <w:ind w:firstLine="708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>Em robótica, denomina-se cadeia cinemática o conjunto organizado de elos (corpos rígidos) interligados por juntas que compõe a estrutura de movimento de um mecanismo ou robô. Em termos simples, é a “sequência” de segmentos e articulações desde a base até o efetuador final. Formalmente, “a estrutura cinemática de um robô consiste em uma série de corpos rígidos (elos) interconectados por juntas, denominada cadeia cinemática</w:t>
      </w:r>
      <w:r w:rsidR="00007232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271D2A09" w14:textId="63948041" w:rsidR="005B680B" w:rsidRPr="005B680B" w:rsidRDefault="005B680B" w:rsidP="007943F1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>Uma cadeia cinemática pode ser aberta (também chamada série), quando existe apenas um caminho sequencial de elos ligando a base ao efetuador, ou fechada, quando forma um loop (como em mecanismos paralelos). Robôs manipuladores industriais usualmente apresentam cadeia cinemática aberta</w:t>
      </w:r>
      <w:r w:rsidR="00181BA2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isto é, uma configuração em série de juntas que liga a base fixa do robô à extremidade operativa. Por exemplo, o braço de um robô industrial típico ou mesmo o braço humano podem ser vistos como cadeias cinemáticas abertas (ombro-cotovelo-punho no caso do braço humano). Já um exemplo de cadeia cinemática fechada é a estrutura de um robô do tipo plataforma paralela (Stewart), em que múltiplos braços conectam conjuntamente a base e a plataforma móvel formando circuitos fechados. Em qualquer dos casos, a análise da cadeia cinemática é fundamental para entender a cinemática direta (posição/orientação resultante dada uma configuração de juntas) e a cinemática inversa (cálculo das configurações de juntas para atingir uma posição desejada) de um robô</w:t>
      </w:r>
    </w:p>
    <w:p w14:paraId="24E263A7" w14:textId="77777777" w:rsidR="005B680B" w:rsidRPr="00181BA2" w:rsidRDefault="005B680B" w:rsidP="007943F1">
      <w:pPr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181BA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4. Graus de Liberdade do robô PUMA (</w:t>
      </w:r>
      <w:proofErr w:type="spellStart"/>
      <w:r w:rsidRPr="00181BA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Unimation</w:t>
      </w:r>
      <w:proofErr w:type="spellEnd"/>
      <w:r w:rsidRPr="00181BA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)</w:t>
      </w:r>
    </w:p>
    <w:p w14:paraId="1C15C2FB" w14:textId="0BE22D39" w:rsidR="005B680B" w:rsidRPr="005B680B" w:rsidRDefault="005B680B" w:rsidP="00003CE6">
      <w:pPr>
        <w:ind w:firstLine="708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O robô PUMA, da empresa pioneira </w:t>
      </w:r>
      <w:proofErr w:type="spellStart"/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>Unimation</w:t>
      </w:r>
      <w:proofErr w:type="spellEnd"/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>, possui 6 graus de liberdade (6 GDL) em sua configuração</w:t>
      </w:r>
      <w:r w:rsidR="00181BA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Mais especificamente, o modelo clássico PUMA 560 é um manipulador com seis juntas articuladas: os três primeiros graus de liberdade correspondem às juntas responsáveis pelo posicionamento básico do braço (rotações na base, “ombro” e “cotovelo” do robô) e os três últimos graus de liberdade correspondem às juntas do punho que controlam a orientação do efetuador (movimentos de </w:t>
      </w:r>
      <w:proofErr w:type="spellStart"/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>roll</w:t>
      </w:r>
      <w:proofErr w:type="spellEnd"/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>pitch</w:t>
      </w:r>
      <w:proofErr w:type="spellEnd"/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e </w:t>
      </w:r>
      <w:proofErr w:type="spellStart"/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>yaw</w:t>
      </w:r>
      <w:proofErr w:type="spellEnd"/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>).</w:t>
      </w:r>
    </w:p>
    <w:p w14:paraId="4FB665E7" w14:textId="77777777" w:rsidR="005B680B" w:rsidRPr="00003CE6" w:rsidRDefault="005B680B" w:rsidP="007943F1">
      <w:pPr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003CE6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5. Cadeia Cinemática do robô SCARA</w:t>
      </w:r>
    </w:p>
    <w:p w14:paraId="23702995" w14:textId="7EEDABC9" w:rsidR="005B680B" w:rsidRPr="005B680B" w:rsidRDefault="005B680B" w:rsidP="00003CE6">
      <w:pPr>
        <w:ind w:firstLine="708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O robô do tipo SCARA (acrônimo de </w:t>
      </w:r>
      <w:proofErr w:type="spellStart"/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>Selective</w:t>
      </w:r>
      <w:proofErr w:type="spellEnd"/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Compliance Assembly </w:t>
      </w:r>
      <w:proofErr w:type="spellStart"/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>Robot</w:t>
      </w:r>
      <w:proofErr w:type="spellEnd"/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>Arm</w:t>
      </w:r>
      <w:proofErr w:type="spellEnd"/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ou Braço Robótico de Montagem com Conformidade Seletiva) possui uma cadeia cinemática </w:t>
      </w:r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>característica do tipo RRP – isto é, duas juntas Rotacionais seguidas de uma junta Prismática. Em termos práticos, um manipulador SCARA é composto por dois elos articulados por juntas rotativas paralelas (que movimentam o braço no plano horizontal X–Y) e por um elo final conectado por uma junta linear responsável pelo movimento ao longo do eixo Z (movimento vertical). Essa configuração confere ao SCARA 3 graus de liberdade principais (dois em rotação planar e um em translação vertical) formando uma cadeia aberta em série.</w:t>
      </w:r>
    </w:p>
    <w:p w14:paraId="66C053FD" w14:textId="77777777" w:rsidR="005B680B" w:rsidRPr="00C857AD" w:rsidRDefault="005B680B" w:rsidP="007943F1">
      <w:pPr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C857AD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6. Espaço de Trabalho na Configuração de Juntas R-P</w:t>
      </w:r>
    </w:p>
    <w:p w14:paraId="7B63099E" w14:textId="6F4995A5" w:rsidR="005B680B" w:rsidRPr="005B680B" w:rsidRDefault="005B680B" w:rsidP="00C857AD">
      <w:pPr>
        <w:ind w:firstLine="708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Considere um manipulador com juntas R-P (Rotação seguida </w:t>
      </w:r>
      <w:r w:rsidR="00C857AD"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>de prismática</w:t>
      </w:r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>), sendo a junta R a mais próxima da base. Essa configuração produz um espaço de trabalho em forma de cilindro ao redor do robô. Em outras palavras, a combinação de uma rotação de 360° na base com um deslocamento linear em um eixo resulta em um envelope cilíndrico de pontos alcançáveis pelo efetuador</w:t>
      </w:r>
    </w:p>
    <w:p w14:paraId="689B6CDC" w14:textId="77777777" w:rsidR="00C857AD" w:rsidRDefault="005B680B" w:rsidP="00C857AD">
      <w:pPr>
        <w:ind w:firstLine="708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>Mais especificamente, caso a junta prismática seja orientada verticalmente (como em um robô de coluna que eleva e abaixa o braço), o efetuador pode varrer uma superfície cilíndrica: a rotação na base faz o braço percorrer um círculo de raio fixo, e o movimento linear para cima/baixo cobre a altura</w:t>
      </w:r>
      <w:r w:rsidR="00C857AD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juntos definem um envelope de trabalho cilíndrico (como um “tubo” em torno do robô). Por outro lado, se a junta prismática estiver disposta horizontalmente como um eixo telescópico radial, o robô poderá estender-se e retrair-se a diferentes distâncias do centro enquanto gira, alcançando assim todos os pontos dentro de um disco circular no plano (ou anel, caso haja um limite interno de alcance). </w:t>
      </w:r>
    </w:p>
    <w:p w14:paraId="2174E424" w14:textId="7737FCEC" w:rsidR="005B680B" w:rsidRPr="00C857AD" w:rsidRDefault="005B680B" w:rsidP="00C857AD">
      <w:pPr>
        <w:ind w:firstLine="708"/>
        <w:jc w:val="both"/>
        <w:rPr>
          <w:rFonts w:ascii="Times New Roman" w:hAnsi="Times New Roman" w:cs="Times New Roman"/>
          <w:color w:val="000000" w:themeColor="text1"/>
          <w:sz w:val="22"/>
          <w:szCs w:val="22"/>
          <w:u w:val="single"/>
        </w:rPr>
      </w:pPr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Em ambos os casos, o espaço de trabalho de uma configuração R-P é caracterizado pela simetria em torno da base rotacional. Exemplo técnico: Um manipulador com juntas R-P poderia ser imaginado como uma grua simples: a coluna que gira sobre seu eixo (junta R) e um braço que se estende linearmente (junta P). Essa grua poderia girar 360° e </w:t>
      </w:r>
      <w:r w:rsidR="00C857AD"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>alcançar</w:t>
      </w:r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objetos a distâncias variadas, delineando uma área circular ao seu redor; se o braço também pudesse subir e descer, os pontos acessíveis formariam um volume cilíndrico ao redor da base do equipamento, útil para acessar diferentes alturas em torno de toda a circunferência</w:t>
      </w:r>
      <w:r w:rsidR="00C857AD">
        <w:t>.</w:t>
      </w:r>
    </w:p>
    <w:p w14:paraId="1C6108BB" w14:textId="77777777" w:rsidR="005B680B" w:rsidRPr="005B680B" w:rsidRDefault="005B680B" w:rsidP="0038736C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>Referências</w:t>
      </w:r>
    </w:p>
    <w:p w14:paraId="5198A4A1" w14:textId="77777777" w:rsidR="005B680B" w:rsidRPr="005B680B" w:rsidRDefault="005B680B" w:rsidP="0038736C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Universal </w:t>
      </w:r>
      <w:proofErr w:type="spellStart"/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>Robots</w:t>
      </w:r>
      <w:proofErr w:type="spellEnd"/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(Blog UR Brasil) – “As 3 Leis da Robótica: uma análise da relevância e aplicabilidade na robótica industrial moderna”. Publicado em 26/07/2024. Disponível em: https://www.universal-robots.com/br/blog/as-3-leis-da-rob%C3%B3tica-uma-an%C3%A1lise-da-relev%C3%A2ncia-e-aplicabilidade-na-rob%C3%B3tica-industrial-moderna/</w:t>
      </w:r>
      <w:hyperlink r:id="rId8" w:anchor=":~:text=,Primeira%20ou%20a%20Segunda%20Lei" w:tgtFrame="_blank" w:history="1">
        <w:r w:rsidRPr="005B680B">
          <w:rPr>
            <w:rStyle w:val="Hyperlink"/>
            <w:rFonts w:ascii="Times New Roman" w:hAnsi="Times New Roman" w:cs="Times New Roman"/>
            <w:color w:val="000000" w:themeColor="text1"/>
            <w:sz w:val="22"/>
            <w:szCs w:val="22"/>
            <w:u w:val="none"/>
          </w:rPr>
          <w:t>universal-robots.com</w:t>
        </w:r>
      </w:hyperlink>
      <w:hyperlink r:id="rId9" w:anchor=":~:text=ser%20humano%20sofra%20algum%20mal%3B,Primeira%20ou%20a%20Segunda%20Lei" w:tgtFrame="_blank" w:history="1">
        <w:r w:rsidRPr="005B680B">
          <w:rPr>
            <w:rStyle w:val="Hyperlink"/>
            <w:rFonts w:ascii="Times New Roman" w:hAnsi="Times New Roman" w:cs="Times New Roman"/>
            <w:color w:val="000000" w:themeColor="text1"/>
            <w:sz w:val="22"/>
            <w:szCs w:val="22"/>
            <w:u w:val="none"/>
          </w:rPr>
          <w:t>universal-robots.com</w:t>
        </w:r>
      </w:hyperlink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67F0A541" w14:textId="77777777" w:rsidR="005B680B" w:rsidRPr="005B680B" w:rsidRDefault="005B680B" w:rsidP="0038736C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>MfgRobots</w:t>
      </w:r>
      <w:proofErr w:type="spellEnd"/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– </w:t>
      </w:r>
      <w:proofErr w:type="spellStart"/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>Manufaturação</w:t>
      </w:r>
      <w:proofErr w:type="spellEnd"/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Industrial – “O que é um manipulador robótico? Um guia”. Disponível em: https://pt.mfgrobots.com/equipment/robot/1004016478.html</w:t>
      </w:r>
      <w:hyperlink r:id="rId10" w:anchor=":~:text=Um%20manipulador%20rob%C3%B3tico%20%C3%A9%20uma,conhecidos%20como%20bra%C3%A7os%20de%20rob%C3%B4" w:tgtFrame="_blank" w:history="1">
        <w:r w:rsidRPr="005B680B">
          <w:rPr>
            <w:rStyle w:val="Hyperlink"/>
            <w:rFonts w:ascii="Times New Roman" w:hAnsi="Times New Roman" w:cs="Times New Roman"/>
            <w:color w:val="000000" w:themeColor="text1"/>
            <w:sz w:val="22"/>
            <w:szCs w:val="22"/>
            <w:u w:val="none"/>
          </w:rPr>
          <w:t>pt.mfgrobots.com</w:t>
        </w:r>
      </w:hyperlink>
      <w:hyperlink r:id="rId11" w:anchor=":~:text=Os%20manipuladores%20de%20rob%C3%B4s%20consistem,juntos%20em%20movimentos%20fluidos%20coordenados" w:tgtFrame="_blank" w:history="1">
        <w:r w:rsidRPr="005B680B">
          <w:rPr>
            <w:rStyle w:val="Hyperlink"/>
            <w:rFonts w:ascii="Times New Roman" w:hAnsi="Times New Roman" w:cs="Times New Roman"/>
            <w:color w:val="000000" w:themeColor="text1"/>
            <w:sz w:val="22"/>
            <w:szCs w:val="22"/>
            <w:u w:val="none"/>
          </w:rPr>
          <w:t>pt.mfgrobots.com</w:t>
        </w:r>
      </w:hyperlink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1600969E" w14:textId="77777777" w:rsidR="005B680B" w:rsidRPr="005B680B" w:rsidRDefault="005B680B" w:rsidP="0038736C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>Silva, L. G. O. (2017) – “Controle de um Manipulador Robótico Leve de 4-DOF com software baseado em ROS e Qt”. Projeto de Graduação, Escola Politécnica, UFRJ. Disponível em: https://pantheon.ufrj.br/handle/11422/18005</w:t>
      </w:r>
      <w:hyperlink r:id="rId12" w:anchor=":~:text=Um%20manipulador%20rob%C3%B3tico%20%C3%A9%20composto,DOF" w:tgtFrame="_blank" w:history="1">
        <w:r w:rsidRPr="005B680B">
          <w:rPr>
            <w:rStyle w:val="Hyperlink"/>
            <w:rFonts w:ascii="Times New Roman" w:hAnsi="Times New Roman" w:cs="Times New Roman"/>
            <w:color w:val="000000" w:themeColor="text1"/>
            <w:sz w:val="22"/>
            <w:szCs w:val="22"/>
            <w:u w:val="none"/>
          </w:rPr>
          <w:t>pantheon.ufrj.br</w:t>
        </w:r>
      </w:hyperlink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2F9EE35F" w14:textId="77777777" w:rsidR="005B680B" w:rsidRPr="005B680B" w:rsidRDefault="005B680B" w:rsidP="0038736C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Barreto, G. de A. (2001) – “Implementação de um sistema de controle para o robô PUMA 560 usando uma rede neural </w:t>
      </w:r>
      <w:proofErr w:type="spellStart"/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>auto-organizável</w:t>
      </w:r>
      <w:proofErr w:type="spellEnd"/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>”. Controle &amp; Automação, vol. 12, n.3, 2001. (Trecho disponível em SciELO)</w:t>
      </w:r>
      <w:hyperlink r:id="rId13" w:anchor=":~:text=O%20rob%C3%B4%20PUMA%20560%20adotado,solu%C3%A7%C3%B5es%20da%20cinem%C3%A1tica%20e%20din%C3%A2mica" w:tgtFrame="_blank" w:history="1">
        <w:r w:rsidRPr="005B680B">
          <w:rPr>
            <w:rStyle w:val="Hyperlink"/>
            <w:rFonts w:ascii="Times New Roman" w:hAnsi="Times New Roman" w:cs="Times New Roman"/>
            <w:color w:val="000000" w:themeColor="text1"/>
            <w:sz w:val="22"/>
            <w:szCs w:val="22"/>
            <w:u w:val="none"/>
          </w:rPr>
          <w:t>scielo.br</w:t>
        </w:r>
      </w:hyperlink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7D858149" w14:textId="77777777" w:rsidR="005B680B" w:rsidRPr="005B680B" w:rsidRDefault="005B680B" w:rsidP="0038736C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>Automação e Robótica (Blog) – “Classificação dos robôs manipuladores de acordo com a sua estrutura cinemática”. Publicado em 13/01/2012. Disponível em: http://automacaoerobotica.blogspot.com/2012/07/robo-manipulador-cartesiano-um-robo.htmlautomacaoerobotica.blogspot.com.</w:t>
      </w:r>
    </w:p>
    <w:p w14:paraId="05BDBC31" w14:textId="77777777" w:rsidR="005B680B" w:rsidRPr="005B680B" w:rsidRDefault="005B680B" w:rsidP="0038736C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>Aula 02 – O Braço Mecânico (Material Didático) – Envelope de Trabalho Cilíndrico. Apostila de Robótica Industrial (claudemiralves.weebly.com, acesso em 2023). Disponível em: https://claudemiralves.weebly.com/uploads/3/8/6/2/3862918/aula-02.pdf</w:t>
      </w:r>
      <w:hyperlink r:id="rId14" w:anchor=":~:text=baixo%20ao%20longo%20desta,se%20aproxima%20de%20um%20cilindro" w:tgtFrame="_blank" w:history="1">
        <w:r w:rsidRPr="005B680B">
          <w:rPr>
            <w:rStyle w:val="Hyperlink"/>
            <w:rFonts w:ascii="Times New Roman" w:hAnsi="Times New Roman" w:cs="Times New Roman"/>
            <w:color w:val="000000" w:themeColor="text1"/>
            <w:sz w:val="22"/>
            <w:szCs w:val="22"/>
            <w:u w:val="none"/>
          </w:rPr>
          <w:t>claudemiralves.weebly.com</w:t>
        </w:r>
      </w:hyperlink>
      <w:r w:rsidRPr="005B680B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668323E8" w14:textId="77777777" w:rsidR="00C61E2E" w:rsidRPr="003E6F10" w:rsidRDefault="00C61E2E" w:rsidP="005B680B">
      <w:pPr>
        <w:jc w:val="both"/>
        <w:rPr>
          <w:rFonts w:ascii="Times New Roman" w:hAnsi="Times New Roman" w:cs="Times New Roman"/>
          <w:sz w:val="22"/>
          <w:szCs w:val="22"/>
        </w:rPr>
      </w:pPr>
    </w:p>
    <w:sectPr w:rsidR="00C61E2E" w:rsidRPr="003E6F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47541"/>
    <w:multiLevelType w:val="multilevel"/>
    <w:tmpl w:val="38743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986AF3"/>
    <w:multiLevelType w:val="multilevel"/>
    <w:tmpl w:val="91C83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48534C"/>
    <w:multiLevelType w:val="multilevel"/>
    <w:tmpl w:val="AA48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086949">
    <w:abstractNumId w:val="1"/>
  </w:num>
  <w:num w:numId="2" w16cid:durableId="124396576">
    <w:abstractNumId w:val="2"/>
  </w:num>
  <w:num w:numId="3" w16cid:durableId="547500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271"/>
    <w:rsid w:val="00003CE6"/>
    <w:rsid w:val="00007232"/>
    <w:rsid w:val="00007471"/>
    <w:rsid w:val="000963EE"/>
    <w:rsid w:val="00147780"/>
    <w:rsid w:val="00181BA2"/>
    <w:rsid w:val="00254271"/>
    <w:rsid w:val="00301FC4"/>
    <w:rsid w:val="00376B57"/>
    <w:rsid w:val="0038736C"/>
    <w:rsid w:val="003E6F10"/>
    <w:rsid w:val="00487F03"/>
    <w:rsid w:val="005B680B"/>
    <w:rsid w:val="006328F2"/>
    <w:rsid w:val="006761C6"/>
    <w:rsid w:val="00692B29"/>
    <w:rsid w:val="007943F1"/>
    <w:rsid w:val="0094619A"/>
    <w:rsid w:val="009F6043"/>
    <w:rsid w:val="00B2413C"/>
    <w:rsid w:val="00C61E2E"/>
    <w:rsid w:val="00C75ECF"/>
    <w:rsid w:val="00C857AD"/>
    <w:rsid w:val="00DF52C6"/>
    <w:rsid w:val="00E46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32B92"/>
  <w15:chartTrackingRefBased/>
  <w15:docId w15:val="{44FE11AC-88D9-493F-B5B0-3F1AE5AE8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4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54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54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54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54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54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54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4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54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4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54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54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542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5427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542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5427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542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542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54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54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54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54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54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5427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427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5427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54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5427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54271"/>
    <w:rPr>
      <w:b/>
      <w:bCs/>
      <w:smallCaps/>
      <w:color w:val="0F4761" w:themeColor="accent1" w:themeShade="BF"/>
      <w:spacing w:val="5"/>
    </w:rPr>
  </w:style>
  <w:style w:type="paragraph" w:styleId="Corpodetexto">
    <w:name w:val="Body Text"/>
    <w:basedOn w:val="Normal"/>
    <w:link w:val="CorpodetextoChar"/>
    <w:uiPriority w:val="1"/>
    <w:qFormat/>
    <w:rsid w:val="003E6F1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3E6F10"/>
    <w:rPr>
      <w:rFonts w:ascii="Times New Roman" w:eastAsia="Times New Roman" w:hAnsi="Times New Roman" w:cs="Times New Roman"/>
      <w:kern w:val="0"/>
      <w:lang w:val="pt-PT"/>
      <w14:ligatures w14:val="none"/>
    </w:rPr>
  </w:style>
  <w:style w:type="character" w:styleId="Hyperlink">
    <w:name w:val="Hyperlink"/>
    <w:basedOn w:val="Fontepargpadro"/>
    <w:uiPriority w:val="99"/>
    <w:unhideWhenUsed/>
    <w:rsid w:val="005B680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B68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3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versal-robots.com/br/blog/as-3-leis-da-rob%C3%B3tica-uma-an%C3%A1lise-da-relev%C3%A2ncia-e-aplicabilidade-na-rob%C3%B3tica-industrial-moderna/" TargetMode="External"/><Relationship Id="rId13" Type="http://schemas.openxmlformats.org/officeDocument/2006/relationships/hyperlink" Target="https://www.scielo.br/j/ca/a/j8FwgD6xTwwxtNmrPXJCwK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t.mfgrobots.com/equipment/robot/1004016478.html" TargetMode="External"/><Relationship Id="rId12" Type="http://schemas.openxmlformats.org/officeDocument/2006/relationships/hyperlink" Target="https://pantheon.ufrj.br/bitstream/11422/18005/1/monopoli10020031-min.pdf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pt.mfgrobots.com/equipment/robot/1004016478.html" TargetMode="External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hyperlink" Target="https://pt.mfgrobots.com/equipment/robot/1004016478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universal-robots.com/br/blog/as-3-leis-da-rob%C3%B3tica-uma-an%C3%A1lise-da-relev%C3%A2ncia-e-aplicabilidade-na-rob%C3%B3tica-industrial-moderna/" TargetMode="External"/><Relationship Id="rId14" Type="http://schemas.openxmlformats.org/officeDocument/2006/relationships/hyperlink" Target="https://claudemiralves.weebly.com/uploads/3/8/6/2/3862918/aula-02.pdf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1367</Words>
  <Characters>7387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Martins</dc:creator>
  <cp:keywords/>
  <dc:description/>
  <cp:lastModifiedBy>Lucas Martins</cp:lastModifiedBy>
  <cp:revision>14</cp:revision>
  <dcterms:created xsi:type="dcterms:W3CDTF">2025-06-22T22:39:00Z</dcterms:created>
  <dcterms:modified xsi:type="dcterms:W3CDTF">2025-06-24T22:48:00Z</dcterms:modified>
</cp:coreProperties>
</file>