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Copyright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SOVA — Spatial-Oriented Virtual Archive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Copyright ©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Marina Shilova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Dmitry Belkin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 original source code, software architecture, user interface, project structure, data formats, documentation and accompanying materials created specifically for Project SOVA are protected by international copyright laws.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Unless explicitly stated otherwise, all original software contained in this repository is distributed under the GNU Affero General Public License version 3 (AGPL v3) or any later version.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Third-party software remains the property of its respective copyright holders and is distributed under its own licenses.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Historical texts, maps, images and datasets processed by SOVA remain the intellectual property of their respective owners unless they are in the public domain.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SOVA file format specification may be implemented freely by third parties provided that compatibility with the published specification is preserved and appropriate attribution to Project SOVA is maintained.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