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i w:val="1"/>
          <w:sz w:val="20"/>
          <w:szCs w:val="20"/>
          <w:rtl w:val="0"/>
        </w:rPr>
        <w:t xml:space="preserve">Leé el enunciado completo y con cuidado. Pensá bien la estrategia de resolución antes de comenzar el desarrollo de lo que te solicitan. El objetivo de este examen es evaluar la correcta aplicación de los conceptos y técnicas vistos hasta el momento:</w:t>
      </w:r>
      <w:r w:rsidDel="00000000" w:rsidR="00000000" w:rsidRPr="00000000">
        <w:rPr>
          <w:rtl w:val="0"/>
        </w:rPr>
      </w:r>
    </w:p>
    <w:p w:rsidR="00000000" w:rsidDel="00000000" w:rsidP="00000000" w:rsidRDefault="00000000" w:rsidRPr="00000000" w14:paraId="00000002">
      <w:pPr>
        <w:numPr>
          <w:ilvl w:val="0"/>
          <w:numId w:val="4"/>
        </w:numPr>
        <w:tabs>
          <w:tab w:val="left" w:pos="360"/>
          <w:tab w:val="left" w:pos="720"/>
        </w:tabs>
        <w:ind w:left="720" w:hanging="360"/>
        <w:rPr>
          <w:i w:val="1"/>
          <w:sz w:val="20"/>
          <w:szCs w:val="20"/>
        </w:rPr>
      </w:pPr>
      <w:r w:rsidDel="00000000" w:rsidR="00000000" w:rsidRPr="00000000">
        <w:rPr>
          <w:i w:val="1"/>
          <w:sz w:val="20"/>
          <w:szCs w:val="20"/>
          <w:rtl w:val="0"/>
        </w:rPr>
        <w:t xml:space="preserve">Correcta implementación de constructores.</w:t>
      </w:r>
    </w:p>
    <w:p w:rsidR="00000000" w:rsidDel="00000000" w:rsidP="00000000" w:rsidRDefault="00000000" w:rsidRPr="00000000" w14:paraId="00000003">
      <w:pPr>
        <w:numPr>
          <w:ilvl w:val="0"/>
          <w:numId w:val="4"/>
        </w:numPr>
        <w:tabs>
          <w:tab w:val="left" w:pos="360"/>
          <w:tab w:val="left" w:pos="720"/>
        </w:tabs>
        <w:ind w:left="720" w:hanging="360"/>
        <w:rPr>
          <w:i w:val="1"/>
          <w:sz w:val="20"/>
          <w:szCs w:val="20"/>
        </w:rPr>
      </w:pPr>
      <w:r w:rsidDel="00000000" w:rsidR="00000000" w:rsidRPr="00000000">
        <w:rPr>
          <w:i w:val="1"/>
          <w:sz w:val="20"/>
          <w:szCs w:val="20"/>
          <w:rtl w:val="0"/>
        </w:rPr>
        <w:t xml:space="preserve">Modularización reutilizable y mantenible con uso de métodos con correcta parametrización y correcto encapsulamiento, publicando setters y getters sólo cuando corresponda.</w:t>
      </w:r>
    </w:p>
    <w:p w:rsidR="00000000" w:rsidDel="00000000" w:rsidP="00000000" w:rsidRDefault="00000000" w:rsidRPr="00000000" w14:paraId="00000004">
      <w:pPr>
        <w:numPr>
          <w:ilvl w:val="0"/>
          <w:numId w:val="4"/>
        </w:numPr>
        <w:tabs>
          <w:tab w:val="left" w:pos="360"/>
          <w:tab w:val="left" w:pos="720"/>
        </w:tabs>
        <w:ind w:left="720" w:hanging="360"/>
        <w:rPr>
          <w:i w:val="1"/>
          <w:sz w:val="20"/>
          <w:szCs w:val="20"/>
        </w:rPr>
      </w:pPr>
      <w:r w:rsidDel="00000000" w:rsidR="00000000" w:rsidRPr="00000000">
        <w:rPr>
          <w:i w:val="1"/>
          <w:sz w:val="20"/>
          <w:szCs w:val="20"/>
          <w:rtl w:val="0"/>
        </w:rPr>
        <w:t xml:space="preserve">Manejo de clases y colecciones.</w:t>
      </w:r>
    </w:p>
    <w:p w:rsidR="00000000" w:rsidDel="00000000" w:rsidP="00000000" w:rsidRDefault="00000000" w:rsidRPr="00000000" w14:paraId="00000005">
      <w:pPr>
        <w:numPr>
          <w:ilvl w:val="0"/>
          <w:numId w:val="4"/>
        </w:numPr>
        <w:tabs>
          <w:tab w:val="left" w:pos="360"/>
          <w:tab w:val="left" w:pos="720"/>
        </w:tabs>
        <w:ind w:left="720" w:hanging="360"/>
        <w:rPr>
          <w:i w:val="1"/>
          <w:sz w:val="20"/>
          <w:szCs w:val="20"/>
        </w:rPr>
      </w:pPr>
      <w:r w:rsidDel="00000000" w:rsidR="00000000" w:rsidRPr="00000000">
        <w:rPr>
          <w:i w:val="1"/>
          <w:sz w:val="20"/>
          <w:szCs w:val="20"/>
          <w:rtl w:val="0"/>
        </w:rPr>
        <w:t xml:space="preserve">Manejo de Asociación, Agregación y Composición.</w:t>
      </w:r>
    </w:p>
    <w:p w:rsidR="00000000" w:rsidDel="00000000" w:rsidP="00000000" w:rsidRDefault="00000000" w:rsidRPr="00000000" w14:paraId="00000006">
      <w:pPr>
        <w:numPr>
          <w:ilvl w:val="0"/>
          <w:numId w:val="4"/>
        </w:numPr>
        <w:tabs>
          <w:tab w:val="left" w:pos="360"/>
          <w:tab w:val="left" w:pos="720"/>
        </w:tabs>
        <w:ind w:left="720" w:hanging="360"/>
        <w:rPr>
          <w:i w:val="1"/>
          <w:sz w:val="20"/>
          <w:szCs w:val="20"/>
        </w:rPr>
      </w:pPr>
      <w:r w:rsidDel="00000000" w:rsidR="00000000" w:rsidRPr="00000000">
        <w:rPr>
          <w:i w:val="1"/>
          <w:sz w:val="20"/>
          <w:szCs w:val="20"/>
          <w:rtl w:val="0"/>
        </w:rPr>
        <w:t xml:space="preserve">Manejo de relaciones jerárquicas. Herencia, Clases Abstractas e Interfaces.</w:t>
      </w:r>
    </w:p>
    <w:p w:rsidR="00000000" w:rsidDel="00000000" w:rsidP="00000000" w:rsidRDefault="00000000" w:rsidRPr="00000000" w14:paraId="00000007">
      <w:pPr>
        <w:numPr>
          <w:ilvl w:val="0"/>
          <w:numId w:val="4"/>
        </w:numPr>
        <w:tabs>
          <w:tab w:val="left" w:pos="360"/>
          <w:tab w:val="left" w:pos="720"/>
        </w:tabs>
        <w:ind w:left="720" w:hanging="360"/>
        <w:rPr>
          <w:i w:val="1"/>
          <w:sz w:val="20"/>
          <w:szCs w:val="20"/>
        </w:rPr>
      </w:pPr>
      <w:r w:rsidDel="00000000" w:rsidR="00000000" w:rsidRPr="00000000">
        <w:rPr>
          <w:i w:val="1"/>
          <w:sz w:val="20"/>
          <w:szCs w:val="20"/>
          <w:rtl w:val="0"/>
        </w:rPr>
        <w:t xml:space="preserve">Importación y Exportación de proyectos Java desde Eclipse.</w:t>
      </w:r>
    </w:p>
    <w:p w:rsidR="00000000" w:rsidDel="00000000" w:rsidP="00000000" w:rsidRDefault="00000000" w:rsidRPr="00000000" w14:paraId="00000008">
      <w:pPr>
        <w:tabs>
          <w:tab w:val="left" w:pos="360"/>
          <w:tab w:val="left" w:pos="7"/>
        </w:tabs>
        <w:rPr>
          <w:b w:val="1"/>
          <w:color w:val="ff0000"/>
          <w:sz w:val="20"/>
          <w:szCs w:val="20"/>
        </w:rPr>
      </w:pPr>
      <w:r w:rsidDel="00000000" w:rsidR="00000000" w:rsidRPr="00000000">
        <w:rPr>
          <w:b w:val="1"/>
          <w:color w:val="ff0000"/>
          <w:sz w:val="20"/>
          <w:szCs w:val="20"/>
          <w:rtl w:val="0"/>
        </w:rPr>
        <w:t xml:space="preserve">NOTA: DEBE RENOMBRAR EL PROYECTO INMEDIATAMENTE LUEGO DE IMPORTARLO EN ECLIPSE</w:t>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spacing w:after="200" w:lineRule="auto"/>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0B">
      <w:pPr>
        <w:rPr>
          <w:sz w:val="20"/>
          <w:szCs w:val="20"/>
        </w:rPr>
      </w:pPr>
      <w:r w:rsidDel="00000000" w:rsidR="00000000" w:rsidRPr="00000000">
        <w:rPr>
          <w:sz w:val="20"/>
          <w:szCs w:val="20"/>
          <w:rtl w:val="0"/>
        </w:rPr>
        <w:t xml:space="preserve">El Taller Mecánico Ort Boxes nos contrata para realizar un programa para poder tener una mejor administración de los servicios que realiza. Ellos son: cambio de aceite, alineación y encendido.</w:t>
      </w:r>
    </w:p>
    <w:p w:rsidR="00000000" w:rsidDel="00000000" w:rsidP="00000000" w:rsidRDefault="00000000" w:rsidRPr="00000000" w14:paraId="0000000C">
      <w:pPr>
        <w:rPr>
          <w:sz w:val="20"/>
          <w:szCs w:val="20"/>
        </w:rPr>
      </w:pPr>
      <w:r w:rsidDel="00000000" w:rsidR="00000000" w:rsidRPr="00000000">
        <w:rPr>
          <w:sz w:val="20"/>
          <w:szCs w:val="20"/>
          <w:rtl w:val="0"/>
        </w:rPr>
        <w:t xml:space="preserve">De cada servicio que se realiza se sabe:</w:t>
      </w:r>
    </w:p>
    <w:p w:rsidR="00000000" w:rsidDel="00000000" w:rsidP="00000000" w:rsidRDefault="00000000" w:rsidRPr="00000000" w14:paraId="0000000D">
      <w:pPr>
        <w:ind w:left="720" w:firstLine="720"/>
        <w:rPr>
          <w:sz w:val="20"/>
          <w:szCs w:val="20"/>
        </w:rPr>
      </w:pPr>
      <w:r w:rsidDel="00000000" w:rsidR="00000000" w:rsidRPr="00000000">
        <w:rPr>
          <w:sz w:val="20"/>
          <w:szCs w:val="20"/>
          <w:rtl w:val="0"/>
        </w:rPr>
        <w:t xml:space="preserve">String descripcion</w:t>
      </w:r>
    </w:p>
    <w:p w:rsidR="00000000" w:rsidDel="00000000" w:rsidP="00000000" w:rsidRDefault="00000000" w:rsidRPr="00000000" w14:paraId="0000000E">
      <w:pPr>
        <w:ind w:firstLine="720"/>
        <w:rPr>
          <w:sz w:val="20"/>
          <w:szCs w:val="20"/>
        </w:rPr>
      </w:pPr>
      <w:r w:rsidDel="00000000" w:rsidR="00000000" w:rsidRPr="00000000">
        <w:rPr>
          <w:sz w:val="20"/>
          <w:szCs w:val="20"/>
          <w:rtl w:val="0"/>
        </w:rPr>
        <w:tab/>
        <w:t xml:space="preserve">double porcentaje ganancia</w:t>
      </w:r>
    </w:p>
    <w:p w:rsidR="00000000" w:rsidDel="00000000" w:rsidP="00000000" w:rsidRDefault="00000000" w:rsidRPr="00000000" w14:paraId="0000000F">
      <w:pPr>
        <w:ind w:firstLine="720"/>
        <w:rPr>
          <w:sz w:val="20"/>
          <w:szCs w:val="20"/>
        </w:rPr>
      </w:pPr>
      <w:r w:rsidDel="00000000" w:rsidR="00000000" w:rsidRPr="00000000">
        <w:rPr>
          <w:sz w:val="20"/>
          <w:szCs w:val="20"/>
          <w:rtl w:val="0"/>
        </w:rPr>
        <w:tab/>
        <w:t xml:space="preserve">String patente</w:t>
      </w:r>
    </w:p>
    <w:p w:rsidR="00000000" w:rsidDel="00000000" w:rsidP="00000000" w:rsidRDefault="00000000" w:rsidRPr="00000000" w14:paraId="00000010">
      <w:pPr>
        <w:ind w:firstLine="720"/>
        <w:rPr>
          <w:b w:val="1"/>
          <w:sz w:val="20"/>
          <w:szCs w:val="20"/>
        </w:rPr>
      </w:pPr>
      <w:r w:rsidDel="00000000" w:rsidR="00000000" w:rsidRPr="00000000">
        <w:rPr>
          <w:b w:val="1"/>
          <w:sz w:val="20"/>
          <w:szCs w:val="20"/>
          <w:rtl w:val="0"/>
        </w:rPr>
        <w:t xml:space="preserve">y para cada tipo de servicio varía su precio de venta  y su precio de costo.</w:t>
      </w:r>
    </w:p>
    <w:p w:rsidR="00000000" w:rsidDel="00000000" w:rsidP="00000000" w:rsidRDefault="00000000" w:rsidRPr="00000000" w14:paraId="00000011">
      <w:pPr>
        <w:ind w:firstLine="720"/>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Además cada servicio es Detallable, lo que permite mostrar por pantalla qué tipo de servicio es, la patente del vehículo y el precio de la venta del servicio.</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after="200" w:lineRule="auto"/>
        <w:rPr>
          <w:sz w:val="20"/>
          <w:szCs w:val="20"/>
        </w:rPr>
      </w:pPr>
      <w:r w:rsidDel="00000000" w:rsidR="00000000" w:rsidRPr="00000000">
        <w:rPr>
          <w:sz w:val="20"/>
          <w:szCs w:val="20"/>
          <w:rtl w:val="0"/>
        </w:rPr>
        <w:t xml:space="preserve">El modo de cálculo del costo de los servicios varía para cada uno de ellos: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8f9fa" w:val="clear"/>
          <w:vertAlign w:val="baseline"/>
          <w:rtl w:val="0"/>
        </w:rPr>
        <w:t xml:space="preserve">Cambio de Aceite: </w:t>
      </w:r>
      <w:r w:rsidDel="00000000" w:rsidR="00000000" w:rsidRPr="00000000">
        <w:rPr>
          <w:rFonts w:ascii="Arial" w:cs="Arial" w:eastAsia="Arial" w:hAnsi="Arial"/>
          <w:b w:val="0"/>
          <w:i w:val="0"/>
          <w:smallCaps w:val="0"/>
          <w:strike w:val="0"/>
          <w:color w:val="000000"/>
          <w:sz w:val="18"/>
          <w:szCs w:val="18"/>
          <w:u w:val="none"/>
          <w:shd w:fill="f8f9fa" w:val="clear"/>
          <w:vertAlign w:val="baseline"/>
          <w:rtl w:val="0"/>
        </w:rPr>
        <w:t xml:space="preserve">de este servicio se sabe la cantidad de horas que va a llevar (int). Es </w:t>
      </w:r>
      <w:r w:rsidDel="00000000" w:rsidR="00000000" w:rsidRPr="00000000">
        <w:rPr>
          <w:rFonts w:ascii="Arial" w:cs="Arial" w:eastAsia="Arial" w:hAnsi="Arial"/>
          <w:b w:val="0"/>
          <w:i w:val="0"/>
          <w:smallCaps w:val="0"/>
          <w:strike w:val="0"/>
          <w:color w:val="000000"/>
          <w:sz w:val="18"/>
          <w:szCs w:val="18"/>
          <w:u w:val="single"/>
          <w:shd w:fill="f8f9fa" w:val="clear"/>
          <w:vertAlign w:val="baseline"/>
          <w:rtl w:val="0"/>
        </w:rPr>
        <w:t xml:space="preserve">Cotizable por mano de obra y Cotizable por materiales</w:t>
      </w:r>
      <w:r w:rsidDel="00000000" w:rsidR="00000000" w:rsidRPr="00000000">
        <w:rPr>
          <w:rFonts w:ascii="Arial" w:cs="Arial" w:eastAsia="Arial" w:hAnsi="Arial"/>
          <w:b w:val="0"/>
          <w:i w:val="0"/>
          <w:smallCaps w:val="0"/>
          <w:strike w:val="0"/>
          <w:color w:val="000000"/>
          <w:sz w:val="18"/>
          <w:szCs w:val="18"/>
          <w:u w:val="none"/>
          <w:shd w:fill="f8f9fa" w:val="clear"/>
          <w:vertAlign w:val="baseline"/>
          <w:rtl w:val="0"/>
        </w:rPr>
        <w:t xml:space="preserve">. Esto significa que el costo del mismo es la suma del costo de las horas más el costo de los materiales.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8f9fa" w:val="clear"/>
          <w:vertAlign w:val="baseline"/>
          <w:rtl w:val="0"/>
        </w:rPr>
        <w:t xml:space="preserve"> Alineación: </w:t>
      </w:r>
      <w:r w:rsidDel="00000000" w:rsidR="00000000" w:rsidRPr="00000000">
        <w:rPr>
          <w:rFonts w:ascii="Arial" w:cs="Arial" w:eastAsia="Arial" w:hAnsi="Arial"/>
          <w:b w:val="0"/>
          <w:i w:val="0"/>
          <w:smallCaps w:val="0"/>
          <w:strike w:val="0"/>
          <w:color w:val="000000"/>
          <w:sz w:val="18"/>
          <w:szCs w:val="18"/>
          <w:u w:val="none"/>
          <w:shd w:fill="f8f9fa" w:val="clear"/>
          <w:vertAlign w:val="baseline"/>
          <w:rtl w:val="0"/>
        </w:rPr>
        <w:t xml:space="preserve">de este servicio se sabe la cantidad de horas que va a llevar (int), si se incluye también balanceo o no (boolean) y un importe extra que es el costo del balanceo (double). </w:t>
      </w:r>
      <w:r w:rsidDel="00000000" w:rsidR="00000000" w:rsidRPr="00000000">
        <w:rPr>
          <w:rFonts w:ascii="Arial" w:cs="Arial" w:eastAsia="Arial" w:hAnsi="Arial"/>
          <w:b w:val="0"/>
          <w:i w:val="0"/>
          <w:smallCaps w:val="0"/>
          <w:strike w:val="0"/>
          <w:color w:val="000000"/>
          <w:sz w:val="18"/>
          <w:szCs w:val="18"/>
          <w:u w:val="single"/>
          <w:shd w:fill="f8f9fa" w:val="clear"/>
          <w:vertAlign w:val="baseline"/>
          <w:rtl w:val="0"/>
        </w:rPr>
        <w:t xml:space="preserve">Es Cotizable por mano de obra</w:t>
      </w:r>
      <w:r w:rsidDel="00000000" w:rsidR="00000000" w:rsidRPr="00000000">
        <w:rPr>
          <w:rFonts w:ascii="Arial" w:cs="Arial" w:eastAsia="Arial" w:hAnsi="Arial"/>
          <w:b w:val="0"/>
          <w:i w:val="0"/>
          <w:smallCaps w:val="0"/>
          <w:strike w:val="0"/>
          <w:color w:val="000000"/>
          <w:sz w:val="18"/>
          <w:szCs w:val="18"/>
          <w:u w:val="none"/>
          <w:shd w:fill="f8f9fa" w:val="clear"/>
          <w:vertAlign w:val="baseline"/>
          <w:rtl w:val="0"/>
        </w:rPr>
        <w:t xml:space="preserve">. Esto significa que el costo del mismo es el costo de las horas. Si incluyera también balanceo, a ese costo debe sumarse el valor extra por balanceo.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8f9fa" w:val="clear"/>
          <w:vertAlign w:val="baseline"/>
          <w:rtl w:val="0"/>
        </w:rPr>
        <w:t xml:space="preserve">Encendido: </w:t>
      </w:r>
      <w:r w:rsidDel="00000000" w:rsidR="00000000" w:rsidRPr="00000000">
        <w:rPr>
          <w:rFonts w:ascii="Arial" w:cs="Arial" w:eastAsia="Arial" w:hAnsi="Arial"/>
          <w:b w:val="0"/>
          <w:i w:val="0"/>
          <w:smallCaps w:val="0"/>
          <w:strike w:val="0"/>
          <w:color w:val="000000"/>
          <w:sz w:val="18"/>
          <w:szCs w:val="18"/>
          <w:u w:val="none"/>
          <w:shd w:fill="f8f9fa" w:val="clear"/>
          <w:vertAlign w:val="baseline"/>
          <w:rtl w:val="0"/>
        </w:rPr>
        <w:t xml:space="preserve">este servicio es </w:t>
      </w:r>
      <w:r w:rsidDel="00000000" w:rsidR="00000000" w:rsidRPr="00000000">
        <w:rPr>
          <w:rFonts w:ascii="Arial" w:cs="Arial" w:eastAsia="Arial" w:hAnsi="Arial"/>
          <w:b w:val="0"/>
          <w:i w:val="0"/>
          <w:smallCaps w:val="0"/>
          <w:strike w:val="0"/>
          <w:color w:val="000000"/>
          <w:sz w:val="18"/>
          <w:szCs w:val="18"/>
          <w:u w:val="single"/>
          <w:shd w:fill="f8f9fa" w:val="clear"/>
          <w:vertAlign w:val="baseline"/>
          <w:rtl w:val="0"/>
        </w:rPr>
        <w:t xml:space="preserve">Cotizable por materiales</w:t>
      </w:r>
      <w:r w:rsidDel="00000000" w:rsidR="00000000" w:rsidRPr="00000000">
        <w:rPr>
          <w:rFonts w:ascii="Arial" w:cs="Arial" w:eastAsia="Arial" w:hAnsi="Arial"/>
          <w:b w:val="0"/>
          <w:i w:val="0"/>
          <w:smallCaps w:val="0"/>
          <w:strike w:val="0"/>
          <w:color w:val="000000"/>
          <w:sz w:val="18"/>
          <w:szCs w:val="18"/>
          <w:u w:val="none"/>
          <w:shd w:fill="f8f9fa" w:val="clear"/>
          <w:vertAlign w:val="baseline"/>
          <w:rtl w:val="0"/>
        </w:rPr>
        <w:t xml:space="preserve">. Esto significa que el costo del mismo es el costo de los materiales.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Los costos tienen dos formas de calcularse, dependiendo del tipo de servicio (si para su cálculo se incluyen horas, insumos, o ambas):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Si su costo incluye horas (mano de obra), se calcula multiplicando la cantidad de horas utilizadas para el servicio por el valor fijo de la hora.</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r w:rsidDel="00000000" w:rsidR="00000000" w:rsidRPr="00000000">
        <w:rPr>
          <w:sz w:val="20"/>
          <w:szCs w:val="20"/>
          <w:rtl w:val="0"/>
        </w:rPr>
        <w:t xml:space="preserve">Si el costo incluye insumos, el mismo se calcula sumando el costo de los materiales (material1 + material2).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sz w:val="20"/>
          <w:szCs w:val="20"/>
          <w:rtl w:val="0"/>
        </w:rPr>
        <w:t xml:space="preserve">Finalmente, el precio de venta para todos los servicios se calcula </w:t>
      </w:r>
      <w:r w:rsidDel="00000000" w:rsidR="00000000" w:rsidRPr="00000000">
        <w:rPr>
          <w:b w:val="1"/>
          <w:sz w:val="20"/>
          <w:szCs w:val="20"/>
          <w:rtl w:val="0"/>
        </w:rPr>
        <w:t xml:space="preserve">agregando al precio de costo</w:t>
      </w:r>
      <w:r w:rsidDel="00000000" w:rsidR="00000000" w:rsidRPr="00000000">
        <w:rPr>
          <w:sz w:val="20"/>
          <w:szCs w:val="20"/>
          <w:rtl w:val="0"/>
        </w:rPr>
        <w:t xml:space="preserve"> el porcentaje de ganancia (general y único).</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sz w:val="20"/>
          <w:szCs w:val="20"/>
          <w:rtl w:val="0"/>
        </w:rPr>
        <w:t xml:space="preserve">Diagrama de clases </w:t>
      </w:r>
      <w:r w:rsidDel="00000000" w:rsidR="00000000" w:rsidRPr="00000000">
        <w:rPr>
          <w:b w:val="1"/>
          <w:sz w:val="20"/>
          <w:szCs w:val="20"/>
          <w:rtl w:val="0"/>
        </w:rPr>
        <w:t xml:space="preserve">INCOMPLETO</w:t>
      </w:r>
      <w:r w:rsidDel="00000000" w:rsidR="00000000" w:rsidRPr="00000000">
        <w:rPr>
          <w:sz w:val="20"/>
          <w:szCs w:val="20"/>
          <w:rtl w:val="0"/>
        </w:rPr>
        <w:t xml:space="preserve"> de la solución:</w:t>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ind w:firstLine="720"/>
        <w:rPr>
          <w:sz w:val="20"/>
          <w:szCs w:val="20"/>
        </w:rPr>
      </w:pPr>
      <w:r w:rsidDel="00000000" w:rsidR="00000000" w:rsidRPr="00000000">
        <w:rPr>
          <w:sz w:val="20"/>
          <w:szCs w:val="20"/>
        </w:rPr>
        <w:drawing>
          <wp:inline distB="114300" distT="114300" distL="114300" distR="114300">
            <wp:extent cx="6346190" cy="3476625"/>
            <wp:effectExtent b="0" l="0" r="0" t="0"/>
            <wp:docPr id="237" name="image3.png"/>
            <a:graphic>
              <a:graphicData uri="http://schemas.openxmlformats.org/drawingml/2006/picture">
                <pic:pic>
                  <pic:nvPicPr>
                    <pic:cNvPr id="0" name="image3.png"/>
                    <pic:cNvPicPr preferRelativeResize="0"/>
                  </pic:nvPicPr>
                  <pic:blipFill>
                    <a:blip r:embed="rId7"/>
                    <a:srcRect b="11407" l="0" r="4682" t="0"/>
                    <a:stretch>
                      <a:fillRect/>
                    </a:stretch>
                  </pic:blipFill>
                  <pic:spPr>
                    <a:xfrm>
                      <a:off x="0" y="0"/>
                      <a:ext cx="634619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22">
      <w:pPr>
        <w:ind w:firstLine="720"/>
        <w:rPr>
          <w:b w:val="1"/>
          <w:sz w:val="20"/>
          <w:szCs w:val="20"/>
        </w:rPr>
      </w:pPr>
      <w:r w:rsidDel="00000000" w:rsidR="00000000" w:rsidRPr="00000000">
        <w:rPr>
          <w:b w:val="1"/>
          <w:sz w:val="20"/>
          <w:szCs w:val="20"/>
          <w:rtl w:val="0"/>
        </w:rPr>
        <w:t xml:space="preserve">Para aprobar el examen se deberá realizar lo siguiente:</w:t>
      </w:r>
    </w:p>
    <w:p w:rsidR="00000000" w:rsidDel="00000000" w:rsidP="00000000" w:rsidRDefault="00000000" w:rsidRPr="00000000" w14:paraId="00000023">
      <w:pPr>
        <w:ind w:firstLine="720"/>
        <w:rPr>
          <w:sz w:val="20"/>
          <w:szCs w:val="20"/>
        </w:rPr>
      </w:pPr>
      <w:r w:rsidDel="00000000" w:rsidR="00000000" w:rsidRPr="00000000">
        <w:rPr>
          <w:sz w:val="20"/>
          <w:szCs w:val="20"/>
          <w:rtl w:val="0"/>
        </w:rPr>
        <w:t xml:space="preserve"> (en caso de necesitar algún getter, setter o implementar herencia se podrá agregar)</w:t>
      </w:r>
    </w:p>
    <w:p w:rsidR="00000000" w:rsidDel="00000000" w:rsidP="00000000" w:rsidRDefault="00000000" w:rsidRPr="00000000" w14:paraId="00000024">
      <w:pPr>
        <w:numPr>
          <w:ilvl w:val="0"/>
          <w:numId w:val="5"/>
        </w:numPr>
        <w:ind w:left="720" w:hanging="360"/>
        <w:rPr>
          <w:sz w:val="20"/>
          <w:szCs w:val="20"/>
        </w:rPr>
      </w:pPr>
      <w:r w:rsidDel="00000000" w:rsidR="00000000" w:rsidRPr="00000000">
        <w:rPr>
          <w:sz w:val="20"/>
          <w:szCs w:val="20"/>
          <w:rtl w:val="0"/>
        </w:rPr>
        <w:t xml:space="preserve">Completar (atributos y constructor) de la clase servicio</w:t>
      </w:r>
    </w:p>
    <w:p w:rsidR="00000000" w:rsidDel="00000000" w:rsidP="00000000" w:rsidRDefault="00000000" w:rsidRPr="00000000" w14:paraId="00000025">
      <w:pPr>
        <w:numPr>
          <w:ilvl w:val="0"/>
          <w:numId w:val="5"/>
        </w:numPr>
        <w:ind w:left="720" w:hanging="360"/>
        <w:rPr>
          <w:sz w:val="20"/>
          <w:szCs w:val="20"/>
        </w:rPr>
      </w:pPr>
      <w:r w:rsidDel="00000000" w:rsidR="00000000" w:rsidRPr="00000000">
        <w:rPr>
          <w:sz w:val="20"/>
          <w:szCs w:val="20"/>
          <w:rtl w:val="0"/>
        </w:rPr>
        <w:t xml:space="preserve">Completar (atributos y constructor) de la clases Encendido, Alineación y Cambio de aceite</w:t>
      </w:r>
    </w:p>
    <w:p w:rsidR="00000000" w:rsidDel="00000000" w:rsidP="00000000" w:rsidRDefault="00000000" w:rsidRPr="00000000" w14:paraId="00000026">
      <w:pPr>
        <w:numPr>
          <w:ilvl w:val="0"/>
          <w:numId w:val="5"/>
        </w:numPr>
        <w:ind w:left="720" w:hanging="360"/>
        <w:rPr>
          <w:sz w:val="20"/>
          <w:szCs w:val="20"/>
        </w:rPr>
      </w:pPr>
      <w:r w:rsidDel="00000000" w:rsidR="00000000" w:rsidRPr="00000000">
        <w:rPr>
          <w:sz w:val="20"/>
          <w:szCs w:val="20"/>
          <w:rtl w:val="0"/>
        </w:rPr>
        <w:t xml:space="preserve">Implementar el método detallar donde corresponda</w:t>
      </w:r>
    </w:p>
    <w:p w:rsidR="00000000" w:rsidDel="00000000" w:rsidP="00000000" w:rsidRDefault="00000000" w:rsidRPr="00000000" w14:paraId="00000027">
      <w:pPr>
        <w:numPr>
          <w:ilvl w:val="0"/>
          <w:numId w:val="5"/>
        </w:numPr>
        <w:ind w:left="720" w:hanging="360"/>
        <w:rPr>
          <w:sz w:val="20"/>
          <w:szCs w:val="20"/>
        </w:rPr>
      </w:pPr>
      <w:r w:rsidDel="00000000" w:rsidR="00000000" w:rsidRPr="00000000">
        <w:rPr>
          <w:sz w:val="20"/>
          <w:szCs w:val="20"/>
          <w:rtl w:val="0"/>
        </w:rPr>
        <w:t xml:space="preserve">Implementar el método calcularCostoHoras donde corresponda</w:t>
      </w:r>
    </w:p>
    <w:p w:rsidR="00000000" w:rsidDel="00000000" w:rsidP="00000000" w:rsidRDefault="00000000" w:rsidRPr="00000000" w14:paraId="00000028">
      <w:pPr>
        <w:numPr>
          <w:ilvl w:val="0"/>
          <w:numId w:val="5"/>
        </w:numPr>
        <w:ind w:left="720" w:hanging="360"/>
        <w:rPr>
          <w:sz w:val="20"/>
          <w:szCs w:val="20"/>
        </w:rPr>
      </w:pPr>
      <w:r w:rsidDel="00000000" w:rsidR="00000000" w:rsidRPr="00000000">
        <w:rPr>
          <w:sz w:val="20"/>
          <w:szCs w:val="20"/>
          <w:rtl w:val="0"/>
        </w:rPr>
        <w:t xml:space="preserve">Implementar el método calcularCostoMateriales donde corresponda</w:t>
      </w:r>
    </w:p>
    <w:p w:rsidR="00000000" w:rsidDel="00000000" w:rsidP="00000000" w:rsidRDefault="00000000" w:rsidRPr="00000000" w14:paraId="00000029">
      <w:pPr>
        <w:numPr>
          <w:ilvl w:val="0"/>
          <w:numId w:val="5"/>
        </w:numPr>
        <w:ind w:left="720" w:hanging="360"/>
        <w:rPr>
          <w:sz w:val="20"/>
          <w:szCs w:val="20"/>
        </w:rPr>
      </w:pPr>
      <w:r w:rsidDel="00000000" w:rsidR="00000000" w:rsidRPr="00000000">
        <w:rPr>
          <w:sz w:val="20"/>
          <w:szCs w:val="20"/>
          <w:rtl w:val="0"/>
        </w:rPr>
        <w:t xml:space="preserve">implementar el método calcularPrecioCosto donde corresponda</w:t>
      </w:r>
    </w:p>
    <w:p w:rsidR="00000000" w:rsidDel="00000000" w:rsidP="00000000" w:rsidRDefault="00000000" w:rsidRPr="00000000" w14:paraId="0000002A">
      <w:pPr>
        <w:numPr>
          <w:ilvl w:val="0"/>
          <w:numId w:val="5"/>
        </w:numPr>
        <w:ind w:left="720" w:hanging="360"/>
        <w:rPr>
          <w:sz w:val="20"/>
          <w:szCs w:val="20"/>
        </w:rPr>
      </w:pPr>
      <w:r w:rsidDel="00000000" w:rsidR="00000000" w:rsidRPr="00000000">
        <w:rPr>
          <w:sz w:val="20"/>
          <w:szCs w:val="20"/>
          <w:rtl w:val="0"/>
        </w:rPr>
        <w:t xml:space="preserve">Completar (atributos y constructor) de la clase TallerMecanico</w:t>
      </w:r>
    </w:p>
    <w:p w:rsidR="00000000" w:rsidDel="00000000" w:rsidP="00000000" w:rsidRDefault="00000000" w:rsidRPr="00000000" w14:paraId="0000002B">
      <w:pPr>
        <w:numPr>
          <w:ilvl w:val="0"/>
          <w:numId w:val="5"/>
        </w:numPr>
        <w:ind w:left="720" w:hanging="360"/>
        <w:rPr>
          <w:sz w:val="20"/>
          <w:szCs w:val="20"/>
        </w:rPr>
      </w:pPr>
      <w:r w:rsidDel="00000000" w:rsidR="00000000" w:rsidRPr="00000000">
        <w:rPr>
          <w:sz w:val="20"/>
          <w:szCs w:val="20"/>
          <w:rtl w:val="0"/>
        </w:rPr>
        <w:t xml:space="preserve">Completar el método agregarServicio que devuelve un </w:t>
      </w:r>
      <w:r w:rsidDel="00000000" w:rsidR="00000000" w:rsidRPr="00000000">
        <w:rPr>
          <w:i w:val="1"/>
          <w:sz w:val="20"/>
          <w:szCs w:val="20"/>
          <w:rtl w:val="0"/>
        </w:rPr>
        <w:t xml:space="preserve">boolean</w:t>
      </w:r>
      <w:r w:rsidDel="00000000" w:rsidR="00000000" w:rsidRPr="00000000">
        <w:rPr>
          <w:sz w:val="20"/>
          <w:szCs w:val="20"/>
          <w:rtl w:val="0"/>
        </w:rPr>
        <w:t xml:space="preserve"> de la clase TallerMecanico. Recibe un servicio y si este no es nulo se agrega a la lista de servicios de lo contrario no hace nada. En caso de que se haya podido agregar se devuelve true de lo contrario false.</w:t>
      </w:r>
    </w:p>
    <w:p w:rsidR="00000000" w:rsidDel="00000000" w:rsidP="00000000" w:rsidRDefault="00000000" w:rsidRPr="00000000" w14:paraId="0000002C">
      <w:pPr>
        <w:numPr>
          <w:ilvl w:val="0"/>
          <w:numId w:val="5"/>
        </w:numPr>
        <w:ind w:left="720" w:hanging="360"/>
        <w:rPr>
          <w:sz w:val="20"/>
          <w:szCs w:val="20"/>
        </w:rPr>
      </w:pPr>
      <w:r w:rsidDel="00000000" w:rsidR="00000000" w:rsidRPr="00000000">
        <w:rPr>
          <w:sz w:val="20"/>
          <w:szCs w:val="20"/>
          <w:rtl w:val="0"/>
        </w:rPr>
        <w:t xml:space="preserve">Completar el método listarServicios de la clase TallerMecanico, el cual lista la cantidad de servicios efectuados para cada tipo de servicio y además muestra el total de las ventas de todos los servicios (sumatoria de sus precios de venta).</w:t>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720" w:firstLine="0"/>
        <w:rPr>
          <w:b w:val="1"/>
          <w:color w:val="ff0000"/>
          <w:sz w:val="20"/>
          <w:szCs w:val="20"/>
        </w:rPr>
      </w:pPr>
      <w:r w:rsidDel="00000000" w:rsidR="00000000" w:rsidRPr="00000000">
        <w:rPr>
          <w:b w:val="1"/>
          <w:color w:val="ff0000"/>
          <w:sz w:val="20"/>
          <w:szCs w:val="20"/>
          <w:rtl w:val="0"/>
        </w:rPr>
        <w:t xml:space="preserve">NOTA: Esta clase no deberá ser modificada por los alumnos.</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ind w:firstLine="720"/>
        <w:rPr>
          <w:sz w:val="20"/>
          <w:szCs w:val="20"/>
        </w:rPr>
      </w:pPr>
      <w:r w:rsidDel="00000000" w:rsidR="00000000" w:rsidRPr="00000000">
        <w:rPr>
          <w:sz w:val="20"/>
          <w:szCs w:val="20"/>
          <w:rtl w:val="0"/>
        </w:rPr>
        <w:t xml:space="preserve">La ejecución de la clase </w:t>
      </w:r>
      <w:r w:rsidDel="00000000" w:rsidR="00000000" w:rsidRPr="00000000">
        <w:rPr>
          <w:b w:val="1"/>
          <w:sz w:val="20"/>
          <w:szCs w:val="20"/>
          <w:rtl w:val="0"/>
        </w:rPr>
        <w:t xml:space="preserve">Parcial1</w:t>
      </w:r>
      <w:r w:rsidDel="00000000" w:rsidR="00000000" w:rsidRPr="00000000">
        <w:rPr>
          <w:sz w:val="20"/>
          <w:szCs w:val="20"/>
          <w:rtl w:val="0"/>
        </w:rPr>
        <w:t xml:space="preserve"> deberá arrojar el siguiente resultado:</w:t>
      </w:r>
    </w:p>
    <w:p w:rsidR="00000000" w:rsidDel="00000000" w:rsidP="00000000" w:rsidRDefault="00000000" w:rsidRPr="00000000" w14:paraId="00000031">
      <w:pPr>
        <w:widowControl w:val="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Pr>
        <w:drawing>
          <wp:inline distB="114300" distT="114300" distL="114300" distR="114300">
            <wp:extent cx="5267325" cy="3781425"/>
            <wp:effectExtent b="0" l="0" r="0" t="0"/>
            <wp:docPr id="2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73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ind w:firstLine="720"/>
        <w:rPr>
          <w:sz w:val="20"/>
          <w:szCs w:val="20"/>
        </w:rPr>
      </w:pPr>
      <w:r w:rsidDel="00000000" w:rsidR="00000000" w:rsidRPr="00000000">
        <w:rPr>
          <w:sz w:val="20"/>
          <w:szCs w:val="20"/>
          <w:rtl w:val="0"/>
        </w:rPr>
        <w:t xml:space="preserve">Para realizar el examen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1440" w:hanging="360"/>
        <w:jc w:val="left"/>
        <w:rPr>
          <w:color w:val="000000"/>
          <w:sz w:val="20"/>
          <w:szCs w:val="20"/>
        </w:rPr>
      </w:pPr>
      <w:r w:rsidDel="00000000" w:rsidR="00000000" w:rsidRPr="00000000">
        <w:rPr>
          <w:color w:val="000000"/>
          <w:sz w:val="20"/>
          <w:szCs w:val="20"/>
          <w:rtl w:val="0"/>
        </w:rPr>
        <w:t xml:space="preserve">Descargar el archivo </w:t>
      </w:r>
      <w:r w:rsidDel="00000000" w:rsidR="00000000" w:rsidRPr="00000000">
        <w:rPr>
          <w:sz w:val="20"/>
          <w:szCs w:val="20"/>
          <w:rtl w:val="0"/>
        </w:rPr>
        <w:t xml:space="preserve">TP1-2021-C2-Parcial1-T1-ApellidoNombre</w:t>
      </w:r>
      <w:r w:rsidDel="00000000" w:rsidR="00000000" w:rsidRPr="00000000">
        <w:rPr>
          <w:color w:val="000000"/>
          <w:sz w:val="20"/>
          <w:szCs w:val="20"/>
          <w:rtl w:val="0"/>
        </w:rPr>
        <w:t xml:space="preserve">.zip. del aula virtual</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ind w:left="1440" w:hanging="360"/>
        <w:jc w:val="left"/>
        <w:rPr>
          <w:color w:val="000000"/>
          <w:sz w:val="20"/>
          <w:szCs w:val="20"/>
        </w:rPr>
      </w:pPr>
      <w:bookmarkStart w:colFirst="0" w:colLast="0" w:name="_heading=h.gjdgxs" w:id="0"/>
      <w:bookmarkEnd w:id="0"/>
      <w:r w:rsidDel="00000000" w:rsidR="00000000" w:rsidRPr="00000000">
        <w:rPr>
          <w:color w:val="000000"/>
          <w:sz w:val="20"/>
          <w:szCs w:val="20"/>
          <w:rtl w:val="0"/>
        </w:rPr>
        <w:t xml:space="preserve">Importar en Eclipse el proyecto descargado y </w:t>
      </w:r>
      <w:r w:rsidDel="00000000" w:rsidR="00000000" w:rsidRPr="00000000">
        <w:rPr>
          <w:sz w:val="20"/>
          <w:szCs w:val="20"/>
          <w:rtl w:val="0"/>
        </w:rPr>
        <w:t xml:space="preserve">renombrarlo</w:t>
      </w:r>
      <w:r w:rsidDel="00000000" w:rsidR="00000000" w:rsidRPr="00000000">
        <w:rPr>
          <w:color w:val="000000"/>
          <w:sz w:val="20"/>
          <w:szCs w:val="20"/>
          <w:rtl w:val="0"/>
        </w:rPr>
        <w:t xml:space="preserve"> </w:t>
      </w:r>
      <w:r w:rsidDel="00000000" w:rsidR="00000000" w:rsidRPr="00000000">
        <w:rPr>
          <w:sz w:val="20"/>
          <w:szCs w:val="20"/>
          <w:rtl w:val="0"/>
        </w:rPr>
        <w:t xml:space="preserve">con tu apellido y nombre</w:t>
      </w:r>
      <w:r w:rsidDel="00000000" w:rsidR="00000000" w:rsidRPr="00000000">
        <w:rPr>
          <w:color w:val="000000"/>
          <w:sz w:val="20"/>
          <w:szCs w:val="20"/>
          <w:rtl w:val="0"/>
        </w:rPr>
        <w:t xml:space="preserve">. Por ejemplo: TP1</w:t>
      </w:r>
      <w:r w:rsidDel="00000000" w:rsidR="00000000" w:rsidRPr="00000000">
        <w:rPr>
          <w:sz w:val="20"/>
          <w:szCs w:val="20"/>
          <w:rtl w:val="0"/>
        </w:rPr>
        <w:t xml:space="preserve">-</w:t>
      </w:r>
      <w:r w:rsidDel="00000000" w:rsidR="00000000" w:rsidRPr="00000000">
        <w:rPr>
          <w:color w:val="000000"/>
          <w:sz w:val="20"/>
          <w:szCs w:val="20"/>
          <w:rtl w:val="0"/>
        </w:rPr>
        <w:t xml:space="preserve">2021</w:t>
      </w:r>
      <w:r w:rsidDel="00000000" w:rsidR="00000000" w:rsidRPr="00000000">
        <w:rPr>
          <w:sz w:val="20"/>
          <w:szCs w:val="20"/>
          <w:rtl w:val="0"/>
        </w:rPr>
        <w:t xml:space="preserve">-</w:t>
      </w:r>
      <w:r w:rsidDel="00000000" w:rsidR="00000000" w:rsidRPr="00000000">
        <w:rPr>
          <w:color w:val="000000"/>
          <w:sz w:val="20"/>
          <w:szCs w:val="20"/>
          <w:rtl w:val="0"/>
        </w:rPr>
        <w:t xml:space="preserve">C2</w:t>
      </w:r>
      <w:r w:rsidDel="00000000" w:rsidR="00000000" w:rsidRPr="00000000">
        <w:rPr>
          <w:sz w:val="20"/>
          <w:szCs w:val="20"/>
          <w:rtl w:val="0"/>
        </w:rPr>
        <w:t xml:space="preserve">-</w:t>
      </w:r>
      <w:r w:rsidDel="00000000" w:rsidR="00000000" w:rsidRPr="00000000">
        <w:rPr>
          <w:color w:val="000000"/>
          <w:sz w:val="20"/>
          <w:szCs w:val="20"/>
          <w:rtl w:val="0"/>
        </w:rPr>
        <w:t xml:space="preserve">Parcial1</w:t>
      </w:r>
      <w:r w:rsidDel="00000000" w:rsidR="00000000" w:rsidRPr="00000000">
        <w:rPr>
          <w:sz w:val="20"/>
          <w:szCs w:val="20"/>
          <w:rtl w:val="0"/>
        </w:rPr>
        <w:t xml:space="preserve">-T1-</w:t>
      </w:r>
      <w:r w:rsidDel="00000000" w:rsidR="00000000" w:rsidRPr="00000000">
        <w:rPr>
          <w:color w:val="000000"/>
          <w:sz w:val="20"/>
          <w:szCs w:val="20"/>
          <w:rtl w:val="0"/>
        </w:rPr>
        <w:t xml:space="preserve">PerezJuan</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1440" w:hanging="360"/>
        <w:jc w:val="left"/>
        <w:rPr>
          <w:color w:val="000000"/>
          <w:sz w:val="20"/>
          <w:szCs w:val="20"/>
        </w:rPr>
      </w:pPr>
      <w:r w:rsidDel="00000000" w:rsidR="00000000" w:rsidRPr="00000000">
        <w:rPr>
          <w:color w:val="000000"/>
          <w:sz w:val="20"/>
          <w:szCs w:val="20"/>
          <w:rtl w:val="0"/>
        </w:rPr>
        <w:t xml:space="preserve">Al finalizar el examen, exportarlo en un archivo ZIP con el mismo nombre del proyecto y subirlo en el aula virtual en </w:t>
      </w:r>
      <w:r w:rsidDel="00000000" w:rsidR="00000000" w:rsidRPr="00000000">
        <w:rPr>
          <w:sz w:val="20"/>
          <w:szCs w:val="20"/>
          <w:rtl w:val="0"/>
        </w:rPr>
        <w:t xml:space="preserve">el link</w:t>
      </w:r>
      <w:r w:rsidDel="00000000" w:rsidR="00000000" w:rsidRPr="00000000">
        <w:rPr>
          <w:color w:val="000000"/>
          <w:sz w:val="20"/>
          <w:szCs w:val="20"/>
          <w:rtl w:val="0"/>
        </w:rPr>
        <w:t xml:space="preserve"> correspondiente al examen, el archivo a subir debe llamarse igual que el proyecto.</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1440" w:firstLine="0"/>
        <w:jc w:val="left"/>
        <w:rPr>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jc w:val="left"/>
        <w:rPr>
          <w:color w:val="000000"/>
          <w:sz w:val="20"/>
          <w:szCs w:val="20"/>
        </w:rPr>
      </w:pPr>
      <w:r w:rsidDel="00000000" w:rsidR="00000000" w:rsidRPr="00000000">
        <w:rPr>
          <w:b w:val="1"/>
          <w:sz w:val="20"/>
          <w:szCs w:val="20"/>
          <w:rtl w:val="0"/>
        </w:rPr>
        <w:t xml:space="preserve">La entrega del examen debe completarse antes de cumplido el plazo establecido y debes asegurarte de </w:t>
      </w:r>
      <w:r w:rsidDel="00000000" w:rsidR="00000000" w:rsidRPr="00000000">
        <w:rPr>
          <w:b w:val="1"/>
          <w:sz w:val="20"/>
          <w:szCs w:val="20"/>
          <w:rtl w:val="0"/>
        </w:rPr>
        <w:t xml:space="preserve">terminar el intento</w:t>
      </w:r>
      <w:r w:rsidDel="00000000" w:rsidR="00000000" w:rsidRPr="00000000">
        <w:rPr>
          <w:b w:val="1"/>
          <w:sz w:val="20"/>
          <w:szCs w:val="20"/>
          <w:rtl w:val="0"/>
        </w:rPr>
        <w:t xml:space="preserve"> y completar la entrega con “Enviar todo y Terminar”.</w:t>
      </w: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134" w:top="1134" w:left="851" w:right="567" w:header="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tabs>
        <w:tab w:val="right"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right" w:pos="9067"/>
      </w:tabs>
      <w:jc w:val="left"/>
      <w:rPr/>
    </w:pPr>
    <w:r w:rsidDel="00000000" w:rsidR="00000000" w:rsidRPr="00000000">
      <w:rPr>
        <w:rtl w:val="0"/>
      </w:rPr>
      <w:t xml:space="preserve">TP1 - PARCIAL 1 - T1 – Colecciones, Agregación y Composición, Relaciones Jerárquicas.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center" w:pos="4252"/>
        <w:tab w:val="right" w:pos="8504"/>
      </w:tabs>
      <w:spacing w:line="240" w:lineRule="auto"/>
      <w:rPr/>
    </w:pPr>
    <w:r w:rsidDel="00000000" w:rsidR="00000000" w:rsidRPr="00000000">
      <w:rPr>
        <w:rtl w:val="0"/>
      </w:rPr>
    </w:r>
  </w:p>
  <w:tbl>
    <w:tblPr>
      <w:tblStyle w:val="Table1"/>
      <w:tblW w:w="9030.0" w:type="dxa"/>
      <w:jc w:val="left"/>
      <w:tblInd w:w="-100.0" w:type="dxa"/>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A">
          <w:pPr>
            <w:tabs>
              <w:tab w:val="center" w:pos="4252"/>
              <w:tab w:val="right"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D">
          <w:pPr>
            <w:widowControl w:val="0"/>
            <w:spacing w:line="240" w:lineRule="auto"/>
            <w:jc w:val="right"/>
            <w:rPr/>
          </w:pPr>
          <w:r w:rsidDel="00000000" w:rsidR="00000000" w:rsidRPr="00000000">
            <w:rPr/>
            <w:drawing>
              <wp:inline distB="0" distT="0" distL="114300" distR="114300">
                <wp:extent cx="928370" cy="609600"/>
                <wp:effectExtent b="0" l="0" r="0" t="0"/>
                <wp:docPr descr="Encabezado" id="236"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80" w:lineRule="auto"/>
      <w:jc w:val="center"/>
      <w:rPr>
        <w:b w:val="1"/>
        <w:color w:val="000000"/>
      </w:rPr>
    </w:pPr>
    <w:bookmarkStart w:colFirst="0" w:colLast="0" w:name="_heading=h.30j0zll" w:id="1"/>
    <w:bookmarkEnd w:id="1"/>
    <w:r w:rsidDel="00000000" w:rsidR="00000000" w:rsidRPr="00000000">
      <w:rPr>
        <w:b w:val="1"/>
        <w:color w:val="000000"/>
        <w:rtl w:val="0"/>
      </w:rPr>
      <w:t xml:space="preserve">Examen Parcial 1 (14/05/2018)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tabs>
        <w:tab w:val="center" w:pos="4252"/>
        <w:tab w:val="right" w:pos="8504"/>
      </w:tabs>
      <w:spacing w:line="240" w:lineRule="auto"/>
      <w:rPr/>
    </w:pPr>
    <w:r w:rsidDel="00000000" w:rsidR="00000000" w:rsidRPr="00000000">
      <w:rPr>
        <w:rtl w:val="0"/>
      </w:rPr>
    </w:r>
  </w:p>
  <w:tbl>
    <w:tblPr>
      <w:tblStyle w:val="Table2"/>
      <w:tblW w:w="9030.0" w:type="dxa"/>
      <w:jc w:val="left"/>
      <w:tblInd w:w="-100.0" w:type="dxa"/>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0">
          <w:pPr>
            <w:tabs>
              <w:tab w:val="center" w:pos="4252"/>
              <w:tab w:val="right"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pPr>
          <w:r w:rsidDel="00000000" w:rsidR="00000000" w:rsidRPr="00000000">
            <w:rPr>
              <w:rFonts w:ascii="Arial Black" w:cs="Arial Black" w:eastAsia="Arial Black" w:hAnsi="Arial Black"/>
              <w:rtl w:val="0"/>
            </w:rPr>
            <w:t xml:space="preserve">Materia: Taller de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43">
          <w:pPr>
            <w:widowControl w:val="0"/>
            <w:spacing w:line="240" w:lineRule="auto"/>
            <w:jc w:val="right"/>
            <w:rPr/>
          </w:pPr>
          <w:r w:rsidDel="00000000" w:rsidR="00000000" w:rsidRPr="00000000">
            <w:rPr/>
            <w:drawing>
              <wp:inline distB="0" distT="0" distL="114300" distR="114300">
                <wp:extent cx="928370" cy="609600"/>
                <wp:effectExtent b="0" l="0" r="0" t="0"/>
                <wp:docPr descr="Encabezado" id="238"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80" w:lineRule="auto"/>
      <w:jc w:val="center"/>
      <w:rPr>
        <w:b w:val="1"/>
        <w:color w:val="000000"/>
      </w:rPr>
    </w:pPr>
    <w:bookmarkStart w:colFirst="0" w:colLast="0" w:name="_heading=h.1fob9te" w:id="2"/>
    <w:bookmarkEnd w:id="2"/>
    <w:r w:rsidDel="00000000" w:rsidR="00000000" w:rsidRPr="00000000">
      <w:rPr>
        <w:b w:val="1"/>
        <w:color w:val="000000"/>
        <w:rtl w:val="0"/>
      </w:rPr>
      <w:t xml:space="preserve">PRIMER EXAMEN PARCIAL - Tema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7EA2"/>
  </w:style>
  <w:style w:type="paragraph" w:styleId="Ttulo1">
    <w:name w:val="heading 1"/>
    <w:basedOn w:val="Normal"/>
    <w:next w:val="Normal"/>
    <w:uiPriority w:val="9"/>
    <w:qFormat w:val="1"/>
    <w:rsid w:val="004B054B"/>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rsid w:val="004B054B"/>
    <w:pPr>
      <w:keepNext w:val="1"/>
      <w:keepLines w:val="1"/>
      <w:spacing w:after="80"/>
      <w:outlineLvl w:val="1"/>
    </w:pPr>
    <w:rPr>
      <w:b w:val="1"/>
    </w:rPr>
  </w:style>
  <w:style w:type="paragraph" w:styleId="Ttulo3">
    <w:name w:val="heading 3"/>
    <w:basedOn w:val="Normal"/>
    <w:next w:val="Normal"/>
    <w:uiPriority w:val="9"/>
    <w:semiHidden w:val="1"/>
    <w:unhideWhenUsed w:val="1"/>
    <w:qFormat w:val="1"/>
    <w:rsid w:val="004B054B"/>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rsid w:val="004B054B"/>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rsid w:val="004B054B"/>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rsid w:val="004B054B"/>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0" w:customStyle="1">
    <w:name w:val="normal"/>
    <w:rsid w:val="004B054B"/>
  </w:style>
  <w:style w:type="table" w:styleId="TableNormal" w:customStyle="1">
    <w:name w:val="Table Normal"/>
    <w:rsid w:val="004B054B"/>
    <w:tblPr>
      <w:tblCellMar>
        <w:top w:w="0.0" w:type="dxa"/>
        <w:left w:w="0.0" w:type="dxa"/>
        <w:bottom w:w="0.0" w:type="dxa"/>
        <w:right w:w="0.0" w:type="dxa"/>
      </w:tblCellMar>
    </w:tblPr>
  </w:style>
  <w:style w:type="paragraph" w:styleId="Ttulo">
    <w:name w:val="Title"/>
    <w:basedOn w:val="Normal"/>
    <w:next w:val="Normal"/>
    <w:uiPriority w:val="10"/>
    <w:qFormat w:val="1"/>
    <w:rsid w:val="004B054B"/>
    <w:pPr>
      <w:keepNext w:val="1"/>
      <w:keepLines w:val="1"/>
      <w:spacing w:after="120" w:before="480"/>
    </w:pPr>
    <w:rPr>
      <w:b w:val="1"/>
      <w:sz w:val="72"/>
      <w:szCs w:val="72"/>
    </w:rPr>
  </w:style>
  <w:style w:type="paragraph" w:styleId="normal1" w:customStyle="1">
    <w:name w:val="normal"/>
    <w:rsid w:val="004B054B"/>
  </w:style>
  <w:style w:type="table" w:styleId="TableNormal0" w:customStyle="1">
    <w:name w:val="Table Normal"/>
    <w:rsid w:val="004B054B"/>
    <w:tblPr>
      <w:tblCellMar>
        <w:top w:w="0.0" w:type="dxa"/>
        <w:left w:w="0.0" w:type="dxa"/>
        <w:bottom w:w="0.0" w:type="dxa"/>
        <w:right w:w="0.0" w:type="dxa"/>
      </w:tblCellMar>
    </w:tblPr>
  </w:style>
  <w:style w:type="table" w:styleId="TableNormal1" w:customStyle="1">
    <w:name w:val="Table Normal"/>
    <w:rsid w:val="004B054B"/>
    <w:tblPr>
      <w:tblCellMar>
        <w:top w:w="0.0" w:type="dxa"/>
        <w:left w:w="0.0" w:type="dxa"/>
        <w:bottom w:w="0.0" w:type="dxa"/>
        <w:right w:w="0.0" w:type="dxa"/>
      </w:tblCellMar>
    </w:tblPr>
  </w:style>
  <w:style w:type="table" w:styleId="TableNormal2" w:customStyle="1">
    <w:name w:val="Table Normal"/>
    <w:rsid w:val="004B054B"/>
    <w:tblPr>
      <w:tblCellMar>
        <w:top w:w="0.0" w:type="dxa"/>
        <w:left w:w="0.0" w:type="dxa"/>
        <w:bottom w:w="0.0" w:type="dxa"/>
        <w:right w:w="0.0" w:type="dxa"/>
      </w:tblCellMar>
    </w:tblPr>
  </w:style>
  <w:style w:type="table" w:styleId="TableNormal3" w:customStyle="1">
    <w:name w:val="Table Normal"/>
    <w:rsid w:val="004B054B"/>
    <w:tblPr>
      <w:tblCellMar>
        <w:top w:w="0.0" w:type="dxa"/>
        <w:left w:w="0.0" w:type="dxa"/>
        <w:bottom w:w="0.0" w:type="dxa"/>
        <w:right w:w="0.0" w:type="dxa"/>
      </w:tblCellMar>
    </w:tblPr>
  </w:style>
  <w:style w:type="paragraph" w:styleId="Subttulo">
    <w:name w:val="Subtitle"/>
    <w:basedOn w:val="Normal"/>
    <w:next w:val="Normal"/>
    <w:rsid w:val="004B054B"/>
    <w:pPr>
      <w:keepNext w:val="1"/>
      <w:keepLines w:val="1"/>
      <w:spacing w:after="80" w:before="360"/>
    </w:pPr>
    <w:rPr>
      <w:rFonts w:ascii="Georgia" w:cs="Georgia" w:eastAsia="Georgia" w:hAnsi="Georgia"/>
      <w:i w:val="1"/>
      <w:color w:val="666666"/>
      <w:sz w:val="48"/>
      <w:szCs w:val="48"/>
    </w:rPr>
  </w:style>
  <w:style w:type="table" w:styleId="a" w:customStyle="1">
    <w:basedOn w:val="TableNormal3"/>
    <w:rsid w:val="004B054B"/>
    <w:tblPr>
      <w:tblStyleRowBandSize w:val="1"/>
      <w:tblStyleColBandSize w:val="1"/>
      <w:tblCellMar>
        <w:top w:w="100.0" w:type="dxa"/>
        <w:left w:w="100.0" w:type="dxa"/>
        <w:bottom w:w="100.0" w:type="dxa"/>
        <w:right w:w="100.0" w:type="dxa"/>
      </w:tblCellMar>
    </w:tblPr>
  </w:style>
  <w:style w:type="table" w:styleId="a0" w:customStyle="1">
    <w:basedOn w:val="TableNormal3"/>
    <w:rsid w:val="004B054B"/>
    <w:tblPr>
      <w:tblStyleRowBandSize w:val="1"/>
      <w:tblStyleColBandSize w:val="1"/>
      <w:tblCellMar>
        <w:top w:w="100.0" w:type="dxa"/>
        <w:left w:w="100.0" w:type="dxa"/>
        <w:bottom w:w="100.0" w:type="dxa"/>
        <w:right w:w="100.0" w:type="dxa"/>
      </w:tblCellMar>
    </w:tblPr>
  </w:style>
  <w:style w:type="table" w:styleId="a1" w:customStyle="1">
    <w:basedOn w:val="TableNormal3"/>
    <w:rsid w:val="004B054B"/>
    <w:tblPr>
      <w:tblStyleRowBandSize w:val="1"/>
      <w:tblStyleColBandSize w:val="1"/>
      <w:tblCellMar>
        <w:top w:w="100.0" w:type="dxa"/>
        <w:left w:w="100.0" w:type="dxa"/>
        <w:bottom w:w="100.0" w:type="dxa"/>
        <w:right w:w="100.0" w:type="dxa"/>
      </w:tblCellMar>
    </w:tblPr>
  </w:style>
  <w:style w:type="table" w:styleId="a2" w:customStyle="1">
    <w:basedOn w:val="TableNormal3"/>
    <w:rsid w:val="004B054B"/>
    <w:tblPr>
      <w:tblStyleRowBandSize w:val="1"/>
      <w:tblStyleColBandSize w:val="1"/>
      <w:tblCellMar>
        <w:top w:w="100.0" w:type="dxa"/>
        <w:left w:w="100.0" w:type="dxa"/>
        <w:bottom w:w="100.0" w:type="dxa"/>
        <w:right w:w="100.0" w:type="dxa"/>
      </w:tblCellMar>
    </w:tblPr>
  </w:style>
  <w:style w:type="table" w:styleId="a3" w:customStyle="1">
    <w:basedOn w:val="TableNormal3"/>
    <w:rsid w:val="004B054B"/>
    <w:tblPr>
      <w:tblStyleRowBandSize w:val="1"/>
      <w:tblStyleColBandSize w:val="1"/>
      <w:tblCellMar>
        <w:top w:w="100.0" w:type="dxa"/>
        <w:left w:w="100.0" w:type="dxa"/>
        <w:bottom w:w="100.0" w:type="dxa"/>
        <w:right w:w="100.0" w:type="dxa"/>
      </w:tblCellMar>
    </w:tblPr>
  </w:style>
  <w:style w:type="table" w:styleId="a4" w:customStyle="1">
    <w:basedOn w:val="TableNormal3"/>
    <w:rsid w:val="004B054B"/>
    <w:tblPr>
      <w:tblStyleRowBandSize w:val="1"/>
      <w:tblStyleColBandSize w:val="1"/>
      <w:tblCellMar>
        <w:top w:w="100.0" w:type="dxa"/>
        <w:left w:w="100.0" w:type="dxa"/>
        <w:bottom w:w="100.0" w:type="dxa"/>
        <w:right w:w="100.0" w:type="dxa"/>
      </w:tblCellMar>
    </w:tblPr>
  </w:style>
  <w:style w:type="table" w:styleId="a5" w:customStyle="1">
    <w:basedOn w:val="TableNormal3"/>
    <w:rsid w:val="004B054B"/>
    <w:tblPr>
      <w:tblStyleRowBandSize w:val="1"/>
      <w:tblStyleColBandSize w:val="1"/>
      <w:tblCellMar>
        <w:top w:w="100.0" w:type="dxa"/>
        <w:left w:w="100.0" w:type="dxa"/>
        <w:bottom w:w="100.0" w:type="dxa"/>
        <w:right w:w="100.0" w:type="dxa"/>
      </w:tblCellMar>
    </w:tblPr>
  </w:style>
  <w:style w:type="table" w:styleId="a6" w:customStyle="1">
    <w:basedOn w:val="TableNormal3"/>
    <w:rsid w:val="004B054B"/>
    <w:tblPr>
      <w:tblStyleRowBandSize w:val="1"/>
      <w:tblStyleColBandSize w:val="1"/>
      <w:tblCellMar>
        <w:top w:w="100.0" w:type="dxa"/>
        <w:left w:w="100.0" w:type="dxa"/>
        <w:bottom w:w="100.0" w:type="dxa"/>
        <w:right w:w="100.0" w:type="dxa"/>
      </w:tblCellMar>
    </w:tblPr>
  </w:style>
  <w:style w:type="table" w:styleId="a7" w:customStyle="1">
    <w:basedOn w:val="TableNormal3"/>
    <w:rsid w:val="004B054B"/>
    <w:tblPr>
      <w:tblStyleRowBandSize w:val="1"/>
      <w:tblStyleColBandSize w:val="1"/>
      <w:tblCellMar>
        <w:top w:w="100.0" w:type="dxa"/>
        <w:left w:w="100.0" w:type="dxa"/>
        <w:bottom w:w="100.0" w:type="dxa"/>
        <w:right w:w="100.0" w:type="dxa"/>
      </w:tblCellMar>
    </w:tblPr>
  </w:style>
  <w:style w:type="table" w:styleId="a8" w:customStyle="1">
    <w:basedOn w:val="TableNormal3"/>
    <w:rsid w:val="004B054B"/>
    <w:tblPr>
      <w:tblStyleRowBandSize w:val="1"/>
      <w:tblStyleColBandSize w:val="1"/>
      <w:tblCellMar>
        <w:top w:w="100.0" w:type="dxa"/>
        <w:left w:w="100.0" w:type="dxa"/>
        <w:bottom w:w="100.0" w:type="dxa"/>
        <w:right w:w="100.0" w:type="dxa"/>
      </w:tblCellMar>
    </w:tblPr>
  </w:style>
  <w:style w:type="table" w:styleId="a9" w:customStyle="1">
    <w:basedOn w:val="TableNormal3"/>
    <w:rsid w:val="004B054B"/>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F7077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F70770"/>
  </w:style>
  <w:style w:type="paragraph" w:styleId="Piedepgina">
    <w:name w:val="footer"/>
    <w:basedOn w:val="Normal"/>
    <w:link w:val="PiedepginaCar"/>
    <w:uiPriority w:val="99"/>
    <w:unhideWhenUsed w:val="1"/>
    <w:rsid w:val="00F7077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F70770"/>
  </w:style>
  <w:style w:type="paragraph" w:styleId="Prrafodelista">
    <w:name w:val="List Paragraph"/>
    <w:basedOn w:val="Normal"/>
    <w:uiPriority w:val="34"/>
    <w:qFormat w:val="1"/>
    <w:rsid w:val="00E30C46"/>
    <w:pPr>
      <w:ind w:left="720"/>
      <w:contextualSpacing w:val="1"/>
    </w:pPr>
  </w:style>
  <w:style w:type="table" w:styleId="aa" w:customStyle="1">
    <w:basedOn w:val="TableNormal3"/>
    <w:rsid w:val="004B054B"/>
    <w:tblPr>
      <w:tblStyleRowBandSize w:val="1"/>
      <w:tblStyleColBandSize w:val="1"/>
      <w:tblCellMar>
        <w:top w:w="100.0" w:type="dxa"/>
        <w:left w:w="100.0" w:type="dxa"/>
        <w:bottom w:w="100.0" w:type="dxa"/>
        <w:right w:w="100.0" w:type="dxa"/>
      </w:tblCellMar>
    </w:tblPr>
  </w:style>
  <w:style w:type="table" w:styleId="ab" w:customStyle="1">
    <w:basedOn w:val="TableNormal3"/>
    <w:rsid w:val="004B054B"/>
    <w:tblPr>
      <w:tblStyleRowBandSize w:val="1"/>
      <w:tblStyleColBandSize w:val="1"/>
      <w:tblCellMar>
        <w:top w:w="100.0" w:type="dxa"/>
        <w:left w:w="100.0" w:type="dxa"/>
        <w:bottom w:w="100.0" w:type="dxa"/>
        <w:right w:w="100.0" w:type="dxa"/>
      </w:tblCellMar>
    </w:tblPr>
  </w:style>
  <w:style w:type="table" w:styleId="ac" w:customStyle="1">
    <w:basedOn w:val="TableNormal3"/>
    <w:rsid w:val="004B054B"/>
    <w:tblPr>
      <w:tblStyleRowBandSize w:val="1"/>
      <w:tblStyleColBandSize w:val="1"/>
      <w:tblCellMar>
        <w:top w:w="100.0" w:type="dxa"/>
        <w:left w:w="100.0" w:type="dxa"/>
        <w:bottom w:w="100.0" w:type="dxa"/>
        <w:right w:w="100.0" w:type="dxa"/>
      </w:tblCellMar>
    </w:tblPr>
  </w:style>
  <w:style w:type="table" w:styleId="ad" w:customStyle="1">
    <w:basedOn w:val="TableNormal2"/>
    <w:rsid w:val="004B054B"/>
    <w:tblPr>
      <w:tblStyleRowBandSize w:val="1"/>
      <w:tblStyleColBandSize w:val="1"/>
      <w:tblCellMar>
        <w:top w:w="100.0" w:type="dxa"/>
        <w:left w:w="100.0" w:type="dxa"/>
        <w:bottom w:w="100.0" w:type="dxa"/>
        <w:right w:w="100.0" w:type="dxa"/>
      </w:tblCellMar>
    </w:tblPr>
  </w:style>
  <w:style w:type="table" w:styleId="ae" w:customStyle="1">
    <w:basedOn w:val="TableNormal2"/>
    <w:rsid w:val="004B054B"/>
    <w:tblPr>
      <w:tblStyleRowBandSize w:val="1"/>
      <w:tblStyleColBandSize w:val="1"/>
      <w:tblCellMar>
        <w:top w:w="100.0" w:type="dxa"/>
        <w:left w:w="100.0" w:type="dxa"/>
        <w:bottom w:w="100.0" w:type="dxa"/>
        <w:right w:w="100.0" w:type="dxa"/>
      </w:tblCellMar>
    </w:tblPr>
  </w:style>
  <w:style w:type="table" w:styleId="af" w:customStyle="1">
    <w:basedOn w:val="TableNormal2"/>
    <w:rsid w:val="004B054B"/>
    <w:tblPr>
      <w:tblStyleRowBandSize w:val="1"/>
      <w:tblStyleColBandSize w:val="1"/>
      <w:tblCellMar>
        <w:top w:w="100.0" w:type="dxa"/>
        <w:left w:w="100.0" w:type="dxa"/>
        <w:bottom w:w="100.0" w:type="dxa"/>
        <w:right w:w="100.0" w:type="dxa"/>
      </w:tblCellMar>
    </w:tblPr>
  </w:style>
  <w:style w:type="table" w:styleId="af0" w:customStyle="1">
    <w:basedOn w:val="TableNormal1"/>
    <w:rsid w:val="004B054B"/>
    <w:tblPr>
      <w:tblStyleRowBandSize w:val="1"/>
      <w:tblStyleColBandSize w:val="1"/>
      <w:tblCellMar>
        <w:top w:w="100.0" w:type="dxa"/>
        <w:left w:w="100.0" w:type="dxa"/>
        <w:bottom w:w="100.0" w:type="dxa"/>
        <w:right w:w="100.0" w:type="dxa"/>
      </w:tblCellMar>
    </w:tblPr>
  </w:style>
  <w:style w:type="table" w:styleId="af1" w:customStyle="1">
    <w:basedOn w:val="TableNormal1"/>
    <w:rsid w:val="004B054B"/>
    <w:tblPr>
      <w:tblStyleRowBandSize w:val="1"/>
      <w:tblStyleColBandSize w:val="1"/>
      <w:tblCellMar>
        <w:top w:w="100.0" w:type="dxa"/>
        <w:left w:w="100.0" w:type="dxa"/>
        <w:bottom w:w="100.0" w:type="dxa"/>
        <w:right w:w="100.0" w:type="dxa"/>
      </w:tblCellMar>
    </w:tblPr>
  </w:style>
  <w:style w:type="table" w:styleId="af2" w:customStyle="1">
    <w:basedOn w:val="TableNormal1"/>
    <w:rsid w:val="004B054B"/>
    <w:tblPr>
      <w:tblStyleRowBandSize w:val="1"/>
      <w:tblStyleColBandSize w:val="1"/>
      <w:tblCellMar>
        <w:top w:w="100.0" w:type="dxa"/>
        <w:left w:w="100.0" w:type="dxa"/>
        <w:bottom w:w="100.0" w:type="dxa"/>
        <w:right w:w="100.0" w:type="dxa"/>
      </w:tblCellMar>
    </w:tblPr>
  </w:style>
  <w:style w:type="table" w:styleId="af3" w:customStyle="1">
    <w:basedOn w:val="TableNormal1"/>
    <w:rsid w:val="004B054B"/>
    <w:tblPr>
      <w:tblStyleRowBandSize w:val="1"/>
      <w:tblStyleColBandSize w:val="1"/>
      <w:tblCellMar>
        <w:top w:w="100.0" w:type="dxa"/>
        <w:left w:w="100.0" w:type="dxa"/>
        <w:bottom w:w="100.0" w:type="dxa"/>
        <w:right w:w="100.0" w:type="dxa"/>
      </w:tblCellMar>
    </w:tblPr>
  </w:style>
  <w:style w:type="table" w:styleId="af4" w:customStyle="1">
    <w:basedOn w:val="TableNormal1"/>
    <w:rsid w:val="004B054B"/>
    <w:tblPr>
      <w:tblStyleRowBandSize w:val="1"/>
      <w:tblStyleColBandSize w:val="1"/>
      <w:tblCellMar>
        <w:top w:w="100.0" w:type="dxa"/>
        <w:left w:w="100.0" w:type="dxa"/>
        <w:bottom w:w="100.0" w:type="dxa"/>
        <w:right w:w="100.0" w:type="dxa"/>
      </w:tblCellMar>
    </w:tblPr>
  </w:style>
  <w:style w:type="table" w:styleId="af5" w:customStyle="1">
    <w:basedOn w:val="TableNormal1"/>
    <w:rsid w:val="004B054B"/>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B6291D"/>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6291D"/>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hAWZaWsuq6muAbvs3iLLSB+iFw==">AMUW2mVaiqJbgDEYo2yunqWCYXDIoVVEIegkzDZwNJbAFzAlSYSYQW5AM1mmTGLXpmbdDcvMk4MrSqS+RP6MXm1P0I8sx2NxZO7hGHzeMrHWy4u1Se8L8cvfqIgiFg6EBVhqhXwUh3R+L/fRTpQQD6sKeXWbz2K/Iw==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2021-09-29T22:26:00Z</dcterms:created>
  <dc:creator>Sejtman Julio</dc:creator>
</cp:coreProperties>
</file>