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Csapat-reflexió (közös dokumentum)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projekt során a feladatokat előre megbeszélve osztottuk fel egymás között. Kristóf a CSS elkészítéséért és a GitHub kezeléséért volt felelős, míg Balázs a HTML megírását végezte el, valamint a Trello kártyákat hozta létre. Ez a felosztás segített abban, hogy mindenki a saját feladatára tudjon koncentrálni. A munka így párhuzamosan tudott haladni. A legnagyobb nehézséget a GitHub használata jelentette, mivel korábban ritkán használtuk, ezért több lépést elfelejtettünk. Emiatt néha lassabban haladtunk, és jobban oda kellett figyelnünk a verziókezelésre. A csapatmunkában ezek okozták a főbb problémákat, nem a kommunikáció hiánya. A KANBAN rendszer és a Trello táblák nagy segítséget jelentettek a feladatok átlátható megszervezésében. A projekt során jobban megértettük a kanban táblák működését és előnyeit. Tanulságként levontuk, hogy a GitHubot rendszeresebben kell használni, hogy ne felejtsük el a működését. A jövőben tudatosabban szerveznénk a feladatokat és gyakrabban ellenőriznénk a munkafolyamatokat.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