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BD" w:rsidRPr="00703FBD" w:rsidRDefault="00703FBD" w:rsidP="00703FBD">
      <w:r w:rsidRPr="00703FBD">
        <w:rPr>
          <w:rFonts w:hint="eastAsia"/>
        </w:rPr>
        <w:t>摘要</w:t>
      </w:r>
    </w:p>
    <w:p w:rsidR="00703FBD" w:rsidRDefault="00703FBD" w:rsidP="00703FBD">
      <w:r w:rsidRPr="00703FBD">
        <w:rPr>
          <w:rFonts w:hint="eastAsia"/>
        </w:rPr>
        <w:t>显式地建立通道之间的自动校准模型。</w:t>
      </w:r>
      <w:r>
        <w:rPr>
          <w:rFonts w:hint="eastAsia"/>
        </w:rPr>
        <w:t>提出了</w:t>
      </w:r>
      <w:r w:rsidRPr="00703FBD">
        <w:rPr>
          <w:rFonts w:hint="eastAsia"/>
        </w:rPr>
        <w:t>SE块</w:t>
      </w:r>
    </w:p>
    <w:p w:rsidR="00703FBD" w:rsidRPr="00703FBD" w:rsidRDefault="00703FBD" w:rsidP="00703FBD">
      <w:pPr>
        <w:rPr>
          <w:rFonts w:hint="eastAsia"/>
        </w:rPr>
      </w:pPr>
    </w:p>
    <w:p w:rsidR="00703FBD" w:rsidRPr="00703FBD" w:rsidRDefault="00703FBD" w:rsidP="00703FBD">
      <w:r w:rsidRPr="00703FBD">
        <w:rPr>
          <w:rFonts w:hint="eastAsia"/>
        </w:rPr>
        <w:t>动机</w:t>
      </w:r>
    </w:p>
    <w:p w:rsidR="00703FBD" w:rsidRDefault="00703FBD" w:rsidP="00703FBD">
      <w:r w:rsidRPr="00703FBD">
        <w:rPr>
          <w:rFonts w:hint="eastAsia"/>
        </w:rPr>
        <w:t>在普通的CNN上，没有考虑到通道之间的关系</w:t>
      </w:r>
      <w:r>
        <w:rPr>
          <w:rFonts w:hint="eastAsia"/>
        </w:rPr>
        <w:t>。所以论文的目标是</w:t>
      </w:r>
      <w:r>
        <w:rPr>
          <w:rFonts w:hint="eastAsia"/>
        </w:rPr>
        <w:t>显式地对通道和卷积特征之间的依赖关系建立模型。来提升网络的表示能力</w:t>
      </w:r>
      <w:r>
        <w:rPr>
          <w:rFonts w:hint="eastAsia"/>
        </w:rPr>
        <w:t>。论文</w:t>
      </w:r>
      <w:r>
        <w:rPr>
          <w:rFonts w:hint="eastAsia"/>
        </w:rPr>
        <w:t>提出了SE块模型</w:t>
      </w:r>
      <w:r>
        <w:rPr>
          <w:rFonts w:hint="eastAsia"/>
        </w:rPr>
        <w:t>：</w:t>
      </w:r>
      <w:r>
        <w:rPr>
          <w:rFonts w:hint="eastAsia"/>
        </w:rPr>
        <w:t>使网络执行特征重新校准，通过这种方法可以学习使用全局性的信息来选择性地强调信息特征，并抑制无用信息。</w:t>
      </w:r>
    </w:p>
    <w:p w:rsidR="00703FBD" w:rsidRDefault="00703FBD" w:rsidP="00703FBD">
      <w:pPr>
        <w:rPr>
          <w:rFonts w:hint="eastAsia"/>
        </w:rPr>
      </w:pPr>
    </w:p>
    <w:p w:rsidR="00703FBD" w:rsidRDefault="00703FBD" w:rsidP="00703FBD">
      <w:r>
        <w:rPr>
          <w:rFonts w:hint="eastAsia"/>
        </w:rPr>
        <w:t>大致过程</w:t>
      </w:r>
    </w:p>
    <w:p w:rsidR="00703FBD" w:rsidRDefault="00703FBD" w:rsidP="00703FBD">
      <w:r>
        <w:rPr>
          <w:rFonts w:hint="eastAsia"/>
        </w:rPr>
        <w:t>首先通过（</w:t>
      </w:r>
      <w:r>
        <w:t>squeeze）操作聚合了空间上H*W的一个通道的信息。</w:t>
      </w:r>
      <w:r>
        <w:rPr>
          <w:rFonts w:hint="eastAsia"/>
        </w:rPr>
        <w:t>使整个空间的信息可以被低层所利用。接下来是（</w:t>
      </w:r>
      <w:r>
        <w:t>excitation）操作，</w:t>
      </w:r>
      <w:r>
        <w:rPr>
          <w:rFonts w:hint="eastAsia"/>
        </w:rPr>
        <w:t>基于通道的独立性利用门机制，对样本的特征进行激活，控制每个通道的激励。然后特征映射被重新加权去生成</w:t>
      </w:r>
      <w:r>
        <w:t>SE块的输出，然后</w:t>
      </w:r>
      <w:r>
        <w:rPr>
          <w:rFonts w:hint="eastAsia"/>
        </w:rPr>
        <w:t>直接输出到下一层。</w:t>
      </w:r>
    </w:p>
    <w:p w:rsidR="00703FBD" w:rsidRDefault="00703FBD" w:rsidP="00703FBD">
      <w:pPr>
        <w:rPr>
          <w:rFonts w:hint="eastAsia"/>
        </w:rPr>
      </w:pPr>
      <w:r>
        <w:rPr>
          <w:noProof/>
        </w:rPr>
        <w:drawing>
          <wp:inline distT="0" distB="0" distL="0" distR="0" wp14:anchorId="57ACAFBE" wp14:editId="76C05CFD">
            <wp:extent cx="4976499" cy="13690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016" cy="13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D" w:rsidRPr="00703FBD" w:rsidRDefault="00703FBD" w:rsidP="00703FBD">
      <w:pPr>
        <w:rPr>
          <w:rFonts w:hint="eastAsia"/>
        </w:rPr>
      </w:pPr>
    </w:p>
    <w:p w:rsidR="00703FBD" w:rsidRDefault="00703FBD">
      <w:pPr>
        <w:rPr>
          <w:rFonts w:hint="eastAsia"/>
        </w:rPr>
      </w:pPr>
      <w:r>
        <w:rPr>
          <w:rFonts w:hint="eastAsia"/>
        </w:rPr>
        <w:t>优势</w:t>
      </w:r>
    </w:p>
    <w:p w:rsidR="00703FBD" w:rsidRDefault="00703FBD" w:rsidP="00703FBD">
      <w:r w:rsidRPr="00703FBD">
        <w:t>SE网络可以通过简单地堆叠SE块来进行。SE块可以在原始的网络中任意深度进行插入替换</w:t>
      </w:r>
      <w:r>
        <w:rPr>
          <w:rFonts w:hint="eastAsia"/>
        </w:rPr>
        <w:t>，</w:t>
      </w:r>
      <w:r>
        <w:t>并且可以与现有的最新</w:t>
      </w:r>
      <w:r>
        <w:rPr>
          <w:rFonts w:hint="eastAsia"/>
        </w:rPr>
        <w:t>架构一起使用，其卷积层可以直接通过</w:t>
      </w:r>
      <w:r>
        <w:t>SE块来进行加强。</w:t>
      </w:r>
      <w:r w:rsidRPr="00703FBD">
        <w:rPr>
          <w:rFonts w:hint="eastAsia"/>
        </w:rPr>
        <w:t>另外，</w:t>
      </w:r>
      <w:r w:rsidRPr="00703FBD">
        <w:t>SE块的计算量是十分轻量级的。并且在模型的复杂度和计算量的提升是很少的。</w:t>
      </w:r>
    </w:p>
    <w:p w:rsidR="00703FBD" w:rsidRDefault="00703FBD" w:rsidP="00703FBD">
      <w:pPr>
        <w:rPr>
          <w:rFonts w:hint="eastAsia"/>
        </w:rPr>
      </w:pPr>
    </w:p>
    <w:p w:rsidR="00703FBD" w:rsidRDefault="00703FBD" w:rsidP="00703FBD">
      <w:r>
        <w:rPr>
          <w:rFonts w:hint="eastAsia"/>
        </w:rPr>
        <w:t>具体过程</w:t>
      </w:r>
    </w:p>
    <w:p w:rsidR="00703FBD" w:rsidRDefault="00703FBD" w:rsidP="00703FBD">
      <w:pPr>
        <w:rPr>
          <w:rFonts w:hint="eastAsia"/>
        </w:rPr>
      </w:pPr>
      <w:r>
        <w:rPr>
          <w:noProof/>
        </w:rPr>
        <w:drawing>
          <wp:inline distT="0" distB="0" distL="0" distR="0" wp14:anchorId="7ACB662C" wp14:editId="5FD45E21">
            <wp:extent cx="3805864" cy="378020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782" cy="4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D" w:rsidRDefault="00703FBD" w:rsidP="00703FBD">
      <w:r>
        <w:rPr>
          <w:noProof/>
        </w:rPr>
        <w:drawing>
          <wp:inline distT="0" distB="0" distL="0" distR="0" wp14:anchorId="3966DED1" wp14:editId="3B67D7D4">
            <wp:extent cx="2763634" cy="27800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10" cy="28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D" w:rsidRDefault="00703FBD" w:rsidP="00703FBD"/>
    <w:p w:rsidR="00703FBD" w:rsidRDefault="00703FBD" w:rsidP="00703FBD">
      <w:pPr>
        <w:pStyle w:val="a3"/>
        <w:numPr>
          <w:ilvl w:val="0"/>
          <w:numId w:val="2"/>
        </w:numPr>
        <w:ind w:firstLineChars="0"/>
      </w:pPr>
      <w:r>
        <w:t>squeeze</w:t>
      </w:r>
    </w:p>
    <w:p w:rsidR="00703FBD" w:rsidRDefault="00703FBD" w:rsidP="00703F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全局池化</w:t>
      </w:r>
    </w:p>
    <w:p w:rsidR="00703FBD" w:rsidRDefault="00703FBD" w:rsidP="00703FB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17910D" wp14:editId="3C9F5E47">
            <wp:extent cx="2477564" cy="478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36" cy="5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D" w:rsidRPr="00703FBD" w:rsidRDefault="00703FBD" w:rsidP="00703FB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通道压缩</w:t>
      </w:r>
    </w:p>
    <w:p w:rsidR="00703FBD" w:rsidRDefault="00F050ED" w:rsidP="00F050ED">
      <w:pPr>
        <w:pStyle w:val="a3"/>
        <w:ind w:left="840" w:firstLineChars="0" w:firstLine="0"/>
      </w:pPr>
      <w:r>
        <w:rPr>
          <w:rFonts w:hint="eastAsia"/>
        </w:rPr>
        <w:t>W1全连接层</w:t>
      </w:r>
    </w:p>
    <w:p w:rsidR="00703FBD" w:rsidRDefault="00703FBD" w:rsidP="00703FBD">
      <w:pPr>
        <w:pStyle w:val="a3"/>
        <w:numPr>
          <w:ilvl w:val="0"/>
          <w:numId w:val="2"/>
        </w:numPr>
        <w:ind w:firstLineChars="0"/>
      </w:pPr>
      <w:r>
        <w:t>excitation</w:t>
      </w:r>
    </w:p>
    <w:p w:rsidR="00F050ED" w:rsidRDefault="00703FBD" w:rsidP="00F050E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ReLu激活</w:t>
      </w:r>
    </w:p>
    <w:p w:rsidR="00F050ED" w:rsidRDefault="00703FBD" w:rsidP="00F050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全连接层（门机制）</w:t>
      </w:r>
    </w:p>
    <w:p w:rsidR="00F050ED" w:rsidRDefault="00F050ED" w:rsidP="00F050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W1-</w:t>
      </w:r>
      <w:r>
        <w:t>&gt;</w:t>
      </w:r>
      <w:r>
        <w:rPr>
          <w:rFonts w:hint="eastAsia"/>
        </w:rPr>
        <w:t>W2</w:t>
      </w:r>
    </w:p>
    <w:p w:rsidR="00703FBD" w:rsidRDefault="00703FBD" w:rsidP="00703F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Sigmoid激活</w:t>
      </w:r>
    </w:p>
    <w:p w:rsidR="00F050ED" w:rsidRDefault="00F050ED" w:rsidP="00703F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激活原通道</w:t>
      </w:r>
    </w:p>
    <w:p w:rsidR="00F050ED" w:rsidRDefault="00F050ED" w:rsidP="00F050E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152F3C2" wp14:editId="303BE60A">
            <wp:extent cx="2431588" cy="27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017" cy="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r w:rsidRPr="00F050ED">
        <w:rPr>
          <w:rFonts w:hint="eastAsia"/>
        </w:rPr>
        <w:t>两个全连接层融合各个通道中的信息，最后得到权重</w:t>
      </w:r>
    </w:p>
    <w:p w:rsidR="00F050ED" w:rsidRPr="00F050ED" w:rsidRDefault="00F050ED" w:rsidP="00F050ED">
      <w:pPr>
        <w:rPr>
          <w:rFonts w:hint="eastAsia"/>
        </w:rPr>
      </w:pPr>
    </w:p>
    <w:p w:rsidR="00F050ED" w:rsidRDefault="00F050ED" w:rsidP="00F050ED">
      <w:r>
        <w:rPr>
          <w:rFonts w:hint="eastAsia"/>
        </w:rPr>
        <w:t>复杂度计算</w:t>
      </w:r>
    </w:p>
    <w:p w:rsidR="00AF3AD6" w:rsidRDefault="00AF3AD6" w:rsidP="00F050ED">
      <w:pPr>
        <w:rPr>
          <w:rFonts w:hint="eastAsia"/>
        </w:rPr>
      </w:pPr>
      <w:r>
        <w:rPr>
          <w:rFonts w:hint="eastAsia"/>
        </w:rPr>
        <w:t>增加的参数数目</w:t>
      </w:r>
    </w:p>
    <w:p w:rsidR="00F050ED" w:rsidRDefault="00AF3AD6" w:rsidP="00F050ED">
      <w:r>
        <w:rPr>
          <w:noProof/>
        </w:rPr>
        <w:drawing>
          <wp:inline distT="0" distB="0" distL="0" distR="0" wp14:anchorId="60924B87" wp14:editId="2ABCBBE0">
            <wp:extent cx="2462239" cy="651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13" cy="6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6" w:rsidRDefault="00AF3AD6" w:rsidP="00F050ED">
      <w:r>
        <w:rPr>
          <w:rFonts w:hint="eastAsia"/>
        </w:rPr>
        <w:t>经过计算增加了10%的参数数目，但是相较于之前的第一名减少了25%的错误率。</w:t>
      </w:r>
    </w:p>
    <w:p w:rsidR="00AF3AD6" w:rsidRDefault="00AF3AD6" w:rsidP="00F050ED"/>
    <w:p w:rsidR="00AF3AD6" w:rsidRDefault="00AF3AD6" w:rsidP="00F050ED">
      <w:r>
        <w:rPr>
          <w:rFonts w:hint="eastAsia"/>
        </w:rPr>
        <w:t>实验</w:t>
      </w:r>
    </w:p>
    <w:p w:rsidR="00AF3AD6" w:rsidRDefault="00AF3AD6" w:rsidP="00F050ED">
      <w:pPr>
        <w:rPr>
          <w:rFonts w:hint="eastAsia"/>
        </w:rPr>
      </w:pPr>
      <w:r>
        <w:rPr>
          <w:noProof/>
        </w:rPr>
        <w:drawing>
          <wp:inline distT="0" distB="0" distL="0" distR="0" wp14:anchorId="05E3F2B7" wp14:editId="46AE5498">
            <wp:extent cx="5274310" cy="1424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总体对比，带有SE块的网络</w:t>
      </w:r>
      <w:r w:rsidR="00AB38BD">
        <w:rPr>
          <w:rFonts w:hint="eastAsia"/>
        </w:rPr>
        <w:t>普遍优于不带SE块的网络，但是复杂度仅有很小的增加。</w:t>
      </w:r>
    </w:p>
    <w:p w:rsidR="00AF3AD6" w:rsidRDefault="00AF3AD6" w:rsidP="00F050ED">
      <w:r>
        <w:rPr>
          <w:noProof/>
        </w:rPr>
        <w:lastRenderedPageBreak/>
        <w:drawing>
          <wp:inline distT="0" distB="0" distL="0" distR="0" wp14:anchorId="55BA42BC" wp14:editId="78B902C8">
            <wp:extent cx="3462735" cy="2620598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879" cy="26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BD" w:rsidRDefault="00AB38BD" w:rsidP="00F050ED">
      <w:r>
        <w:rPr>
          <w:rFonts w:hint="eastAsia"/>
        </w:rPr>
        <w:t>和50层的残差网络随着训练轮数对比曲线</w:t>
      </w:r>
    </w:p>
    <w:p w:rsidR="00AB38BD" w:rsidRDefault="00AB38BD" w:rsidP="00F050ED"/>
    <w:p w:rsidR="00AB38BD" w:rsidRDefault="00AB38BD" w:rsidP="00F050ED">
      <w:r>
        <w:rPr>
          <w:rFonts w:hint="eastAsia"/>
        </w:rPr>
        <w:t>更多分析</w:t>
      </w:r>
    </w:p>
    <w:p w:rsidR="00AB38BD" w:rsidRDefault="00AB38BD" w:rsidP="00AB38BD">
      <w:r>
        <w:rPr>
          <w:rFonts w:hint="eastAsia"/>
        </w:rPr>
        <w:t>对训练好的结构用四个图片分类做测试，统计在残差网络的五个不同的层级上</w:t>
      </w:r>
      <w:r>
        <w:t>excitation</w:t>
      </w:r>
      <w:r>
        <w:rPr>
          <w:rFonts w:hint="eastAsia"/>
        </w:rPr>
        <w:t>输出的分布</w:t>
      </w:r>
    </w:p>
    <w:p w:rsidR="00AB38BD" w:rsidRDefault="00AB38BD" w:rsidP="00AB38BD">
      <w:pPr>
        <w:rPr>
          <w:rFonts w:hint="eastAsia"/>
        </w:rPr>
      </w:pPr>
      <w:r>
        <w:rPr>
          <w:noProof/>
        </w:rPr>
        <w:drawing>
          <wp:inline distT="0" distB="0" distL="0" distR="0" wp14:anchorId="7DCCEAB0" wp14:editId="454DDF20">
            <wp:extent cx="5274310" cy="2116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靠前的层级中，各个分类的曲线差异不大，说明在较低层级权值的分布和类别无关。在c、d图中出现了差别。但是最后两个不同通道基本相同，所以基本可以省略掉了。</w:t>
      </w:r>
      <w:bookmarkStart w:id="0" w:name="_GoBack"/>
      <w:bookmarkEnd w:id="0"/>
    </w:p>
    <w:p w:rsidR="00AB38BD" w:rsidRPr="00AB38BD" w:rsidRDefault="00AB38BD" w:rsidP="00F050ED">
      <w:pPr>
        <w:rPr>
          <w:rFonts w:hint="eastAsia"/>
        </w:rPr>
      </w:pPr>
    </w:p>
    <w:sectPr w:rsidR="00AB38BD" w:rsidRPr="00AB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6662"/>
    <w:multiLevelType w:val="hybridMultilevel"/>
    <w:tmpl w:val="E366860A"/>
    <w:lvl w:ilvl="0" w:tplc="1FD6C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F5787"/>
    <w:multiLevelType w:val="hybridMultilevel"/>
    <w:tmpl w:val="643CB6D0"/>
    <w:lvl w:ilvl="0" w:tplc="9006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BD"/>
    <w:rsid w:val="00703FBD"/>
    <w:rsid w:val="00AB38BD"/>
    <w:rsid w:val="00AF3AD6"/>
    <w:rsid w:val="00DD5953"/>
    <w:rsid w:val="00F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AD45"/>
  <w15:chartTrackingRefBased/>
  <w15:docId w15:val="{5A3D0AB5-3C5D-4254-B222-AB05E13C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Martrix Xu</dc:creator>
  <cp:keywords/>
  <dc:description/>
  <cp:lastModifiedBy>Martrix Xu</cp:lastModifiedBy>
  <cp:revision>2</cp:revision>
  <dcterms:created xsi:type="dcterms:W3CDTF">2019-09-20T05:34:00Z</dcterms:created>
  <dcterms:modified xsi:type="dcterms:W3CDTF">2019-09-20T06:13:00Z</dcterms:modified>
</cp:coreProperties>
</file>