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5DBC1" w14:textId="255FB985" w:rsidR="00160681" w:rsidRDefault="00B33C39" w:rsidP="00160681">
      <w:pPr>
        <w:pStyle w:val="Title"/>
      </w:pPr>
      <w:r>
        <w:t>MASC Evaluation S</w:t>
      </w:r>
      <w:r w:rsidR="00160681">
        <w:t>oftware</w:t>
      </w:r>
      <w:r>
        <w:t xml:space="preserve"> V0.1 User</w:t>
      </w:r>
      <w:r w:rsidR="00121C1D">
        <w:t xml:space="preserve"> Guide</w:t>
      </w:r>
    </w:p>
    <w:p w14:paraId="512712CD" w14:textId="6F39BE9D" w:rsidR="00160681" w:rsidRDefault="00160681" w:rsidP="00160681">
      <w:pPr>
        <w:pStyle w:val="Author"/>
      </w:pPr>
      <w:r>
        <w:t>Ralf Bennartz</w:t>
      </w:r>
    </w:p>
    <w:p w14:paraId="3E407DC4" w14:textId="77777777" w:rsidR="00160681" w:rsidRPr="00160681" w:rsidRDefault="00160681" w:rsidP="00160681"/>
    <w:p w14:paraId="1677E328" w14:textId="10523ED0" w:rsidR="00160681" w:rsidRPr="00160681" w:rsidRDefault="00160681" w:rsidP="00160681">
      <w:pPr>
        <w:pStyle w:val="Author"/>
      </w:pPr>
      <w:r>
        <w:t>20 April 2015</w:t>
      </w:r>
    </w:p>
    <w:p w14:paraId="0D4E4CB4" w14:textId="77777777" w:rsidR="00726EDE" w:rsidRDefault="00726EDE"/>
    <w:p w14:paraId="5968EA95" w14:textId="77777777" w:rsidR="00EC5057" w:rsidRDefault="00EC5057"/>
    <w:p w14:paraId="28FC355D" w14:textId="77777777" w:rsidR="00EC5057" w:rsidRDefault="00EC5057"/>
    <w:p w14:paraId="6E980574" w14:textId="77777777" w:rsidR="00EC5057" w:rsidRDefault="00EC5057"/>
    <w:p w14:paraId="3E4154C1" w14:textId="77777777" w:rsidR="00143659" w:rsidRDefault="00143659"/>
    <w:p w14:paraId="17F1FB94" w14:textId="77777777" w:rsidR="00F044CD" w:rsidRDefault="00143659">
      <w:pPr>
        <w:pStyle w:val="TOC1"/>
        <w:tabs>
          <w:tab w:val="left" w:pos="438"/>
          <w:tab w:val="right" w:leader="dot" w:pos="8630"/>
        </w:tabs>
        <w:rPr>
          <w:b w:val="0"/>
          <w:noProof/>
          <w:lang w:eastAsia="ja-JP"/>
        </w:rPr>
      </w:pPr>
      <w:r>
        <w:fldChar w:fldCharType="begin"/>
      </w:r>
      <w:r>
        <w:instrText xml:space="preserve"> TOC \o "1-3" </w:instrText>
      </w:r>
      <w:r>
        <w:fldChar w:fldCharType="separate"/>
      </w:r>
      <w:r w:rsidR="00F044CD">
        <w:rPr>
          <w:noProof/>
        </w:rPr>
        <w:t>1.</w:t>
      </w:r>
      <w:r w:rsidR="00F044CD">
        <w:rPr>
          <w:b w:val="0"/>
          <w:noProof/>
          <w:lang w:eastAsia="ja-JP"/>
        </w:rPr>
        <w:tab/>
      </w:r>
      <w:r w:rsidR="00F044CD">
        <w:rPr>
          <w:noProof/>
        </w:rPr>
        <w:t>Overview</w:t>
      </w:r>
      <w:r w:rsidR="00F044CD">
        <w:rPr>
          <w:noProof/>
        </w:rPr>
        <w:tab/>
      </w:r>
      <w:r w:rsidR="00F044CD">
        <w:rPr>
          <w:noProof/>
        </w:rPr>
        <w:fldChar w:fldCharType="begin"/>
      </w:r>
      <w:r w:rsidR="00F044CD">
        <w:rPr>
          <w:noProof/>
        </w:rPr>
        <w:instrText xml:space="preserve"> PAGEREF _Toc292703452 \h </w:instrText>
      </w:r>
      <w:r w:rsidR="00F044CD">
        <w:rPr>
          <w:noProof/>
        </w:rPr>
      </w:r>
      <w:r w:rsidR="00F044CD">
        <w:rPr>
          <w:noProof/>
        </w:rPr>
        <w:fldChar w:fldCharType="separate"/>
      </w:r>
      <w:r w:rsidR="00F044CD">
        <w:rPr>
          <w:noProof/>
        </w:rPr>
        <w:t>2</w:t>
      </w:r>
      <w:r w:rsidR="00F044CD">
        <w:rPr>
          <w:noProof/>
        </w:rPr>
        <w:fldChar w:fldCharType="end"/>
      </w:r>
    </w:p>
    <w:p w14:paraId="394D09CC" w14:textId="77777777" w:rsidR="00F044CD" w:rsidRDefault="00F044CD">
      <w:pPr>
        <w:pStyle w:val="TOC2"/>
        <w:tabs>
          <w:tab w:val="left" w:pos="843"/>
          <w:tab w:val="right" w:leader="dot" w:pos="8630"/>
        </w:tabs>
        <w:rPr>
          <w:b w:val="0"/>
          <w:noProof/>
          <w:sz w:val="24"/>
          <w:szCs w:val="24"/>
          <w:lang w:eastAsia="ja-JP"/>
        </w:rPr>
      </w:pPr>
      <w:r>
        <w:rPr>
          <w:noProof/>
        </w:rPr>
        <w:t>1.1.</w:t>
      </w:r>
      <w:r>
        <w:rPr>
          <w:b w:val="0"/>
          <w:noProof/>
          <w:sz w:val="24"/>
          <w:szCs w:val="24"/>
          <w:lang w:eastAsia="ja-JP"/>
        </w:rPr>
        <w:tab/>
      </w:r>
      <w:r>
        <w:rPr>
          <w:noProof/>
        </w:rPr>
        <w:t>General strategy</w:t>
      </w:r>
      <w:r>
        <w:rPr>
          <w:noProof/>
        </w:rPr>
        <w:tab/>
      </w:r>
      <w:r>
        <w:rPr>
          <w:noProof/>
        </w:rPr>
        <w:fldChar w:fldCharType="begin"/>
      </w:r>
      <w:r>
        <w:rPr>
          <w:noProof/>
        </w:rPr>
        <w:instrText xml:space="preserve"> PAGEREF _Toc292703453 \h </w:instrText>
      </w:r>
      <w:r>
        <w:rPr>
          <w:noProof/>
        </w:rPr>
      </w:r>
      <w:r>
        <w:rPr>
          <w:noProof/>
        </w:rPr>
        <w:fldChar w:fldCharType="separate"/>
      </w:r>
      <w:r>
        <w:rPr>
          <w:noProof/>
        </w:rPr>
        <w:t>2</w:t>
      </w:r>
      <w:r>
        <w:rPr>
          <w:noProof/>
        </w:rPr>
        <w:fldChar w:fldCharType="end"/>
      </w:r>
    </w:p>
    <w:p w14:paraId="5B7DB751" w14:textId="77777777" w:rsidR="00F044CD" w:rsidRDefault="00F044CD">
      <w:pPr>
        <w:pStyle w:val="TOC2"/>
        <w:tabs>
          <w:tab w:val="left" w:pos="843"/>
          <w:tab w:val="right" w:leader="dot" w:pos="8630"/>
        </w:tabs>
        <w:rPr>
          <w:b w:val="0"/>
          <w:noProof/>
          <w:sz w:val="24"/>
          <w:szCs w:val="24"/>
          <w:lang w:eastAsia="ja-JP"/>
        </w:rPr>
      </w:pPr>
      <w:r>
        <w:rPr>
          <w:noProof/>
        </w:rPr>
        <w:t>1.2.</w:t>
      </w:r>
      <w:r>
        <w:rPr>
          <w:b w:val="0"/>
          <w:noProof/>
          <w:sz w:val="24"/>
          <w:szCs w:val="24"/>
          <w:lang w:eastAsia="ja-JP"/>
        </w:rPr>
        <w:tab/>
      </w:r>
      <w:r>
        <w:rPr>
          <w:noProof/>
        </w:rPr>
        <w:t>Disclaimer: Pointers and objects</w:t>
      </w:r>
      <w:r>
        <w:rPr>
          <w:noProof/>
        </w:rPr>
        <w:tab/>
      </w:r>
      <w:r>
        <w:rPr>
          <w:noProof/>
        </w:rPr>
        <w:fldChar w:fldCharType="begin"/>
      </w:r>
      <w:r>
        <w:rPr>
          <w:noProof/>
        </w:rPr>
        <w:instrText xml:space="preserve"> PAGEREF _Toc292703454 \h </w:instrText>
      </w:r>
      <w:r>
        <w:rPr>
          <w:noProof/>
        </w:rPr>
      </w:r>
      <w:r>
        <w:rPr>
          <w:noProof/>
        </w:rPr>
        <w:fldChar w:fldCharType="separate"/>
      </w:r>
      <w:r>
        <w:rPr>
          <w:noProof/>
        </w:rPr>
        <w:t>2</w:t>
      </w:r>
      <w:r>
        <w:rPr>
          <w:noProof/>
        </w:rPr>
        <w:fldChar w:fldCharType="end"/>
      </w:r>
    </w:p>
    <w:p w14:paraId="00EE80F6" w14:textId="77777777" w:rsidR="00F044CD" w:rsidRDefault="00F044CD">
      <w:pPr>
        <w:pStyle w:val="TOC1"/>
        <w:tabs>
          <w:tab w:val="left" w:pos="438"/>
          <w:tab w:val="right" w:leader="dot" w:pos="8630"/>
        </w:tabs>
        <w:rPr>
          <w:b w:val="0"/>
          <w:noProof/>
          <w:lang w:eastAsia="ja-JP"/>
        </w:rPr>
      </w:pPr>
      <w:r>
        <w:rPr>
          <w:noProof/>
        </w:rPr>
        <w:t>2.</w:t>
      </w:r>
      <w:r>
        <w:rPr>
          <w:b w:val="0"/>
          <w:noProof/>
          <w:lang w:eastAsia="ja-JP"/>
        </w:rPr>
        <w:tab/>
      </w:r>
      <w:r>
        <w:rPr>
          <w:noProof/>
        </w:rPr>
        <w:t>Integration of new MASC observations</w:t>
      </w:r>
      <w:r>
        <w:rPr>
          <w:noProof/>
        </w:rPr>
        <w:tab/>
      </w:r>
      <w:r>
        <w:rPr>
          <w:noProof/>
        </w:rPr>
        <w:fldChar w:fldCharType="begin"/>
      </w:r>
      <w:r>
        <w:rPr>
          <w:noProof/>
        </w:rPr>
        <w:instrText xml:space="preserve"> PAGEREF _Toc292703455 \h </w:instrText>
      </w:r>
      <w:r>
        <w:rPr>
          <w:noProof/>
        </w:rPr>
      </w:r>
      <w:r>
        <w:rPr>
          <w:noProof/>
        </w:rPr>
        <w:fldChar w:fldCharType="separate"/>
      </w:r>
      <w:r>
        <w:rPr>
          <w:noProof/>
        </w:rPr>
        <w:t>3</w:t>
      </w:r>
      <w:r>
        <w:rPr>
          <w:noProof/>
        </w:rPr>
        <w:fldChar w:fldCharType="end"/>
      </w:r>
    </w:p>
    <w:p w14:paraId="58D60B5F" w14:textId="77777777" w:rsidR="00F044CD" w:rsidRDefault="00F044CD">
      <w:pPr>
        <w:pStyle w:val="TOC1"/>
        <w:tabs>
          <w:tab w:val="left" w:pos="438"/>
          <w:tab w:val="right" w:leader="dot" w:pos="8630"/>
        </w:tabs>
        <w:rPr>
          <w:b w:val="0"/>
          <w:noProof/>
          <w:lang w:eastAsia="ja-JP"/>
        </w:rPr>
      </w:pPr>
      <w:r>
        <w:rPr>
          <w:noProof/>
        </w:rPr>
        <w:t>3.</w:t>
      </w:r>
      <w:r>
        <w:rPr>
          <w:b w:val="0"/>
          <w:noProof/>
          <w:lang w:eastAsia="ja-JP"/>
        </w:rPr>
        <w:tab/>
      </w:r>
      <w:r>
        <w:rPr>
          <w:noProof/>
        </w:rPr>
        <w:t>Data analysis</w:t>
      </w:r>
      <w:r>
        <w:rPr>
          <w:noProof/>
        </w:rPr>
        <w:tab/>
      </w:r>
      <w:r>
        <w:rPr>
          <w:noProof/>
        </w:rPr>
        <w:fldChar w:fldCharType="begin"/>
      </w:r>
      <w:r>
        <w:rPr>
          <w:noProof/>
        </w:rPr>
        <w:instrText xml:space="preserve"> PAGEREF _Toc292703456 \h </w:instrText>
      </w:r>
      <w:r>
        <w:rPr>
          <w:noProof/>
        </w:rPr>
      </w:r>
      <w:r>
        <w:rPr>
          <w:noProof/>
        </w:rPr>
        <w:fldChar w:fldCharType="separate"/>
      </w:r>
      <w:r>
        <w:rPr>
          <w:noProof/>
        </w:rPr>
        <w:t>4</w:t>
      </w:r>
      <w:r>
        <w:rPr>
          <w:noProof/>
        </w:rPr>
        <w:fldChar w:fldCharType="end"/>
      </w:r>
    </w:p>
    <w:p w14:paraId="267F2996" w14:textId="77777777" w:rsidR="00F044CD" w:rsidRDefault="00F044CD">
      <w:pPr>
        <w:pStyle w:val="TOC2"/>
        <w:tabs>
          <w:tab w:val="left" w:pos="843"/>
          <w:tab w:val="right" w:leader="dot" w:pos="8630"/>
        </w:tabs>
        <w:rPr>
          <w:b w:val="0"/>
          <w:noProof/>
          <w:sz w:val="24"/>
          <w:szCs w:val="24"/>
          <w:lang w:eastAsia="ja-JP"/>
        </w:rPr>
      </w:pPr>
      <w:r>
        <w:rPr>
          <w:noProof/>
        </w:rPr>
        <w:t>3.1.</w:t>
      </w:r>
      <w:r>
        <w:rPr>
          <w:b w:val="0"/>
          <w:noProof/>
          <w:sz w:val="24"/>
          <w:szCs w:val="24"/>
          <w:lang w:eastAsia="ja-JP"/>
        </w:rPr>
        <w:tab/>
      </w:r>
      <w:r>
        <w:rPr>
          <w:noProof/>
        </w:rPr>
        <w:t>MASCOBS_CONTAINER</w:t>
      </w:r>
      <w:r>
        <w:rPr>
          <w:noProof/>
        </w:rPr>
        <w:tab/>
      </w:r>
      <w:r>
        <w:rPr>
          <w:noProof/>
        </w:rPr>
        <w:fldChar w:fldCharType="begin"/>
      </w:r>
      <w:r>
        <w:rPr>
          <w:noProof/>
        </w:rPr>
        <w:instrText xml:space="preserve"> PAGEREF _Toc292703457 \h </w:instrText>
      </w:r>
      <w:r>
        <w:rPr>
          <w:noProof/>
        </w:rPr>
      </w:r>
      <w:r>
        <w:rPr>
          <w:noProof/>
        </w:rPr>
        <w:fldChar w:fldCharType="separate"/>
      </w:r>
      <w:r>
        <w:rPr>
          <w:noProof/>
        </w:rPr>
        <w:t>4</w:t>
      </w:r>
      <w:r>
        <w:rPr>
          <w:noProof/>
        </w:rPr>
        <w:fldChar w:fldCharType="end"/>
      </w:r>
    </w:p>
    <w:p w14:paraId="776B17E9" w14:textId="77777777" w:rsidR="00F044CD" w:rsidRDefault="00F044CD">
      <w:pPr>
        <w:pStyle w:val="TOC3"/>
        <w:tabs>
          <w:tab w:val="left" w:pos="1221"/>
          <w:tab w:val="right" w:leader="dot" w:pos="8630"/>
        </w:tabs>
        <w:rPr>
          <w:noProof/>
          <w:sz w:val="24"/>
          <w:szCs w:val="24"/>
          <w:lang w:eastAsia="ja-JP"/>
        </w:rPr>
      </w:pPr>
      <w:r>
        <w:rPr>
          <w:noProof/>
        </w:rPr>
        <w:t>3.1.1.</w:t>
      </w:r>
      <w:r>
        <w:rPr>
          <w:noProof/>
          <w:sz w:val="24"/>
          <w:szCs w:val="24"/>
          <w:lang w:eastAsia="ja-JP"/>
        </w:rPr>
        <w:tab/>
      </w:r>
      <w:r>
        <w:rPr>
          <w:noProof/>
        </w:rPr>
        <w:t>Data evaluation and access</w:t>
      </w:r>
      <w:r>
        <w:rPr>
          <w:noProof/>
        </w:rPr>
        <w:tab/>
      </w:r>
      <w:r>
        <w:rPr>
          <w:noProof/>
        </w:rPr>
        <w:fldChar w:fldCharType="begin"/>
      </w:r>
      <w:r>
        <w:rPr>
          <w:noProof/>
        </w:rPr>
        <w:instrText xml:space="preserve"> PAGEREF _Toc292703458 \h </w:instrText>
      </w:r>
      <w:r>
        <w:rPr>
          <w:noProof/>
        </w:rPr>
      </w:r>
      <w:r>
        <w:rPr>
          <w:noProof/>
        </w:rPr>
        <w:fldChar w:fldCharType="separate"/>
      </w:r>
      <w:r>
        <w:rPr>
          <w:noProof/>
        </w:rPr>
        <w:t>4</w:t>
      </w:r>
      <w:r>
        <w:rPr>
          <w:noProof/>
        </w:rPr>
        <w:fldChar w:fldCharType="end"/>
      </w:r>
    </w:p>
    <w:p w14:paraId="62813D3A" w14:textId="77777777" w:rsidR="00F044CD" w:rsidRDefault="00F044CD">
      <w:pPr>
        <w:pStyle w:val="TOC3"/>
        <w:tabs>
          <w:tab w:val="left" w:pos="1221"/>
          <w:tab w:val="right" w:leader="dot" w:pos="8630"/>
        </w:tabs>
        <w:rPr>
          <w:noProof/>
          <w:sz w:val="24"/>
          <w:szCs w:val="24"/>
          <w:lang w:eastAsia="ja-JP"/>
        </w:rPr>
      </w:pPr>
      <w:r>
        <w:rPr>
          <w:noProof/>
        </w:rPr>
        <w:t>3.1.2.</w:t>
      </w:r>
      <w:r>
        <w:rPr>
          <w:noProof/>
          <w:sz w:val="24"/>
          <w:szCs w:val="24"/>
          <w:lang w:eastAsia="ja-JP"/>
        </w:rPr>
        <w:tab/>
      </w:r>
      <w:r>
        <w:rPr>
          <w:noProof/>
        </w:rPr>
        <w:t>Data subsetting, merging, and saving</w:t>
      </w:r>
      <w:r>
        <w:rPr>
          <w:noProof/>
        </w:rPr>
        <w:tab/>
      </w:r>
      <w:r>
        <w:rPr>
          <w:noProof/>
        </w:rPr>
        <w:fldChar w:fldCharType="begin"/>
      </w:r>
      <w:r>
        <w:rPr>
          <w:noProof/>
        </w:rPr>
        <w:instrText xml:space="preserve"> PAGEREF _Toc292703459 \h </w:instrText>
      </w:r>
      <w:r>
        <w:rPr>
          <w:noProof/>
        </w:rPr>
      </w:r>
      <w:r>
        <w:rPr>
          <w:noProof/>
        </w:rPr>
        <w:fldChar w:fldCharType="separate"/>
      </w:r>
      <w:r>
        <w:rPr>
          <w:noProof/>
        </w:rPr>
        <w:t>5</w:t>
      </w:r>
      <w:r>
        <w:rPr>
          <w:noProof/>
        </w:rPr>
        <w:fldChar w:fldCharType="end"/>
      </w:r>
    </w:p>
    <w:p w14:paraId="1316D661" w14:textId="77777777" w:rsidR="00F044CD" w:rsidRDefault="00F044CD">
      <w:pPr>
        <w:pStyle w:val="TOC3"/>
        <w:tabs>
          <w:tab w:val="left" w:pos="1221"/>
          <w:tab w:val="right" w:leader="dot" w:pos="8630"/>
        </w:tabs>
        <w:rPr>
          <w:noProof/>
          <w:sz w:val="24"/>
          <w:szCs w:val="24"/>
          <w:lang w:eastAsia="ja-JP"/>
        </w:rPr>
      </w:pPr>
      <w:r>
        <w:rPr>
          <w:noProof/>
        </w:rPr>
        <w:t>3.1.3.</w:t>
      </w:r>
      <w:r>
        <w:rPr>
          <w:noProof/>
          <w:sz w:val="24"/>
          <w:szCs w:val="24"/>
          <w:lang w:eastAsia="ja-JP"/>
        </w:rPr>
        <w:tab/>
      </w:r>
      <w:r>
        <w:rPr>
          <w:noProof/>
        </w:rPr>
        <w:t>Time-related container functions</w:t>
      </w:r>
      <w:r>
        <w:rPr>
          <w:noProof/>
        </w:rPr>
        <w:tab/>
      </w:r>
      <w:r>
        <w:rPr>
          <w:noProof/>
        </w:rPr>
        <w:fldChar w:fldCharType="begin"/>
      </w:r>
      <w:r>
        <w:rPr>
          <w:noProof/>
        </w:rPr>
        <w:instrText xml:space="preserve"> PAGEREF _Toc292703460 \h </w:instrText>
      </w:r>
      <w:r>
        <w:rPr>
          <w:noProof/>
        </w:rPr>
      </w:r>
      <w:r>
        <w:rPr>
          <w:noProof/>
        </w:rPr>
        <w:fldChar w:fldCharType="separate"/>
      </w:r>
      <w:r>
        <w:rPr>
          <w:noProof/>
        </w:rPr>
        <w:t>5</w:t>
      </w:r>
      <w:r>
        <w:rPr>
          <w:noProof/>
        </w:rPr>
        <w:fldChar w:fldCharType="end"/>
      </w:r>
    </w:p>
    <w:p w14:paraId="6E2B07D3" w14:textId="77777777" w:rsidR="00F044CD" w:rsidRDefault="00F044CD">
      <w:pPr>
        <w:pStyle w:val="TOC2"/>
        <w:tabs>
          <w:tab w:val="left" w:pos="843"/>
          <w:tab w:val="right" w:leader="dot" w:pos="8630"/>
        </w:tabs>
        <w:rPr>
          <w:b w:val="0"/>
          <w:noProof/>
          <w:sz w:val="24"/>
          <w:szCs w:val="24"/>
          <w:lang w:eastAsia="ja-JP"/>
        </w:rPr>
      </w:pPr>
      <w:r>
        <w:rPr>
          <w:noProof/>
        </w:rPr>
        <w:t>3.2.</w:t>
      </w:r>
      <w:r>
        <w:rPr>
          <w:b w:val="0"/>
          <w:noProof/>
          <w:sz w:val="24"/>
          <w:szCs w:val="24"/>
          <w:lang w:eastAsia="ja-JP"/>
        </w:rPr>
        <w:tab/>
      </w:r>
      <w:r>
        <w:rPr>
          <w:noProof/>
        </w:rPr>
        <w:t>Visualization</w:t>
      </w:r>
      <w:r>
        <w:rPr>
          <w:noProof/>
        </w:rPr>
        <w:tab/>
      </w:r>
      <w:r>
        <w:rPr>
          <w:noProof/>
        </w:rPr>
        <w:fldChar w:fldCharType="begin"/>
      </w:r>
      <w:r>
        <w:rPr>
          <w:noProof/>
        </w:rPr>
        <w:instrText xml:space="preserve"> PAGEREF _Toc292703461 \h </w:instrText>
      </w:r>
      <w:r>
        <w:rPr>
          <w:noProof/>
        </w:rPr>
      </w:r>
      <w:r>
        <w:rPr>
          <w:noProof/>
        </w:rPr>
        <w:fldChar w:fldCharType="separate"/>
      </w:r>
      <w:r>
        <w:rPr>
          <w:noProof/>
        </w:rPr>
        <w:t>6</w:t>
      </w:r>
      <w:r>
        <w:rPr>
          <w:noProof/>
        </w:rPr>
        <w:fldChar w:fldCharType="end"/>
      </w:r>
    </w:p>
    <w:p w14:paraId="03D81986" w14:textId="77777777" w:rsidR="00F044CD" w:rsidRDefault="00F044CD">
      <w:pPr>
        <w:pStyle w:val="TOC1"/>
        <w:tabs>
          <w:tab w:val="left" w:pos="438"/>
          <w:tab w:val="right" w:leader="dot" w:pos="8630"/>
        </w:tabs>
        <w:rPr>
          <w:b w:val="0"/>
          <w:noProof/>
          <w:lang w:eastAsia="ja-JP"/>
        </w:rPr>
      </w:pPr>
      <w:r>
        <w:rPr>
          <w:noProof/>
        </w:rPr>
        <w:t>4.</w:t>
      </w:r>
      <w:r>
        <w:rPr>
          <w:b w:val="0"/>
          <w:noProof/>
          <w:lang w:eastAsia="ja-JP"/>
        </w:rPr>
        <w:tab/>
      </w:r>
      <w:r>
        <w:rPr>
          <w:noProof/>
        </w:rPr>
        <w:t>MASCOBS</w:t>
      </w:r>
      <w:r>
        <w:rPr>
          <w:noProof/>
        </w:rPr>
        <w:tab/>
      </w:r>
      <w:r>
        <w:rPr>
          <w:noProof/>
        </w:rPr>
        <w:fldChar w:fldCharType="begin"/>
      </w:r>
      <w:r>
        <w:rPr>
          <w:noProof/>
        </w:rPr>
        <w:instrText xml:space="preserve"> PAGEREF _Toc292703462 \h </w:instrText>
      </w:r>
      <w:r>
        <w:rPr>
          <w:noProof/>
        </w:rPr>
      </w:r>
      <w:r>
        <w:rPr>
          <w:noProof/>
        </w:rPr>
        <w:fldChar w:fldCharType="separate"/>
      </w:r>
      <w:r>
        <w:rPr>
          <w:noProof/>
        </w:rPr>
        <w:t>6</w:t>
      </w:r>
      <w:r>
        <w:rPr>
          <w:noProof/>
        </w:rPr>
        <w:fldChar w:fldCharType="end"/>
      </w:r>
    </w:p>
    <w:p w14:paraId="1457E480" w14:textId="77777777" w:rsidR="00F044CD" w:rsidRDefault="00F044CD">
      <w:pPr>
        <w:pStyle w:val="TOC1"/>
        <w:tabs>
          <w:tab w:val="left" w:pos="438"/>
          <w:tab w:val="right" w:leader="dot" w:pos="8630"/>
        </w:tabs>
        <w:rPr>
          <w:b w:val="0"/>
          <w:noProof/>
          <w:lang w:eastAsia="ja-JP"/>
        </w:rPr>
      </w:pPr>
      <w:r>
        <w:rPr>
          <w:noProof/>
        </w:rPr>
        <w:t>5.</w:t>
      </w:r>
      <w:r>
        <w:rPr>
          <w:b w:val="0"/>
          <w:noProof/>
          <w:lang w:eastAsia="ja-JP"/>
        </w:rPr>
        <w:tab/>
      </w:r>
      <w:r>
        <w:rPr>
          <w:noProof/>
        </w:rPr>
        <w:t>FLAKEROI</w:t>
      </w:r>
      <w:r>
        <w:rPr>
          <w:noProof/>
        </w:rPr>
        <w:tab/>
      </w:r>
      <w:r>
        <w:rPr>
          <w:noProof/>
        </w:rPr>
        <w:fldChar w:fldCharType="begin"/>
      </w:r>
      <w:r>
        <w:rPr>
          <w:noProof/>
        </w:rPr>
        <w:instrText xml:space="preserve"> PAGEREF _Toc292703463 \h </w:instrText>
      </w:r>
      <w:r>
        <w:rPr>
          <w:noProof/>
        </w:rPr>
      </w:r>
      <w:r>
        <w:rPr>
          <w:noProof/>
        </w:rPr>
        <w:fldChar w:fldCharType="separate"/>
      </w:r>
      <w:r>
        <w:rPr>
          <w:noProof/>
        </w:rPr>
        <w:t>6</w:t>
      </w:r>
      <w:r>
        <w:rPr>
          <w:noProof/>
        </w:rPr>
        <w:fldChar w:fldCharType="end"/>
      </w:r>
    </w:p>
    <w:p w14:paraId="0AE5CC88" w14:textId="77777777" w:rsidR="00F044CD" w:rsidRDefault="00F044CD">
      <w:pPr>
        <w:pStyle w:val="TOC1"/>
        <w:tabs>
          <w:tab w:val="left" w:pos="438"/>
          <w:tab w:val="right" w:leader="dot" w:pos="8630"/>
        </w:tabs>
        <w:rPr>
          <w:b w:val="0"/>
          <w:noProof/>
          <w:lang w:eastAsia="ja-JP"/>
        </w:rPr>
      </w:pPr>
      <w:r>
        <w:rPr>
          <w:noProof/>
        </w:rPr>
        <w:t>6.</w:t>
      </w:r>
      <w:r>
        <w:rPr>
          <w:b w:val="0"/>
          <w:noProof/>
          <w:lang w:eastAsia="ja-JP"/>
        </w:rPr>
        <w:tab/>
      </w:r>
      <w:r>
        <w:rPr>
          <w:noProof/>
        </w:rPr>
        <w:t>Using this</w:t>
      </w:r>
      <w:r>
        <w:rPr>
          <w:noProof/>
        </w:rPr>
        <w:tab/>
      </w:r>
      <w:r>
        <w:rPr>
          <w:noProof/>
        </w:rPr>
        <w:fldChar w:fldCharType="begin"/>
      </w:r>
      <w:r>
        <w:rPr>
          <w:noProof/>
        </w:rPr>
        <w:instrText xml:space="preserve"> PAGEREF _Toc292703464 \h </w:instrText>
      </w:r>
      <w:r>
        <w:rPr>
          <w:noProof/>
        </w:rPr>
      </w:r>
      <w:r>
        <w:rPr>
          <w:noProof/>
        </w:rPr>
        <w:fldChar w:fldCharType="separate"/>
      </w:r>
      <w:r>
        <w:rPr>
          <w:noProof/>
        </w:rPr>
        <w:t>8</w:t>
      </w:r>
      <w:r>
        <w:rPr>
          <w:noProof/>
        </w:rPr>
        <w:fldChar w:fldCharType="end"/>
      </w:r>
    </w:p>
    <w:p w14:paraId="2CE44291" w14:textId="77777777" w:rsidR="00F044CD" w:rsidRDefault="00F044CD">
      <w:pPr>
        <w:pStyle w:val="TOC1"/>
        <w:tabs>
          <w:tab w:val="left" w:pos="438"/>
          <w:tab w:val="right" w:leader="dot" w:pos="8630"/>
        </w:tabs>
        <w:rPr>
          <w:b w:val="0"/>
          <w:noProof/>
          <w:lang w:eastAsia="ja-JP"/>
        </w:rPr>
      </w:pPr>
      <w:r>
        <w:rPr>
          <w:noProof/>
        </w:rPr>
        <w:t>7.</w:t>
      </w:r>
      <w:r>
        <w:rPr>
          <w:b w:val="0"/>
          <w:noProof/>
          <w:lang w:eastAsia="ja-JP"/>
        </w:rPr>
        <w:tab/>
      </w:r>
      <w:r>
        <w:rPr>
          <w:noProof/>
        </w:rPr>
        <w:t>Writing your own evaluation routines</w:t>
      </w:r>
      <w:r>
        <w:rPr>
          <w:noProof/>
        </w:rPr>
        <w:tab/>
      </w:r>
      <w:r>
        <w:rPr>
          <w:noProof/>
        </w:rPr>
        <w:fldChar w:fldCharType="begin"/>
      </w:r>
      <w:r>
        <w:rPr>
          <w:noProof/>
        </w:rPr>
        <w:instrText xml:space="preserve"> PAGEREF _Toc292703465 \h </w:instrText>
      </w:r>
      <w:r>
        <w:rPr>
          <w:noProof/>
        </w:rPr>
      </w:r>
      <w:r>
        <w:rPr>
          <w:noProof/>
        </w:rPr>
        <w:fldChar w:fldCharType="separate"/>
      </w:r>
      <w:r>
        <w:rPr>
          <w:noProof/>
        </w:rPr>
        <w:t>8</w:t>
      </w:r>
      <w:r>
        <w:rPr>
          <w:noProof/>
        </w:rPr>
        <w:fldChar w:fldCharType="end"/>
      </w:r>
    </w:p>
    <w:p w14:paraId="6B5D52DE" w14:textId="77777777" w:rsidR="00143659" w:rsidRDefault="00143659">
      <w:r>
        <w:fldChar w:fldCharType="end"/>
      </w:r>
    </w:p>
    <w:p w14:paraId="7640F7EB" w14:textId="4F2B9664" w:rsidR="00EC5057" w:rsidRDefault="00EC5057">
      <w:pPr>
        <w:spacing w:after="0"/>
      </w:pPr>
      <w:r>
        <w:br w:type="page"/>
      </w:r>
    </w:p>
    <w:p w14:paraId="563564CD" w14:textId="77777777" w:rsidR="00143659" w:rsidRDefault="00143659"/>
    <w:p w14:paraId="44184E9F" w14:textId="52687B48" w:rsidR="00956ACF" w:rsidRDefault="00143034" w:rsidP="00956ACF">
      <w:pPr>
        <w:pStyle w:val="Heading1"/>
      </w:pPr>
      <w:bookmarkStart w:id="0" w:name="_Toc292703452"/>
      <w:r>
        <w:t>Overview</w:t>
      </w:r>
      <w:bookmarkEnd w:id="0"/>
    </w:p>
    <w:p w14:paraId="5BFC67B5" w14:textId="77777777" w:rsidR="00160681" w:rsidRPr="00160681" w:rsidRDefault="00160681" w:rsidP="00160681"/>
    <w:p w14:paraId="4B2597A0" w14:textId="6EBFAB89" w:rsidR="00160681" w:rsidRDefault="00726EDE" w:rsidP="00726EDE">
      <w:r>
        <w:t xml:space="preserve">This document provides a brief overview on the MASC object-oriented evaluation software. </w:t>
      </w:r>
    </w:p>
    <w:p w14:paraId="15692FF6" w14:textId="419B6ED6" w:rsidR="00726EDE" w:rsidRPr="00726EDE" w:rsidRDefault="00956ACF" w:rsidP="00DC404A">
      <w:pPr>
        <w:pStyle w:val="Box"/>
        <w:jc w:val="center"/>
        <w:rPr>
          <w:b/>
        </w:rPr>
      </w:pPr>
      <w:r w:rsidRPr="002618D7">
        <w:rPr>
          <w:b/>
        </w:rPr>
        <w:t xml:space="preserve">Do </w:t>
      </w:r>
      <w:r w:rsidR="00726EDE" w:rsidRPr="002618D7">
        <w:rPr>
          <w:b/>
        </w:rPr>
        <w:t>NOT</w:t>
      </w:r>
      <w:r w:rsidRPr="002618D7">
        <w:rPr>
          <w:b/>
        </w:rPr>
        <w:t xml:space="preserve"> modify any of the key components of the software stored in directories FLAKEROI or </w:t>
      </w:r>
      <w:r w:rsidR="005F6FEA" w:rsidRPr="002618D7">
        <w:rPr>
          <w:b/>
        </w:rPr>
        <w:t>MASC3DGEO</w:t>
      </w:r>
    </w:p>
    <w:p w14:paraId="7586A8A2" w14:textId="10AEC18D" w:rsidR="004A7347" w:rsidRDefault="004A7347" w:rsidP="00726EDE">
      <w:pPr>
        <w:pStyle w:val="Heading2"/>
      </w:pPr>
      <w:bookmarkStart w:id="1" w:name="_Toc292703453"/>
      <w:r>
        <w:t>General strategy</w:t>
      </w:r>
      <w:bookmarkEnd w:id="1"/>
    </w:p>
    <w:p w14:paraId="24D75FE5" w14:textId="0739512E" w:rsidR="004A7347" w:rsidRDefault="004A7347">
      <w:r>
        <w:t>The software distinguishes between two phases:</w:t>
      </w:r>
    </w:p>
    <w:p w14:paraId="4A0043E4" w14:textId="208C1129" w:rsidR="004A7347" w:rsidRDefault="004A7347" w:rsidP="004A7347">
      <w:pPr>
        <w:pStyle w:val="ListParagraph"/>
        <w:numPr>
          <w:ilvl w:val="0"/>
          <w:numId w:val="8"/>
        </w:numPr>
      </w:pPr>
      <w:r w:rsidRPr="004A7347">
        <w:t>Integratio</w:t>
      </w:r>
      <w:r>
        <w:t xml:space="preserve">n of new raw MASC observations: </w:t>
      </w:r>
      <w:r w:rsidRPr="004A7347">
        <w:t>This</w:t>
      </w:r>
      <w:r>
        <w:t xml:space="preserve"> will only have to be done once but requires a few additional steps to ensure that snowflakes are matched correctly. The matching is done stereoscopically and it needs to be </w:t>
      </w:r>
      <w:proofErr w:type="gramStart"/>
      <w:r>
        <w:t>ensure</w:t>
      </w:r>
      <w:proofErr w:type="gramEnd"/>
      <w:r>
        <w:t xml:space="preserve"> the imaging parameters for the cameras are represented correctly in the software. This will typically have to be done once for each experimental campaign.</w:t>
      </w:r>
    </w:p>
    <w:p w14:paraId="5BCDE16B" w14:textId="6F55F4F9" w:rsidR="00192D5F" w:rsidRDefault="004A7347" w:rsidP="00DC404A">
      <w:pPr>
        <w:pStyle w:val="ListParagraph"/>
        <w:numPr>
          <w:ilvl w:val="0"/>
          <w:numId w:val="8"/>
        </w:numPr>
      </w:pPr>
      <w:r>
        <w:t xml:space="preserve">Data evaluation: Once the data is integrated all evaluation can be performed on the resulting objects, which hold all necessary information for all snowflakes detected in an experiment. Data between different experiments can be combined or sub selected at any stage. </w:t>
      </w:r>
    </w:p>
    <w:p w14:paraId="43B4FBE0" w14:textId="69C0D4F2" w:rsidR="00143034" w:rsidRDefault="004A7347" w:rsidP="00143034">
      <w:pPr>
        <w:pStyle w:val="Heading2"/>
      </w:pPr>
      <w:bookmarkStart w:id="2" w:name="_Toc292703454"/>
      <w:r>
        <w:t>Disclaimer: Pointers and objects</w:t>
      </w:r>
      <w:bookmarkEnd w:id="2"/>
    </w:p>
    <w:p w14:paraId="570DDC1C" w14:textId="225C14EC" w:rsidR="002618D7" w:rsidRDefault="00143034" w:rsidP="00143034">
      <w:r>
        <w:t>The software is written using objects and pointers. This means all potential pitfalls associated with pointers apply. In particular, the following sequence will lead to undefined results:</w:t>
      </w:r>
    </w:p>
    <w:p w14:paraId="56977CA7" w14:textId="5F711970" w:rsidR="00143034" w:rsidRDefault="00143034" w:rsidP="00143034">
      <w:pPr>
        <w:pStyle w:val="Box"/>
      </w:pPr>
      <w:r>
        <w:t>IDL&gt; a=PTR_</w:t>
      </w:r>
      <w:proofErr w:type="gramStart"/>
      <w:r>
        <w:t>NEW(</w:t>
      </w:r>
      <w:proofErr w:type="gramEnd"/>
      <w:r>
        <w:t>‘</w:t>
      </w:r>
      <w:proofErr w:type="spellStart"/>
      <w:r>
        <w:t>asd</w:t>
      </w:r>
      <w:proofErr w:type="spellEnd"/>
      <w:r>
        <w:t>’) ; creates a pointer</w:t>
      </w:r>
    </w:p>
    <w:p w14:paraId="31929529" w14:textId="3BC832E8" w:rsidR="00143034" w:rsidRDefault="00143034" w:rsidP="00143034">
      <w:pPr>
        <w:pStyle w:val="Box"/>
      </w:pPr>
      <w:r>
        <w:t>IDL&gt; PRINT, *</w:t>
      </w:r>
      <w:proofErr w:type="gramStart"/>
      <w:r>
        <w:t>a     ;</w:t>
      </w:r>
      <w:proofErr w:type="gramEnd"/>
      <w:r>
        <w:t xml:space="preserve"> print whatever the pointer points at</w:t>
      </w:r>
    </w:p>
    <w:p w14:paraId="10E9CBD6" w14:textId="4C81BA47" w:rsidR="00143034" w:rsidRDefault="00143034" w:rsidP="00143034">
      <w:pPr>
        <w:pStyle w:val="Box"/>
      </w:pPr>
      <w:r>
        <w:t xml:space="preserve">  </w:t>
      </w:r>
      <w:proofErr w:type="spellStart"/>
      <w:proofErr w:type="gramStart"/>
      <w:r>
        <w:t>asd</w:t>
      </w:r>
      <w:proofErr w:type="spellEnd"/>
      <w:proofErr w:type="gramEnd"/>
    </w:p>
    <w:p w14:paraId="7717693D" w14:textId="2DE370C4" w:rsidR="00143034" w:rsidRDefault="00143034" w:rsidP="00143034">
      <w:pPr>
        <w:pStyle w:val="Box"/>
      </w:pPr>
      <w:r>
        <w:t>IDL&gt; b=a</w:t>
      </w:r>
    </w:p>
    <w:p w14:paraId="1AF12333" w14:textId="5741310D" w:rsidR="00143034" w:rsidRDefault="00143034" w:rsidP="00143034">
      <w:pPr>
        <w:pStyle w:val="Box"/>
      </w:pPr>
      <w:r>
        <w:t>IDL&gt; PRINT, *</w:t>
      </w:r>
      <w:proofErr w:type="gramStart"/>
      <w:r>
        <w:t>b     ;</w:t>
      </w:r>
      <w:proofErr w:type="gramEnd"/>
      <w:r>
        <w:t xml:space="preserve"> print whatever the pointer points at</w:t>
      </w:r>
    </w:p>
    <w:p w14:paraId="2FE01646" w14:textId="28291E72" w:rsidR="00143034" w:rsidRDefault="00143034" w:rsidP="00143034">
      <w:pPr>
        <w:pStyle w:val="Box"/>
      </w:pPr>
      <w:r>
        <w:t xml:space="preserve">  </w:t>
      </w:r>
      <w:proofErr w:type="spellStart"/>
      <w:proofErr w:type="gramStart"/>
      <w:r>
        <w:t>asd</w:t>
      </w:r>
      <w:proofErr w:type="spellEnd"/>
      <w:proofErr w:type="gramEnd"/>
    </w:p>
    <w:p w14:paraId="7B03B249" w14:textId="7E389F40" w:rsidR="00143034" w:rsidRDefault="00143034" w:rsidP="00143034">
      <w:pPr>
        <w:pStyle w:val="Box"/>
      </w:pPr>
      <w:r>
        <w:t xml:space="preserve">IDL&gt; </w:t>
      </w:r>
      <w:proofErr w:type="spellStart"/>
      <w:r>
        <w:t>PTR_FREE</w:t>
      </w:r>
      <w:proofErr w:type="gramStart"/>
      <w:r>
        <w:t>,a</w:t>
      </w:r>
      <w:proofErr w:type="spellEnd"/>
      <w:proofErr w:type="gramEnd"/>
      <w:r>
        <w:t xml:space="preserve">    ; free pointer a</w:t>
      </w:r>
    </w:p>
    <w:p w14:paraId="2D8A07F0" w14:textId="7F2C9CC3" w:rsidR="00143034" w:rsidRDefault="00143034" w:rsidP="00143034">
      <w:pPr>
        <w:pStyle w:val="Box"/>
      </w:pPr>
      <w:r>
        <w:t>IDL&gt; PRINT</w:t>
      </w:r>
      <w:proofErr w:type="gramStart"/>
      <w:r>
        <w:t>,*</w:t>
      </w:r>
      <w:proofErr w:type="gramEnd"/>
      <w:r>
        <w:t>b      ; leads to b being undefined</w:t>
      </w:r>
    </w:p>
    <w:p w14:paraId="2470CEAF" w14:textId="77777777" w:rsidR="00143034" w:rsidRDefault="00143034" w:rsidP="00143034">
      <w:pPr>
        <w:pStyle w:val="Box"/>
      </w:pPr>
      <w:r>
        <w:t>% Invalid pointer: B.</w:t>
      </w:r>
    </w:p>
    <w:p w14:paraId="16B5E419" w14:textId="77777777" w:rsidR="00143034" w:rsidRDefault="00143034" w:rsidP="00143034">
      <w:pPr>
        <w:pStyle w:val="Box"/>
      </w:pPr>
      <w:r>
        <w:t xml:space="preserve">% Execution halted at: $MAIN$          </w:t>
      </w:r>
    </w:p>
    <w:p w14:paraId="194CAF07" w14:textId="77777777" w:rsidR="00143034" w:rsidRDefault="00143034" w:rsidP="00143034">
      <w:pPr>
        <w:pStyle w:val="Box"/>
      </w:pPr>
    </w:p>
    <w:p w14:paraId="3F727A1E" w14:textId="60890228" w:rsidR="002618D7" w:rsidRPr="00143034" w:rsidRDefault="00143034" w:rsidP="00143034">
      <w:r>
        <w:t>The same happens with objects. Make sure you understand the implications. If you over</w:t>
      </w:r>
      <w:r w:rsidR="004A7347">
        <w:t xml:space="preserve">write a previously defined object, you delete all content. Any other objects pointing to </w:t>
      </w:r>
      <w:r w:rsidR="002618D7">
        <w:t>that</w:t>
      </w:r>
      <w:r w:rsidR="004A7347">
        <w:t xml:space="preserve"> same content will </w:t>
      </w:r>
      <w:r w:rsidR="002618D7">
        <w:t>afterwards give</w:t>
      </w:r>
      <w:r w:rsidR="004A7347">
        <w:t xml:space="preserve"> undefined results.</w:t>
      </w:r>
    </w:p>
    <w:p w14:paraId="6EA55CB7" w14:textId="58DE4AF1" w:rsidR="004A7347" w:rsidRDefault="004A7347" w:rsidP="002618D7">
      <w:pPr>
        <w:pStyle w:val="Heading1"/>
      </w:pPr>
      <w:bookmarkStart w:id="3" w:name="_Toc292703455"/>
      <w:r>
        <w:t>Integration of new MASC observations</w:t>
      </w:r>
      <w:bookmarkEnd w:id="3"/>
    </w:p>
    <w:p w14:paraId="431BD9CA" w14:textId="0A6507DA" w:rsidR="00C103E6" w:rsidRDefault="002618D7" w:rsidP="004A7347">
      <w:r>
        <w:t xml:space="preserve">Data integration is tricky and not well documented at this point. </w:t>
      </w:r>
      <w:r w:rsidR="00143034">
        <w:t xml:space="preserve">The </w:t>
      </w:r>
      <w:r w:rsidR="00143034" w:rsidRPr="004A7347">
        <w:t>following</w:t>
      </w:r>
      <w:r w:rsidR="00143034">
        <w:t xml:space="preserve"> three points are important when you try to integrate new </w:t>
      </w:r>
      <w:r w:rsidR="004A7347">
        <w:t xml:space="preserve">MASC </w:t>
      </w:r>
      <w:r w:rsidR="00143034">
        <w:t xml:space="preserve">observations: </w:t>
      </w:r>
    </w:p>
    <w:p w14:paraId="60EAF549" w14:textId="77777777" w:rsidR="00C103E6" w:rsidRDefault="00C103E6" w:rsidP="004A7347"/>
    <w:p w14:paraId="6A20B0E4" w14:textId="77777777" w:rsidR="00143034" w:rsidRDefault="00143034" w:rsidP="00143034">
      <w:pPr>
        <w:pStyle w:val="ListParagraph"/>
        <w:numPr>
          <w:ilvl w:val="0"/>
          <w:numId w:val="6"/>
        </w:numPr>
      </w:pPr>
      <w:r>
        <w:t>The software is only as good as the description and quality of the MASC images are. The MASC is assumed to be in focus at the center of the decagon. This needs to be ensured by the MASC user at the beginning of the experiment.</w:t>
      </w:r>
    </w:p>
    <w:p w14:paraId="72AF79BD" w14:textId="77777777" w:rsidR="001A1C8D" w:rsidRDefault="001A1C8D" w:rsidP="001A1C8D">
      <w:pPr>
        <w:pStyle w:val="ListParagraph"/>
      </w:pPr>
    </w:p>
    <w:p w14:paraId="50DE43BE" w14:textId="0F27C5CD" w:rsidR="001A1C8D" w:rsidRDefault="00143034" w:rsidP="001A1C8D">
      <w:pPr>
        <w:pStyle w:val="ListParagraph"/>
        <w:numPr>
          <w:ilvl w:val="0"/>
          <w:numId w:val="6"/>
        </w:numPr>
      </w:pPr>
      <w:r>
        <w:t xml:space="preserve">The software assumes by default that 12.5 mm lenses are used. This can be changed via keywords. </w:t>
      </w:r>
      <w:r w:rsidR="007C227E">
        <w:t>Ask</w:t>
      </w:r>
      <w:r>
        <w:t xml:space="preserve"> Ralf for detail if you ever want to change this. </w:t>
      </w:r>
    </w:p>
    <w:p w14:paraId="03DC14EE" w14:textId="77777777" w:rsidR="001A1C8D" w:rsidRDefault="001A1C8D" w:rsidP="001A1C8D"/>
    <w:p w14:paraId="788F323F" w14:textId="1B6D1B17" w:rsidR="00143034" w:rsidRDefault="00143034" w:rsidP="00143034">
      <w:pPr>
        <w:pStyle w:val="ListParagraph"/>
        <w:numPr>
          <w:ilvl w:val="0"/>
          <w:numId w:val="6"/>
        </w:numPr>
      </w:pPr>
      <w:r>
        <w:t>The software assumes certain empirical vertical and horizontal offsets between the three different images. These can also be changed via keywords. It needs to be ensured these offsets are correct for the experiment to be integrated. Ask Ralf.</w:t>
      </w:r>
    </w:p>
    <w:p w14:paraId="73BFAB91" w14:textId="25C3B29B" w:rsidR="00EC5057" w:rsidRDefault="00EC5057">
      <w:pPr>
        <w:spacing w:after="0"/>
      </w:pPr>
      <w:r>
        <w:br w:type="page"/>
      </w:r>
    </w:p>
    <w:p w14:paraId="5FA7B8C0" w14:textId="77777777" w:rsidR="00160681" w:rsidRDefault="00160681" w:rsidP="00160681">
      <w:pPr>
        <w:pStyle w:val="ListParagraph"/>
      </w:pPr>
    </w:p>
    <w:p w14:paraId="5992E251" w14:textId="0FB21A36" w:rsidR="00143034" w:rsidRDefault="00160681" w:rsidP="002618D7">
      <w:pPr>
        <w:pStyle w:val="Heading1"/>
      </w:pPr>
      <w:bookmarkStart w:id="4" w:name="_Toc292703456"/>
      <w:r>
        <w:t>Data analysis</w:t>
      </w:r>
      <w:bookmarkEnd w:id="4"/>
    </w:p>
    <w:p w14:paraId="12159E6A" w14:textId="23C6A36D" w:rsidR="00075DA7" w:rsidRDefault="00312724">
      <w:r>
        <w:t>There are three different object types</w:t>
      </w:r>
      <w:r w:rsidR="002618D7">
        <w:t xml:space="preserve"> you need to be familiar with. For simple data analysis you will only need the first two. If you want to write your own data analysis routines you will also need the third object.</w:t>
      </w:r>
    </w:p>
    <w:p w14:paraId="0D06602A" w14:textId="77777777" w:rsidR="00D121AA" w:rsidRDefault="00D121AA"/>
    <w:p w14:paraId="4949897C" w14:textId="50C26BAD" w:rsidR="00312724" w:rsidRDefault="00312724" w:rsidP="00312724">
      <w:pPr>
        <w:pStyle w:val="ListParagraph"/>
        <w:numPr>
          <w:ilvl w:val="0"/>
          <w:numId w:val="5"/>
        </w:numPr>
      </w:pPr>
      <w:r>
        <w:t>MASCOBS_CONTAINER: provides a container class that holds a number of MASC observations</w:t>
      </w:r>
    </w:p>
    <w:p w14:paraId="13A40CF6" w14:textId="77777777" w:rsidR="00D121AA" w:rsidRDefault="00D121AA" w:rsidP="00D121AA">
      <w:pPr>
        <w:pStyle w:val="ListParagraph"/>
      </w:pPr>
    </w:p>
    <w:p w14:paraId="602871EF" w14:textId="70579C33" w:rsidR="00312724" w:rsidRDefault="00312724" w:rsidP="00312724">
      <w:pPr>
        <w:pStyle w:val="ListParagraph"/>
        <w:numPr>
          <w:ilvl w:val="0"/>
          <w:numId w:val="5"/>
        </w:numPr>
      </w:pPr>
      <w:r>
        <w:t xml:space="preserve">MASCOBS: </w:t>
      </w:r>
      <w:r w:rsidR="00143034">
        <w:t xml:space="preserve">One MASC observation consisting of </w:t>
      </w:r>
      <w:proofErr w:type="spellStart"/>
      <w:r w:rsidR="00143034">
        <w:t>fallspeed</w:t>
      </w:r>
      <w:proofErr w:type="spellEnd"/>
      <w:r w:rsidR="00143034">
        <w:t>, three images stored as FLAKEROI objects, and a Julian date.</w:t>
      </w:r>
    </w:p>
    <w:p w14:paraId="1791F52A" w14:textId="77777777" w:rsidR="00D121AA" w:rsidRDefault="00D121AA" w:rsidP="00D121AA"/>
    <w:p w14:paraId="14170576" w14:textId="6C104B7C" w:rsidR="00312724" w:rsidRDefault="00312724" w:rsidP="00312724">
      <w:pPr>
        <w:pStyle w:val="ListParagraph"/>
        <w:numPr>
          <w:ilvl w:val="0"/>
          <w:numId w:val="5"/>
        </w:numPr>
      </w:pPr>
      <w:r>
        <w:t>FLAKROI</w:t>
      </w:r>
      <w:r w:rsidR="00143034">
        <w:t>: One image plus a variable number of auxiliary pieces of information about the image</w:t>
      </w:r>
    </w:p>
    <w:p w14:paraId="772AA529" w14:textId="77777777" w:rsidR="00D121AA" w:rsidRDefault="00D121AA" w:rsidP="00D121AA"/>
    <w:p w14:paraId="3F6C3F23" w14:textId="65A688F1" w:rsidR="00C84EDD" w:rsidRDefault="00C84EDD" w:rsidP="00C84EDD">
      <w:pPr>
        <w:pStyle w:val="Heading2"/>
      </w:pPr>
      <w:bookmarkStart w:id="5" w:name="_Toc292703457"/>
      <w:r>
        <w:t>MASCOBS_CONTAINER</w:t>
      </w:r>
      <w:bookmarkEnd w:id="5"/>
    </w:p>
    <w:p w14:paraId="40E06CBA" w14:textId="73F56572" w:rsidR="00C84EDD" w:rsidRPr="00C84EDD" w:rsidRDefault="00C84EDD" w:rsidP="00C84EDD">
      <w:r>
        <w:t xml:space="preserve">This is the central class for working with </w:t>
      </w:r>
      <w:proofErr w:type="spellStart"/>
      <w:r>
        <w:t>masc</w:t>
      </w:r>
      <w:proofErr w:type="spellEnd"/>
      <w:r>
        <w:t xml:space="preserve"> data fields</w:t>
      </w:r>
      <w:r w:rsidR="002618D7">
        <w:t xml:space="preserve">. It is based off the IDL LIST data type and provides </w:t>
      </w:r>
      <w:r w:rsidR="00D121AA">
        <w:t>top-level</w:t>
      </w:r>
      <w:r w:rsidR="002618D7">
        <w:t xml:space="preserve"> access to all data.</w:t>
      </w:r>
      <w:r w:rsidR="00C762FC">
        <w:t xml:space="preserve"> </w:t>
      </w:r>
      <w:proofErr w:type="gramStart"/>
      <w:r w:rsidR="00C762FC">
        <w:t xml:space="preserve">A </w:t>
      </w:r>
      <w:r w:rsidR="008E5086">
        <w:t xml:space="preserve"> </w:t>
      </w:r>
      <w:proofErr w:type="spellStart"/>
      <w:r w:rsidR="008E5086">
        <w:t>mascobs</w:t>
      </w:r>
      <w:proofErr w:type="spellEnd"/>
      <w:proofErr w:type="gramEnd"/>
      <w:r w:rsidR="008E5086">
        <w:t xml:space="preserve"> </w:t>
      </w:r>
      <w:r w:rsidR="00C762FC">
        <w:t xml:space="preserve">container provides </w:t>
      </w:r>
      <w:r w:rsidR="008E5086">
        <w:t xml:space="preserve">functionality that can loosely be split into: </w:t>
      </w:r>
    </w:p>
    <w:p w14:paraId="31CBABCA" w14:textId="5DCBC506" w:rsidR="006732B9" w:rsidRDefault="008E5086" w:rsidP="008E5086">
      <w:pPr>
        <w:pStyle w:val="ListParagraph"/>
        <w:numPr>
          <w:ilvl w:val="0"/>
          <w:numId w:val="9"/>
        </w:numPr>
      </w:pPr>
      <w:r>
        <w:t>Data evaluation</w:t>
      </w:r>
      <w:r w:rsidR="00C26BCC">
        <w:t xml:space="preserve"> and access</w:t>
      </w:r>
      <w:r>
        <w:t xml:space="preserve"> functionality</w:t>
      </w:r>
    </w:p>
    <w:p w14:paraId="654BC288" w14:textId="7BBAC53C" w:rsidR="008E5086" w:rsidRDefault="008E5086" w:rsidP="008E5086">
      <w:pPr>
        <w:pStyle w:val="ListParagraph"/>
        <w:numPr>
          <w:ilvl w:val="0"/>
          <w:numId w:val="9"/>
        </w:numPr>
      </w:pPr>
      <w:r>
        <w:t xml:space="preserve">Data </w:t>
      </w:r>
      <w:proofErr w:type="spellStart"/>
      <w:r w:rsidR="005100B4">
        <w:t>subsetting</w:t>
      </w:r>
      <w:proofErr w:type="spellEnd"/>
      <w:r>
        <w:t>, merging, and saving functionality</w:t>
      </w:r>
    </w:p>
    <w:p w14:paraId="1F1224D6" w14:textId="68FEA618" w:rsidR="008E5086" w:rsidRDefault="008E5086" w:rsidP="008E5086">
      <w:pPr>
        <w:pStyle w:val="ListParagraph"/>
        <w:numPr>
          <w:ilvl w:val="0"/>
          <w:numId w:val="9"/>
        </w:numPr>
      </w:pPr>
      <w:r>
        <w:t>Time-related functionality.</w:t>
      </w:r>
    </w:p>
    <w:p w14:paraId="7DC371DD" w14:textId="5D72F983" w:rsidR="00FA314C" w:rsidRDefault="00FA314C" w:rsidP="008E5086">
      <w:pPr>
        <w:pStyle w:val="ListParagraph"/>
        <w:numPr>
          <w:ilvl w:val="0"/>
          <w:numId w:val="9"/>
        </w:numPr>
      </w:pPr>
      <w:r>
        <w:t>Visualization</w:t>
      </w:r>
    </w:p>
    <w:p w14:paraId="121A8509" w14:textId="77777777" w:rsidR="00C26BCC" w:rsidRDefault="00C26BCC" w:rsidP="00C26BCC">
      <w:pPr>
        <w:pStyle w:val="ListParagraph"/>
      </w:pPr>
    </w:p>
    <w:p w14:paraId="6D525B6E" w14:textId="292F2E93" w:rsidR="00C26BCC" w:rsidRDefault="00C26BCC" w:rsidP="00C26BCC">
      <w:pPr>
        <w:pStyle w:val="Heading3"/>
      </w:pPr>
      <w:bookmarkStart w:id="6" w:name="_Toc292703458"/>
      <w:r>
        <w:t>Data evaluation and access</w:t>
      </w:r>
      <w:bookmarkEnd w:id="6"/>
    </w:p>
    <w:p w14:paraId="20282F72" w14:textId="40B0EC86" w:rsidR="00C4316A" w:rsidRDefault="00C26BCC" w:rsidP="00C26BCC">
      <w:r>
        <w:t xml:space="preserve">There are </w:t>
      </w:r>
      <w:r w:rsidR="002A0488">
        <w:t>two</w:t>
      </w:r>
      <w:r>
        <w:t xml:space="preserve"> generalized data evaluation and access functionalities:</w:t>
      </w:r>
    </w:p>
    <w:p w14:paraId="563C7783" w14:textId="68C1BD9F" w:rsidR="00C26BCC" w:rsidRDefault="00C26BCC" w:rsidP="00C26BCC">
      <w:pPr>
        <w:pStyle w:val="Heading4"/>
      </w:pPr>
      <w:r>
        <w:t>Evaluate</w:t>
      </w:r>
    </w:p>
    <w:p w14:paraId="6ACF535E" w14:textId="05F63499" w:rsidR="00C26BCC" w:rsidRPr="00C26BCC" w:rsidRDefault="00C26BCC" w:rsidP="00C26BCC">
      <w:r>
        <w:t xml:space="preserve">The evaluate functionality provides an interface to apply user-defined functions to the entire dataset, i.e. to each MASC image stored in the object. The calling sequence is as follows: </w:t>
      </w:r>
    </w:p>
    <w:p w14:paraId="06D76239" w14:textId="0FD2624E" w:rsidR="00C26BCC" w:rsidRDefault="00C26BCC" w:rsidP="00C26BCC">
      <w:pPr>
        <w:pStyle w:val="Box"/>
      </w:pPr>
      <w:r>
        <w:t xml:space="preserve">IDL&gt; </w:t>
      </w:r>
      <w:r w:rsidR="00064F05">
        <w:t>result</w:t>
      </w:r>
      <w:r>
        <w:t xml:space="preserve"> = o-&gt; </w:t>
      </w:r>
      <w:proofErr w:type="gramStart"/>
      <w:r>
        <w:t>evaluate(</w:t>
      </w:r>
      <w:proofErr w:type="gramEnd"/>
      <w:r>
        <w:t>‘</w:t>
      </w:r>
      <w:proofErr w:type="spellStart"/>
      <w:r>
        <w:t>do_what_i_want_you_to_do</w:t>
      </w:r>
      <w:proofErr w:type="spellEnd"/>
      <w:r>
        <w:t>’)</w:t>
      </w:r>
    </w:p>
    <w:p w14:paraId="59C0364E" w14:textId="77777777" w:rsidR="00C26BCC" w:rsidRDefault="00C26BCC" w:rsidP="00C26BCC">
      <w:r>
        <w:t>When first called with a new evaluation call (</w:t>
      </w:r>
      <w:proofErr w:type="spellStart"/>
      <w:r>
        <w:t>do_what_i_want_you_to_</w:t>
      </w:r>
      <w:proofErr w:type="gramStart"/>
      <w:r>
        <w:t>do</w:t>
      </w:r>
      <w:proofErr w:type="spellEnd"/>
      <w:r>
        <w:t xml:space="preserve"> )</w:t>
      </w:r>
      <w:proofErr w:type="gramEnd"/>
      <w:r>
        <w:t xml:space="preserve">, evaluate expects to find a routine </w:t>
      </w:r>
    </w:p>
    <w:p w14:paraId="432AC209" w14:textId="15056EF4" w:rsidR="00C26BCC" w:rsidRDefault="00C26BCC" w:rsidP="00C26BCC">
      <w:pPr>
        <w:pStyle w:val="Box"/>
      </w:pPr>
      <w:proofErr w:type="gramStart"/>
      <w:r>
        <w:t>flakeroi</w:t>
      </w:r>
      <w:proofErr w:type="gramEnd"/>
      <w:r>
        <w:t xml:space="preserve">__do_what_i_want_you_to_do.pro </w:t>
      </w:r>
    </w:p>
    <w:p w14:paraId="5FBAD5A7" w14:textId="53B2041D" w:rsidR="00C4316A" w:rsidRDefault="0085272B" w:rsidP="00C26BCC">
      <w:proofErr w:type="gramStart"/>
      <w:r>
        <w:t>which</w:t>
      </w:r>
      <w:proofErr w:type="gramEnd"/>
      <w:r w:rsidR="00C26BCC">
        <w:t xml:space="preserve"> tells it what exactly to do with the function call. For more details, see the definition of </w:t>
      </w:r>
      <w:proofErr w:type="spellStart"/>
      <w:r w:rsidR="00C26BCC">
        <w:t>flakroi</w:t>
      </w:r>
      <w:proofErr w:type="spellEnd"/>
      <w:r w:rsidR="00C26BCC">
        <w:t>. There are various evaluation routines already predefined</w:t>
      </w:r>
      <w:r w:rsidR="00064F05">
        <w:t xml:space="preserve"> and described under </w:t>
      </w:r>
      <w:proofErr w:type="spellStart"/>
      <w:r w:rsidR="00064F05">
        <w:t>flakeroi</w:t>
      </w:r>
      <w:proofErr w:type="spellEnd"/>
      <w:r w:rsidR="00064F05">
        <w:t xml:space="preserve">. </w:t>
      </w:r>
    </w:p>
    <w:p w14:paraId="1C0E21C1" w14:textId="65319804" w:rsidR="00C26BCC" w:rsidRDefault="00C26BCC" w:rsidP="00C26BCC">
      <w:pPr>
        <w:pStyle w:val="Heading4"/>
      </w:pPr>
      <w:proofErr w:type="spellStart"/>
      <w:r>
        <w:t>ToStruct</w:t>
      </w:r>
      <w:proofErr w:type="spellEnd"/>
    </w:p>
    <w:p w14:paraId="6E20B991" w14:textId="65A9C3BB" w:rsidR="00BA42C3" w:rsidRPr="00BA42C3" w:rsidRDefault="00BA42C3" w:rsidP="00BA42C3">
      <w:proofErr w:type="spellStart"/>
      <w:r>
        <w:t>ToStruct</w:t>
      </w:r>
      <w:proofErr w:type="spellEnd"/>
      <w:r>
        <w:t xml:space="preserve"> converts an object container to an array of structures. </w:t>
      </w:r>
    </w:p>
    <w:p w14:paraId="7F91C4C2" w14:textId="5279B41C" w:rsidR="00C26BCC" w:rsidRDefault="002A0488" w:rsidP="00C26BCC">
      <w:pPr>
        <w:pStyle w:val="Box"/>
      </w:pPr>
      <w:r>
        <w:t>IDL&gt; result-&gt;o-&gt;</w:t>
      </w:r>
      <w:proofErr w:type="spellStart"/>
      <w:proofErr w:type="gramStart"/>
      <w:r>
        <w:t>toStruct</w:t>
      </w:r>
      <w:proofErr w:type="spellEnd"/>
      <w:r>
        <w:t>(</w:t>
      </w:r>
      <w:proofErr w:type="gramEnd"/>
      <w:r>
        <w:t>dereference=dereference)</w:t>
      </w:r>
    </w:p>
    <w:p w14:paraId="654B5A71" w14:textId="5243CD58" w:rsidR="00C26BCC" w:rsidRDefault="00BA42C3" w:rsidP="00C26BCC">
      <w:r>
        <w:t xml:space="preserve">The optional keyword dereference copies all </w:t>
      </w:r>
      <w:proofErr w:type="gramStart"/>
      <w:r>
        <w:t>pointers  in</w:t>
      </w:r>
      <w:proofErr w:type="gramEnd"/>
      <w:r>
        <w:t xml:space="preserve"> the object into new fields, so that even after you destroy the initial object, the pointers in result will be valid. This option is memory intensive because each flake image will be copied.  </w:t>
      </w:r>
    </w:p>
    <w:p w14:paraId="33AF0E7E" w14:textId="77777777" w:rsidR="00C26BCC" w:rsidRDefault="00C26BCC" w:rsidP="00C26BCC">
      <w:pPr>
        <w:pStyle w:val="ListParagraph"/>
      </w:pPr>
    </w:p>
    <w:p w14:paraId="4A84F02C" w14:textId="7778B6F1" w:rsidR="008E5086" w:rsidRDefault="0085272B" w:rsidP="00C26BCC">
      <w:pPr>
        <w:pStyle w:val="Heading3"/>
      </w:pPr>
      <w:bookmarkStart w:id="7" w:name="_Toc292703459"/>
      <w:r>
        <w:t xml:space="preserve">Data </w:t>
      </w:r>
      <w:proofErr w:type="spellStart"/>
      <w:r w:rsidR="005100B4">
        <w:t>subsetting</w:t>
      </w:r>
      <w:proofErr w:type="spellEnd"/>
      <w:r>
        <w:t>, merging, and saving</w:t>
      </w:r>
      <w:bookmarkEnd w:id="7"/>
    </w:p>
    <w:p w14:paraId="2EC59600" w14:textId="7F23A74F" w:rsidR="00C84EDD" w:rsidRDefault="006B28E8" w:rsidP="006B28E8">
      <w:pPr>
        <w:pStyle w:val="Heading4"/>
      </w:pPr>
      <w:r>
        <w:t>Subset</w:t>
      </w:r>
    </w:p>
    <w:p w14:paraId="0E48F2F3" w14:textId="443A586B" w:rsidR="00264090" w:rsidRDefault="00A41EA0" w:rsidP="00264090">
      <w:pPr>
        <w:pStyle w:val="Box"/>
      </w:pPr>
      <w:r>
        <w:t xml:space="preserve">IDL&gt; </w:t>
      </w:r>
      <w:proofErr w:type="spellStart"/>
      <w:r>
        <w:t>onew</w:t>
      </w:r>
      <w:proofErr w:type="spellEnd"/>
      <w:r>
        <w:t xml:space="preserve"> = o-&gt;subset</w:t>
      </w:r>
      <w:proofErr w:type="gramStart"/>
      <w:r>
        <w:t>(</w:t>
      </w:r>
      <w:r w:rsidR="00264090">
        <w:t xml:space="preserve"> indices</w:t>
      </w:r>
      <w:proofErr w:type="gramEnd"/>
      <w:r w:rsidR="00264090">
        <w:t>, dereference=dereference</w:t>
      </w:r>
      <w:r>
        <w:t>)</w:t>
      </w:r>
    </w:p>
    <w:p w14:paraId="719B264D" w14:textId="23D17B13" w:rsidR="00264090" w:rsidRDefault="00264090" w:rsidP="00264090">
      <w:r>
        <w:t xml:space="preserve">The above call </w:t>
      </w:r>
      <w:r w:rsidR="00A41EA0">
        <w:t xml:space="preserve">creates a new container object only holding the </w:t>
      </w:r>
      <w:proofErr w:type="gramStart"/>
      <w:r w:rsidR="00A41EA0">
        <w:t xml:space="preserve">elements </w:t>
      </w:r>
      <w:r>
        <w:t xml:space="preserve"> </w:t>
      </w:r>
      <w:r w:rsidR="00A41EA0">
        <w:t>specified</w:t>
      </w:r>
      <w:proofErr w:type="gramEnd"/>
      <w:r w:rsidR="00A41EA0">
        <w:t xml:space="preserve"> by indices.</w:t>
      </w:r>
    </w:p>
    <w:p w14:paraId="68193C73" w14:textId="77777777" w:rsidR="00264090" w:rsidRDefault="00264090" w:rsidP="00264090">
      <w:r>
        <w:t xml:space="preserve">The optional keyword dereference copies all values and fields from obj2 into obj1 (instead of just copying the pointers). </w:t>
      </w:r>
    </w:p>
    <w:p w14:paraId="046ABFB3" w14:textId="366B450B" w:rsidR="00264090" w:rsidRPr="00264090" w:rsidRDefault="00264090" w:rsidP="00264090">
      <w:r>
        <w:t xml:space="preserve">This option is memory intensive and slow. It is implemented following Fanning’s suggestion </w:t>
      </w:r>
      <w:proofErr w:type="gramStart"/>
      <w:r>
        <w:t xml:space="preserve">here ( </w:t>
      </w:r>
      <w:proofErr w:type="gramEnd"/>
      <w:r>
        <w:fldChar w:fldCharType="begin"/>
      </w:r>
      <w:r>
        <w:instrText xml:space="preserve"> HYPERLINK "</w:instrText>
      </w:r>
      <w:r w:rsidRPr="00126136">
        <w:instrText>https://www.idlcoyote.com/tips/copy_objects.html</w:instrText>
      </w:r>
      <w:r>
        <w:instrText xml:space="preserve">" </w:instrText>
      </w:r>
      <w:r>
        <w:fldChar w:fldCharType="separate"/>
      </w:r>
      <w:r w:rsidRPr="00397465">
        <w:rPr>
          <w:rStyle w:val="Hyperlink"/>
        </w:rPr>
        <w:t>https://www.idlcoyote.com/tips/copy_objects.html</w:t>
      </w:r>
      <w:r>
        <w:fldChar w:fldCharType="end"/>
      </w:r>
      <w:r>
        <w:t xml:space="preserve"> , see clone objects at very bottom.) All warnings expressed by Fanning apply here as well. </w:t>
      </w:r>
    </w:p>
    <w:p w14:paraId="750DBF20" w14:textId="54CDD15D" w:rsidR="006B28E8" w:rsidRDefault="00236045" w:rsidP="006B28E8">
      <w:pPr>
        <w:pStyle w:val="Heading4"/>
      </w:pPr>
      <w:r>
        <w:t>Cat</w:t>
      </w:r>
      <w:r w:rsidR="006B28E8">
        <w:t xml:space="preserve"> </w:t>
      </w:r>
    </w:p>
    <w:p w14:paraId="2A6F253F" w14:textId="531096A7" w:rsidR="00126136" w:rsidRDefault="00A41EA0" w:rsidP="00126136">
      <w:r>
        <w:t>Cat c</w:t>
      </w:r>
      <w:r w:rsidR="00126136">
        <w:t xml:space="preserve">oncatenates two </w:t>
      </w:r>
      <w:proofErr w:type="spellStart"/>
      <w:r w:rsidR="00126136">
        <w:t>macsobs</w:t>
      </w:r>
      <w:proofErr w:type="spellEnd"/>
      <w:r w:rsidR="00126136">
        <w:t xml:space="preserve"> container objects.</w:t>
      </w:r>
    </w:p>
    <w:p w14:paraId="5897B4E5" w14:textId="35266155" w:rsidR="00126136" w:rsidRDefault="00126136" w:rsidP="00126136">
      <w:pPr>
        <w:pStyle w:val="Box"/>
      </w:pPr>
      <w:r>
        <w:t>IDL&gt; obj1-&gt;cat, obj2, dereference=dereference</w:t>
      </w:r>
    </w:p>
    <w:p w14:paraId="036B78D2" w14:textId="77777777" w:rsidR="00126136" w:rsidRDefault="00126136" w:rsidP="00126136">
      <w:r>
        <w:t xml:space="preserve">The above call adds all elements of obj2 to obj1. </w:t>
      </w:r>
    </w:p>
    <w:p w14:paraId="3B59CBA4" w14:textId="77777777" w:rsidR="00264090" w:rsidRDefault="00126136" w:rsidP="00126136">
      <w:r>
        <w:t xml:space="preserve">The optional keyword dereference copies all values and fields from obj2 into obj1 (instead of just copying the pointers). </w:t>
      </w:r>
    </w:p>
    <w:p w14:paraId="3C037E0B" w14:textId="7EE6394D" w:rsidR="00126136" w:rsidRPr="00126136" w:rsidRDefault="00126136" w:rsidP="00126136">
      <w:r>
        <w:t xml:space="preserve">This option is memory intensive and slow. It is implemented following Fanning’s suggestion </w:t>
      </w:r>
      <w:proofErr w:type="gramStart"/>
      <w:r>
        <w:t xml:space="preserve">here ( </w:t>
      </w:r>
      <w:proofErr w:type="gramEnd"/>
      <w:r>
        <w:fldChar w:fldCharType="begin"/>
      </w:r>
      <w:r>
        <w:instrText xml:space="preserve"> HYPERLINK "</w:instrText>
      </w:r>
      <w:r w:rsidRPr="00126136">
        <w:instrText>https://www.idlcoyote.com/tips/copy_objects.html</w:instrText>
      </w:r>
      <w:r>
        <w:instrText xml:space="preserve">" </w:instrText>
      </w:r>
      <w:r>
        <w:fldChar w:fldCharType="separate"/>
      </w:r>
      <w:r w:rsidRPr="00397465">
        <w:rPr>
          <w:rStyle w:val="Hyperlink"/>
        </w:rPr>
        <w:t>https://www.idlcoyote.com/tips/copy_objects.html</w:t>
      </w:r>
      <w:r>
        <w:fldChar w:fldCharType="end"/>
      </w:r>
      <w:r>
        <w:t xml:space="preserve"> , see clone objects at very bottom.) All warnings expressed by Fanning apply here as well. </w:t>
      </w:r>
    </w:p>
    <w:p w14:paraId="28C4578F" w14:textId="2B2C1EB5" w:rsidR="006B28E8" w:rsidRDefault="006B28E8" w:rsidP="006B28E8">
      <w:pPr>
        <w:pStyle w:val="Heading4"/>
      </w:pPr>
      <w:r>
        <w:t>Saving and restoring data</w:t>
      </w:r>
    </w:p>
    <w:p w14:paraId="5E097075" w14:textId="175B806E" w:rsidR="006B28E8" w:rsidRDefault="006B28E8">
      <w:r>
        <w:t xml:space="preserve">Separate routines for saving and restoring data are not implemented. Use the IDL standard commands SAVE and RESTORE. </w:t>
      </w:r>
    </w:p>
    <w:p w14:paraId="0A944452" w14:textId="77777777" w:rsidR="006B28E8" w:rsidRDefault="006B28E8"/>
    <w:p w14:paraId="6987F923" w14:textId="3BD4257A" w:rsidR="006732B9" w:rsidRDefault="00312724" w:rsidP="00C26BCC">
      <w:pPr>
        <w:pStyle w:val="Heading3"/>
      </w:pPr>
      <w:bookmarkStart w:id="8" w:name="_Toc292703460"/>
      <w:r>
        <w:t>Time-related container functions</w:t>
      </w:r>
      <w:bookmarkEnd w:id="8"/>
    </w:p>
    <w:p w14:paraId="55D1F565" w14:textId="373D44E6" w:rsidR="00497302" w:rsidRDefault="00CF0FC7" w:rsidP="00497302">
      <w:r>
        <w:t>Time is internally stored in IDL Julian day format. For convenience, t</w:t>
      </w:r>
      <w:r w:rsidR="00497302">
        <w:t xml:space="preserve">here are three time-related </w:t>
      </w:r>
      <w:r>
        <w:t xml:space="preserve">access </w:t>
      </w:r>
      <w:r w:rsidR="00497302">
        <w:t>functionalities:</w:t>
      </w:r>
    </w:p>
    <w:p w14:paraId="6F431BBC" w14:textId="7C1ADCC6" w:rsidR="00497302" w:rsidRDefault="00497302" w:rsidP="00497302">
      <w:pPr>
        <w:pStyle w:val="Heading4"/>
      </w:pPr>
      <w:proofErr w:type="spellStart"/>
      <w:r>
        <w:t>JulDay</w:t>
      </w:r>
      <w:proofErr w:type="spellEnd"/>
    </w:p>
    <w:p w14:paraId="556C4AE6" w14:textId="5641E9B5" w:rsidR="0003643F" w:rsidRDefault="0003643F" w:rsidP="0003643F">
      <w:pPr>
        <w:pStyle w:val="Box"/>
        <w:tabs>
          <w:tab w:val="right" w:pos="8496"/>
        </w:tabs>
      </w:pPr>
      <w:r>
        <w:t xml:space="preserve">IDL&gt; </w:t>
      </w:r>
      <w:proofErr w:type="spellStart"/>
      <w:r>
        <w:t>jul</w:t>
      </w:r>
      <w:proofErr w:type="spellEnd"/>
      <w:r>
        <w:t xml:space="preserve"> = o-&gt;</w:t>
      </w:r>
      <w:proofErr w:type="spellStart"/>
      <w:proofErr w:type="gramStart"/>
      <w:r>
        <w:t>Julday</w:t>
      </w:r>
      <w:proofErr w:type="spellEnd"/>
      <w:r>
        <w:t>(</w:t>
      </w:r>
      <w:proofErr w:type="gramEnd"/>
      <w:r>
        <w:t>)</w:t>
      </w:r>
      <w:r>
        <w:tab/>
      </w:r>
    </w:p>
    <w:p w14:paraId="36823E69" w14:textId="48DEE3B2" w:rsidR="0003643F" w:rsidRPr="00497302" w:rsidRDefault="0003643F" w:rsidP="0003643F">
      <w:r>
        <w:t xml:space="preserve">Return Julian day for </w:t>
      </w:r>
      <w:r w:rsidR="00BB2853">
        <w:t>all</w:t>
      </w:r>
      <w:r>
        <w:t xml:space="preserve"> observations</w:t>
      </w:r>
      <w:r w:rsidR="00BB2853">
        <w:t xml:space="preserve"> in container</w:t>
      </w:r>
      <w:r>
        <w:t>. Same as:</w:t>
      </w:r>
    </w:p>
    <w:p w14:paraId="27111556" w14:textId="422CF9DF" w:rsidR="0003643F" w:rsidRPr="0003643F" w:rsidRDefault="0003643F" w:rsidP="0003643F">
      <w:pPr>
        <w:pStyle w:val="Box"/>
        <w:tabs>
          <w:tab w:val="right" w:pos="8496"/>
        </w:tabs>
      </w:pPr>
      <w:r>
        <w:t xml:space="preserve">IDL&gt; </w:t>
      </w:r>
      <w:proofErr w:type="spellStart"/>
      <w:r>
        <w:t>jul</w:t>
      </w:r>
      <w:proofErr w:type="spellEnd"/>
      <w:r>
        <w:t xml:space="preserve"> = o-&gt;</w:t>
      </w:r>
      <w:proofErr w:type="gramStart"/>
      <w:r>
        <w:t>evaluate(</w:t>
      </w:r>
      <w:proofErr w:type="gramEnd"/>
      <w:r>
        <w:t>‘</w:t>
      </w:r>
      <w:proofErr w:type="spellStart"/>
      <w:r>
        <w:t>julday</w:t>
      </w:r>
      <w:proofErr w:type="spellEnd"/>
      <w:r>
        <w:t>’)</w:t>
      </w:r>
      <w:r>
        <w:tab/>
      </w:r>
    </w:p>
    <w:p w14:paraId="1FD1FF8B" w14:textId="3602401A" w:rsidR="00497302" w:rsidRDefault="00497302" w:rsidP="00497302">
      <w:pPr>
        <w:pStyle w:val="Heading4"/>
      </w:pPr>
      <w:proofErr w:type="spellStart"/>
      <w:r>
        <w:t>CalDat</w:t>
      </w:r>
      <w:proofErr w:type="spellEnd"/>
    </w:p>
    <w:p w14:paraId="3A33A2A4" w14:textId="318C8DA3" w:rsidR="00497302" w:rsidRDefault="00497302" w:rsidP="00497302">
      <w:pPr>
        <w:pStyle w:val="Box"/>
      </w:pPr>
      <w:r>
        <w:t>IDL&gt; o-&gt;</w:t>
      </w:r>
      <w:proofErr w:type="spellStart"/>
      <w:r>
        <w:t>caldat</w:t>
      </w:r>
      <w:proofErr w:type="gramStart"/>
      <w:r>
        <w:t>,m,d,y,hh,mm,ss,doy</w:t>
      </w:r>
      <w:proofErr w:type="spellEnd"/>
      <w:proofErr w:type="gramEnd"/>
    </w:p>
    <w:p w14:paraId="782264C7" w14:textId="29D1F8C9" w:rsidR="00497302" w:rsidRPr="00497302" w:rsidRDefault="00497302" w:rsidP="00497302">
      <w:r>
        <w:t>Return numeric values for month, day, year, hour, minute, second, and day of year for all observations</w:t>
      </w:r>
      <w:r w:rsidR="00BB2853">
        <w:t xml:space="preserve"> in container</w:t>
      </w:r>
      <w:r>
        <w:t>.</w:t>
      </w:r>
    </w:p>
    <w:p w14:paraId="3A9EF550" w14:textId="3E127F1D" w:rsidR="00497302" w:rsidRDefault="00497302" w:rsidP="00497302">
      <w:pPr>
        <w:pStyle w:val="Heading4"/>
      </w:pPr>
      <w:proofErr w:type="spellStart"/>
      <w:r>
        <w:t>SCalDat</w:t>
      </w:r>
      <w:proofErr w:type="spellEnd"/>
    </w:p>
    <w:p w14:paraId="012BD559" w14:textId="65A926CC" w:rsidR="00497302" w:rsidRDefault="00497302" w:rsidP="00497302">
      <w:pPr>
        <w:pStyle w:val="Box"/>
      </w:pPr>
      <w:r>
        <w:t>IDL&gt; o-&gt;</w:t>
      </w:r>
      <w:proofErr w:type="spellStart"/>
      <w:r w:rsidR="005E3D93">
        <w:t>S</w:t>
      </w:r>
      <w:r>
        <w:t>caldat</w:t>
      </w:r>
      <w:proofErr w:type="gramStart"/>
      <w:r>
        <w:t>,m,d,y,hh,mm,ss,doy</w:t>
      </w:r>
      <w:proofErr w:type="spellEnd"/>
      <w:proofErr w:type="gramEnd"/>
    </w:p>
    <w:p w14:paraId="69DC19BC" w14:textId="2A56F95D" w:rsidR="00312724" w:rsidRDefault="00497302" w:rsidP="00D073EF">
      <w:r>
        <w:t>Return strings for month, day, year, hour, minute, second, and day of year for all observations</w:t>
      </w:r>
      <w:r w:rsidR="00BB2853">
        <w:t xml:space="preserve"> in </w:t>
      </w:r>
      <w:r w:rsidR="005E3D93">
        <w:t>container</w:t>
      </w:r>
      <w:r>
        <w:t>.</w:t>
      </w:r>
      <w:r w:rsidR="0003643F">
        <w:t xml:space="preserve"> Format</w:t>
      </w:r>
      <w:r w:rsidR="00DE7AD2">
        <w:t xml:space="preserve"> is</w:t>
      </w:r>
      <w:r w:rsidR="0003643F">
        <w:t xml:space="preserve"> I</w:t>
      </w:r>
      <w:r w:rsidR="00DE7AD2">
        <w:t>2.</w:t>
      </w:r>
      <w:r w:rsidR="0003643F">
        <w:t>2, I</w:t>
      </w:r>
      <w:r w:rsidR="00DE7AD2">
        <w:t>2.</w:t>
      </w:r>
      <w:r w:rsidR="0003643F">
        <w:t>2,</w:t>
      </w:r>
      <w:r w:rsidR="00DE7AD2">
        <w:t xml:space="preserve"> </w:t>
      </w:r>
      <w:r w:rsidR="0003643F">
        <w:t>I</w:t>
      </w:r>
      <w:r w:rsidR="00DE7AD2">
        <w:t>4.</w:t>
      </w:r>
      <w:r w:rsidR="0003643F">
        <w:t>4,</w:t>
      </w:r>
      <w:r w:rsidR="00DE7AD2">
        <w:t xml:space="preserve"> </w:t>
      </w:r>
      <w:r w:rsidR="0003643F">
        <w:t>I</w:t>
      </w:r>
      <w:r w:rsidR="00DE7AD2">
        <w:t>2.</w:t>
      </w:r>
      <w:r w:rsidR="0003643F">
        <w:t>2,</w:t>
      </w:r>
      <w:r w:rsidR="00DE7AD2">
        <w:t xml:space="preserve"> </w:t>
      </w:r>
      <w:r w:rsidR="0003643F">
        <w:t>I</w:t>
      </w:r>
      <w:r w:rsidR="00DE7AD2">
        <w:t>2.</w:t>
      </w:r>
      <w:r w:rsidR="0003643F">
        <w:t>2,</w:t>
      </w:r>
      <w:r w:rsidR="00DE7AD2">
        <w:t xml:space="preserve"> </w:t>
      </w:r>
      <w:r w:rsidR="0003643F">
        <w:t>I</w:t>
      </w:r>
      <w:r w:rsidR="00DE7AD2">
        <w:t>2.</w:t>
      </w:r>
      <w:r w:rsidR="0003643F">
        <w:t>2,</w:t>
      </w:r>
      <w:r w:rsidR="00DE7AD2">
        <w:t xml:space="preserve"> </w:t>
      </w:r>
      <w:proofErr w:type="gramStart"/>
      <w:r w:rsidR="0003643F">
        <w:t>I</w:t>
      </w:r>
      <w:r w:rsidR="00DE7AD2">
        <w:t>3.</w:t>
      </w:r>
      <w:r w:rsidR="0003643F">
        <w:t>3</w:t>
      </w:r>
      <w:proofErr w:type="gramEnd"/>
      <w:r w:rsidR="0003643F">
        <w:t>.</w:t>
      </w:r>
    </w:p>
    <w:p w14:paraId="241E5295" w14:textId="3A52E623" w:rsidR="003B43CF" w:rsidRDefault="003B43CF" w:rsidP="003B43CF">
      <w:pPr>
        <w:pStyle w:val="Heading2"/>
      </w:pPr>
      <w:bookmarkStart w:id="9" w:name="_Toc292703461"/>
      <w:r>
        <w:t>Visualization</w:t>
      </w:r>
      <w:bookmarkEnd w:id="9"/>
    </w:p>
    <w:p w14:paraId="167697F1" w14:textId="14A9773E" w:rsidR="00DC0BDC" w:rsidRDefault="00DC0BDC" w:rsidP="003B43CF">
      <w:pPr>
        <w:pStyle w:val="Heading4"/>
      </w:pPr>
      <w:proofErr w:type="spellStart"/>
      <w:r>
        <w:t>Quicklook</w:t>
      </w:r>
      <w:proofErr w:type="spellEnd"/>
    </w:p>
    <w:p w14:paraId="44504CDB" w14:textId="5F0DD9BA" w:rsidR="00DC0BDC" w:rsidRPr="00DC0BDC" w:rsidRDefault="00DC0BDC" w:rsidP="00DC0BDC">
      <w:r>
        <w:t xml:space="preserve">The </w:t>
      </w:r>
      <w:proofErr w:type="spellStart"/>
      <w:r>
        <w:t>quicklook</w:t>
      </w:r>
      <w:proofErr w:type="spellEnd"/>
      <w:r>
        <w:t xml:space="preserve"> functionality allows the user to screen quickly through large numbers of snowflakes in the container. The following call </w:t>
      </w:r>
      <w:proofErr w:type="gramStart"/>
      <w:r>
        <w:t>will  display</w:t>
      </w:r>
      <w:proofErr w:type="gramEnd"/>
      <w:r>
        <w:t xml:space="preserve"> all </w:t>
      </w:r>
      <w:r w:rsidR="009F7413">
        <w:t>flakes sequentially in a regular IDL graphics window:</w:t>
      </w:r>
    </w:p>
    <w:p w14:paraId="13197D94" w14:textId="3B0BD4D0" w:rsidR="00DC0BDC" w:rsidRDefault="00DC0BDC" w:rsidP="00DC0BDC">
      <w:pPr>
        <w:pStyle w:val="Box"/>
      </w:pPr>
      <w:r>
        <w:t>IDL&gt; o-&gt;</w:t>
      </w:r>
      <w:proofErr w:type="spellStart"/>
      <w:r>
        <w:t>quicklook</w:t>
      </w:r>
      <w:proofErr w:type="gramStart"/>
      <w:r>
        <w:t>,wait</w:t>
      </w:r>
      <w:proofErr w:type="spellEnd"/>
      <w:proofErr w:type="gramEnd"/>
      <w:r>
        <w:t>=&lt;seconds&gt;</w:t>
      </w:r>
    </w:p>
    <w:p w14:paraId="5EAFADC0" w14:textId="30F0A40F" w:rsidR="00DC0BDC" w:rsidRDefault="00DC0BDC" w:rsidP="00D073EF">
      <w:r>
        <w:t xml:space="preserve">The optional wait </w:t>
      </w:r>
      <w:r w:rsidR="004743FA">
        <w:t>keyword specifies</w:t>
      </w:r>
      <w:r>
        <w:t xml:space="preserve"> the display time </w:t>
      </w:r>
      <w:r w:rsidR="009F7413">
        <w:t>in seconds. A good value is 1.0. Default is 0.1.</w:t>
      </w:r>
    </w:p>
    <w:p w14:paraId="25312A70" w14:textId="77777777" w:rsidR="009F7413" w:rsidRPr="00D073EF" w:rsidRDefault="009F7413" w:rsidP="00D073EF"/>
    <w:p w14:paraId="206DB006" w14:textId="35E7BE26" w:rsidR="006732B9" w:rsidRDefault="00DC0BDC" w:rsidP="00DC0BDC">
      <w:pPr>
        <w:pStyle w:val="Heading1"/>
      </w:pPr>
      <w:bookmarkStart w:id="10" w:name="_Toc292703462"/>
      <w:r>
        <w:t>MASCOBS</w:t>
      </w:r>
      <w:bookmarkEnd w:id="10"/>
    </w:p>
    <w:p w14:paraId="001D8110" w14:textId="75563A77" w:rsidR="00FC6AC9" w:rsidRDefault="00864155" w:rsidP="00864155">
      <w:r>
        <w:t>The MASC</w:t>
      </w:r>
      <w:r w:rsidRPr="00864155">
        <w:t>OBS object constitutes one MASC observation.</w:t>
      </w:r>
      <w:r>
        <w:t xml:space="preserve"> The container object discussed above holds many MASC</w:t>
      </w:r>
      <w:r w:rsidRPr="00864155">
        <w:t>OBS</w:t>
      </w:r>
      <w:r>
        <w:t xml:space="preserve"> objects.</w:t>
      </w:r>
    </w:p>
    <w:p w14:paraId="230858BB" w14:textId="77777777" w:rsidR="006C3C05" w:rsidRDefault="006C3C05" w:rsidP="00864155"/>
    <w:p w14:paraId="1240D155" w14:textId="5BAB63B9" w:rsidR="006C3C05" w:rsidRPr="00864155" w:rsidRDefault="006C3C05" w:rsidP="006C3C05">
      <w:pPr>
        <w:pStyle w:val="Heading1"/>
      </w:pPr>
      <w:bookmarkStart w:id="11" w:name="_Toc292703463"/>
      <w:r>
        <w:t>FLAKEROI</w:t>
      </w:r>
      <w:bookmarkEnd w:id="11"/>
    </w:p>
    <w:p w14:paraId="6F41151E" w14:textId="1FEE133D" w:rsidR="0073725A" w:rsidRDefault="006C3C05" w:rsidP="006C3C05">
      <w:r>
        <w:t xml:space="preserve">This holds one image plus a variable set of auxiliary information. </w:t>
      </w:r>
      <w:r w:rsidR="007C1FE7">
        <w:t xml:space="preserve">The following functions are coded up for </w:t>
      </w:r>
      <w:proofErr w:type="spellStart"/>
      <w:r w:rsidR="007C1FE7">
        <w:t>flakeroi</w:t>
      </w:r>
      <w:proofErr w:type="spellEnd"/>
      <w:r w:rsidR="007C1FE7">
        <w:t xml:space="preserve"> and can be used </w:t>
      </w:r>
      <w:r w:rsidR="00385C86">
        <w:t xml:space="preserve">either on individual </w:t>
      </w:r>
      <w:proofErr w:type="spellStart"/>
      <w:r w:rsidR="00385C86">
        <w:t>flakeroi</w:t>
      </w:r>
      <w:proofErr w:type="spellEnd"/>
      <w:r w:rsidR="00385C86">
        <w:t xml:space="preserve"> images</w:t>
      </w:r>
      <w:r w:rsidR="0073725A">
        <w:t xml:space="preserve"> </w:t>
      </w:r>
      <w:r w:rsidR="00385C86">
        <w:t xml:space="preserve">or, </w:t>
      </w:r>
      <w:r w:rsidR="007C1FE7">
        <w:t xml:space="preserve">using the </w:t>
      </w:r>
      <w:r w:rsidR="007C1FE7" w:rsidRPr="007C1FE7">
        <w:rPr>
          <w:b/>
        </w:rPr>
        <w:t>evaluate</w:t>
      </w:r>
      <w:r w:rsidR="007C1FE7">
        <w:t xml:space="preserve"> function</w:t>
      </w:r>
      <w:r w:rsidR="00385C86">
        <w:t>,</w:t>
      </w:r>
      <w:r w:rsidR="007C1FE7">
        <w:t xml:space="preserve"> </w:t>
      </w:r>
      <w:r w:rsidR="00385C86">
        <w:t xml:space="preserve">on </w:t>
      </w:r>
      <w:proofErr w:type="spellStart"/>
      <w:r w:rsidR="00385C86">
        <w:t>masc</w:t>
      </w:r>
      <w:r w:rsidR="0073725A">
        <w:t>obs</w:t>
      </w:r>
      <w:r w:rsidR="00385C86">
        <w:t>_container</w:t>
      </w:r>
      <w:proofErr w:type="spellEnd"/>
      <w:r w:rsidR="00385C86">
        <w:t xml:space="preserve"> objects</w:t>
      </w:r>
      <w:r w:rsidR="007C1FE7">
        <w:t>)</w:t>
      </w:r>
      <w:r w:rsidR="0073725A">
        <w:t xml:space="preserve">. </w:t>
      </w:r>
    </w:p>
    <w:p w14:paraId="2068E53E" w14:textId="05F3A657" w:rsidR="006732B9" w:rsidRDefault="0073725A" w:rsidP="006C3C05">
      <w:r>
        <w:t xml:space="preserve">The </w:t>
      </w:r>
      <w:proofErr w:type="spellStart"/>
      <w:r>
        <w:t>mascobs_container</w:t>
      </w:r>
      <w:proofErr w:type="spellEnd"/>
      <w:r>
        <w:t xml:space="preserve"> call is in all cases as follows:</w:t>
      </w:r>
    </w:p>
    <w:p w14:paraId="20B9AB17" w14:textId="77777777" w:rsidR="0073725A" w:rsidRDefault="0073725A" w:rsidP="006C3C05"/>
    <w:p w14:paraId="31601C1A" w14:textId="0B878C95" w:rsidR="0073725A" w:rsidRDefault="0073725A" w:rsidP="0073725A">
      <w:pPr>
        <w:pStyle w:val="Box"/>
      </w:pPr>
      <w:r>
        <w:t>Result = o-&gt;</w:t>
      </w:r>
      <w:proofErr w:type="gramStart"/>
      <w:r>
        <w:t>evaluate(</w:t>
      </w:r>
      <w:proofErr w:type="gramEnd"/>
      <w:r>
        <w:t>‘NAME’)</w:t>
      </w:r>
    </w:p>
    <w:p w14:paraId="4264ADB8" w14:textId="77777777" w:rsidR="0073725A" w:rsidRDefault="0073725A" w:rsidP="006C3C05"/>
    <w:p w14:paraId="6A28DDC2" w14:textId="0327DE77" w:rsidR="0073725A" w:rsidRDefault="0073725A" w:rsidP="006C3C05">
      <w:r>
        <w:t>Where NAME stands for the function names listed in the following table.</w:t>
      </w:r>
    </w:p>
    <w:p w14:paraId="67F26D83" w14:textId="77777777" w:rsidR="007C1FE7" w:rsidRDefault="007C1FE7" w:rsidP="006C3C05"/>
    <w:tbl>
      <w:tblPr>
        <w:tblStyle w:val="TableGrid"/>
        <w:tblW w:w="0" w:type="auto"/>
        <w:tblLook w:val="04A0" w:firstRow="1" w:lastRow="0" w:firstColumn="1" w:lastColumn="0" w:noHBand="0" w:noVBand="1"/>
      </w:tblPr>
      <w:tblGrid>
        <w:gridCol w:w="2850"/>
        <w:gridCol w:w="2783"/>
        <w:gridCol w:w="3223"/>
      </w:tblGrid>
      <w:tr w:rsidR="0089612C" w14:paraId="57362506" w14:textId="77777777" w:rsidTr="0089612C">
        <w:tc>
          <w:tcPr>
            <w:tcW w:w="2850" w:type="dxa"/>
            <w:shd w:val="clear" w:color="auto" w:fill="99CCFF"/>
          </w:tcPr>
          <w:p w14:paraId="11A5CC1C" w14:textId="28A65E7C" w:rsidR="00385C86" w:rsidRDefault="00385C86" w:rsidP="0073725A">
            <w:pPr>
              <w:jc w:val="center"/>
            </w:pPr>
            <w:r>
              <w:t>Name</w:t>
            </w:r>
          </w:p>
        </w:tc>
        <w:tc>
          <w:tcPr>
            <w:tcW w:w="2783" w:type="dxa"/>
            <w:shd w:val="clear" w:color="auto" w:fill="99CCFF"/>
          </w:tcPr>
          <w:p w14:paraId="209407F2" w14:textId="11838408" w:rsidR="00385C86" w:rsidRDefault="00385C86" w:rsidP="0073725A">
            <w:pPr>
              <w:jc w:val="center"/>
            </w:pPr>
            <w:r>
              <w:t>Functionality</w:t>
            </w:r>
          </w:p>
        </w:tc>
        <w:tc>
          <w:tcPr>
            <w:tcW w:w="3223" w:type="dxa"/>
            <w:shd w:val="clear" w:color="auto" w:fill="99CCFF"/>
          </w:tcPr>
          <w:p w14:paraId="6A01841C" w14:textId="5245E7F1" w:rsidR="00385C86" w:rsidRDefault="00D529B2" w:rsidP="0073725A">
            <w:pPr>
              <w:jc w:val="center"/>
            </w:pPr>
            <w:r>
              <w:t>Example</w:t>
            </w:r>
          </w:p>
        </w:tc>
      </w:tr>
      <w:tr w:rsidR="0089612C" w14:paraId="21AB1E6F" w14:textId="77777777" w:rsidTr="0089612C">
        <w:tc>
          <w:tcPr>
            <w:tcW w:w="2850" w:type="dxa"/>
          </w:tcPr>
          <w:p w14:paraId="2C4EE102" w14:textId="77777777" w:rsidR="00385C86" w:rsidRDefault="0073725A" w:rsidP="006C3C05">
            <w:r>
              <w:t>MEAN</w:t>
            </w:r>
          </w:p>
          <w:p w14:paraId="533744E0" w14:textId="691ADCE5" w:rsidR="00D529B2" w:rsidRDefault="00D529B2" w:rsidP="006C3C05">
            <w:r>
              <w:t>(</w:t>
            </w:r>
            <w:proofErr w:type="gramStart"/>
            <w:r>
              <w:t>flakeroi</w:t>
            </w:r>
            <w:proofErr w:type="gramEnd"/>
            <w:r>
              <w:t>__mean.pro)</w:t>
            </w:r>
          </w:p>
        </w:tc>
        <w:tc>
          <w:tcPr>
            <w:tcW w:w="2783" w:type="dxa"/>
          </w:tcPr>
          <w:p w14:paraId="0A5A1C38" w14:textId="5DBE0DFD" w:rsidR="00385C86" w:rsidRDefault="0073725A" w:rsidP="00CC61ED">
            <w:r>
              <w:t>Returns mean value of grey</w:t>
            </w:r>
            <w:r w:rsidR="00D56DC5">
              <w:t xml:space="preserve"> </w:t>
            </w:r>
            <w:r>
              <w:t xml:space="preserve">values </w:t>
            </w:r>
            <w:r w:rsidR="00CC61ED">
              <w:t xml:space="preserve">of the snowflake. For a container it returns 3 x the number of observation triplet in the container holding the mean value for all three cameras for each observations </w:t>
            </w:r>
          </w:p>
        </w:tc>
        <w:tc>
          <w:tcPr>
            <w:tcW w:w="3223" w:type="dxa"/>
          </w:tcPr>
          <w:p w14:paraId="3DF957D3" w14:textId="5F2B83A4" w:rsidR="00385C86" w:rsidRDefault="00D56DC5" w:rsidP="006C3C05">
            <w:proofErr w:type="gramStart"/>
            <w:r>
              <w:t>m</w:t>
            </w:r>
            <w:proofErr w:type="gramEnd"/>
          </w:p>
        </w:tc>
      </w:tr>
      <w:tr w:rsidR="0089612C" w14:paraId="3851BE97" w14:textId="77777777" w:rsidTr="0089612C">
        <w:tc>
          <w:tcPr>
            <w:tcW w:w="2850" w:type="dxa"/>
          </w:tcPr>
          <w:p w14:paraId="3BB2018A" w14:textId="77777777" w:rsidR="00385C86" w:rsidRDefault="00D529B2" w:rsidP="006C3C05">
            <w:r>
              <w:t>MASK</w:t>
            </w:r>
          </w:p>
          <w:p w14:paraId="3CBB4790" w14:textId="1F5F3760" w:rsidR="00D529B2" w:rsidRDefault="00D529B2" w:rsidP="006C3C05">
            <w:r>
              <w:t>(</w:t>
            </w:r>
            <w:proofErr w:type="gramStart"/>
            <w:r>
              <w:t>flakeroi</w:t>
            </w:r>
            <w:proofErr w:type="gramEnd"/>
            <w:r>
              <w:t>__mask.pro)</w:t>
            </w:r>
          </w:p>
        </w:tc>
        <w:tc>
          <w:tcPr>
            <w:tcW w:w="2783" w:type="dxa"/>
          </w:tcPr>
          <w:p w14:paraId="77B544D6" w14:textId="7F837728" w:rsidR="00385C86" w:rsidRDefault="00D529B2" w:rsidP="006C3C05">
            <w:proofErr w:type="gramStart"/>
            <w:r>
              <w:t>Returns  a</w:t>
            </w:r>
            <w:proofErr w:type="gramEnd"/>
            <w:r>
              <w:t xml:space="preserve"> pointer to the mask for each image.  For a container it returns 3 x the number of observation triplet in the container holding the pointers to all masks.</w:t>
            </w:r>
          </w:p>
        </w:tc>
        <w:tc>
          <w:tcPr>
            <w:tcW w:w="3223" w:type="dxa"/>
          </w:tcPr>
          <w:p w14:paraId="179048A9" w14:textId="5956200F" w:rsidR="00385C86" w:rsidRDefault="00D529B2" w:rsidP="006C3C05">
            <w:proofErr w:type="gramStart"/>
            <w:r>
              <w:t>m</w:t>
            </w:r>
            <w:proofErr w:type="gramEnd"/>
            <w:r>
              <w:t>=o</w:t>
            </w:r>
            <w:r w:rsidRPr="00D529B2">
              <w:t>-&gt;evaluate('MASK'</w:t>
            </w:r>
            <w:r>
              <w:t>)</w:t>
            </w:r>
          </w:p>
          <w:p w14:paraId="5EDFFB31" w14:textId="36FAB4DD" w:rsidR="00D529B2" w:rsidRDefault="00D529B2" w:rsidP="006C3C05">
            <w:proofErr w:type="spellStart"/>
            <w:proofErr w:type="gramStart"/>
            <w:r>
              <w:t>img</w:t>
            </w:r>
            <w:proofErr w:type="spellEnd"/>
            <w:proofErr w:type="gramEnd"/>
            <w:r>
              <w:t>=IMAGE(*m[1,987</w:t>
            </w:r>
            <w:r w:rsidRPr="00D529B2">
              <w:t>])</w:t>
            </w:r>
          </w:p>
          <w:p w14:paraId="7F7774ED" w14:textId="687F948D" w:rsidR="00D529B2" w:rsidRDefault="00D529B2" w:rsidP="006C3C05">
            <w:proofErr w:type="gramStart"/>
            <w:r>
              <w:t>will</w:t>
            </w:r>
            <w:proofErr w:type="gramEnd"/>
            <w:r>
              <w:t xml:space="preserve"> show the mask for image 987, middle camera, e.g.:</w:t>
            </w:r>
          </w:p>
          <w:p w14:paraId="50BDA465" w14:textId="3FF0D1EA" w:rsidR="00D529B2" w:rsidRDefault="00D529B2" w:rsidP="006C3C05">
            <w:r>
              <w:rPr>
                <w:noProof/>
              </w:rPr>
              <w:drawing>
                <wp:inline distT="0" distB="0" distL="0" distR="0" wp14:anchorId="5D4FBF18" wp14:editId="4E13CBD5">
                  <wp:extent cx="975360" cy="873252"/>
                  <wp:effectExtent l="25400" t="25400" r="1524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 cy="873252"/>
                          </a:xfrm>
                          <a:prstGeom prst="rect">
                            <a:avLst/>
                          </a:prstGeom>
                          <a:noFill/>
                          <a:ln>
                            <a:solidFill>
                              <a:schemeClr val="tx1"/>
                            </a:solidFill>
                          </a:ln>
                        </pic:spPr>
                      </pic:pic>
                    </a:graphicData>
                  </a:graphic>
                </wp:inline>
              </w:drawing>
            </w:r>
          </w:p>
          <w:p w14:paraId="4969D723" w14:textId="77777777" w:rsidR="00D529B2" w:rsidRDefault="00D529B2" w:rsidP="006C3C05"/>
          <w:p w14:paraId="001ECAAB" w14:textId="3D7A4AB1" w:rsidR="00D529B2" w:rsidRDefault="00D529B2" w:rsidP="006C3C05"/>
        </w:tc>
      </w:tr>
      <w:tr w:rsidR="0089612C" w14:paraId="22EE7EE6" w14:textId="77777777" w:rsidTr="0089612C">
        <w:tc>
          <w:tcPr>
            <w:tcW w:w="2850" w:type="dxa"/>
          </w:tcPr>
          <w:p w14:paraId="2D297E02" w14:textId="2BD3CD66" w:rsidR="00385C86" w:rsidRDefault="00651EA1" w:rsidP="006C3C05">
            <w:r>
              <w:t>IMG</w:t>
            </w:r>
          </w:p>
          <w:p w14:paraId="330970BD" w14:textId="75F0240D" w:rsidR="00651EA1" w:rsidRDefault="00651EA1" w:rsidP="006C3C05">
            <w:r>
              <w:t>(</w:t>
            </w:r>
            <w:proofErr w:type="gramStart"/>
            <w:r>
              <w:t>flakeroi</w:t>
            </w:r>
            <w:proofErr w:type="gramEnd"/>
            <w:r>
              <w:t>__img.pro)</w:t>
            </w:r>
          </w:p>
        </w:tc>
        <w:tc>
          <w:tcPr>
            <w:tcW w:w="2783" w:type="dxa"/>
          </w:tcPr>
          <w:p w14:paraId="0C36C846" w14:textId="7C752DD8" w:rsidR="00385C86" w:rsidRDefault="00651EA1" w:rsidP="00651EA1">
            <w:proofErr w:type="gramStart"/>
            <w:r>
              <w:t>Returns  a</w:t>
            </w:r>
            <w:proofErr w:type="gramEnd"/>
            <w:r>
              <w:t xml:space="preserve"> pointer to the snowflake image.  For a container it returns 3 x the number of observation triplet in the container holding the pointers to all masks.</w:t>
            </w:r>
          </w:p>
        </w:tc>
        <w:tc>
          <w:tcPr>
            <w:tcW w:w="3223" w:type="dxa"/>
          </w:tcPr>
          <w:p w14:paraId="734288A3" w14:textId="24ED8B78" w:rsidR="00651EA1" w:rsidRDefault="00651EA1" w:rsidP="00651EA1">
            <w:proofErr w:type="gramStart"/>
            <w:r>
              <w:t>m</w:t>
            </w:r>
            <w:proofErr w:type="gramEnd"/>
            <w:r>
              <w:t>=o-&gt;evaluate(‘IMG</w:t>
            </w:r>
            <w:r w:rsidRPr="00D529B2">
              <w:t>'</w:t>
            </w:r>
            <w:r>
              <w:t>)</w:t>
            </w:r>
          </w:p>
          <w:p w14:paraId="5A80D08C" w14:textId="3974BE19" w:rsidR="00651EA1" w:rsidRDefault="00651EA1" w:rsidP="00651EA1">
            <w:proofErr w:type="spellStart"/>
            <w:proofErr w:type="gramStart"/>
            <w:r>
              <w:t>img</w:t>
            </w:r>
            <w:proofErr w:type="spellEnd"/>
            <w:proofErr w:type="gramEnd"/>
            <w:r>
              <w:t>=IMAGE(</w:t>
            </w:r>
            <w:proofErr w:type="spellStart"/>
            <w:r w:rsidR="00814E44">
              <w:t>hist_equal</w:t>
            </w:r>
            <w:proofErr w:type="spellEnd"/>
            <w:r w:rsidR="00814E44">
              <w:t>(</w:t>
            </w:r>
            <w:r>
              <w:t>*m[1,987</w:t>
            </w:r>
            <w:r w:rsidRPr="00D529B2">
              <w:t>]</w:t>
            </w:r>
            <w:r w:rsidR="00814E44">
              <w:t>)</w:t>
            </w:r>
            <w:r w:rsidRPr="00D529B2">
              <w:t>)</w:t>
            </w:r>
          </w:p>
          <w:p w14:paraId="1ACD641A" w14:textId="36E206B0" w:rsidR="00651EA1" w:rsidRDefault="00651EA1" w:rsidP="00651EA1">
            <w:proofErr w:type="gramStart"/>
            <w:r>
              <w:t>will</w:t>
            </w:r>
            <w:proofErr w:type="gramEnd"/>
            <w:r>
              <w:t xml:space="preserve"> show the </w:t>
            </w:r>
            <w:r w:rsidR="00814E44">
              <w:t>image</w:t>
            </w:r>
            <w:r>
              <w:t xml:space="preserve"> for image 987, middle camera, e.g.:</w:t>
            </w:r>
          </w:p>
          <w:p w14:paraId="2CADCF17" w14:textId="41B154FA" w:rsidR="00385C86" w:rsidRDefault="00814E44" w:rsidP="006C3C05">
            <w:r>
              <w:rPr>
                <w:noProof/>
              </w:rPr>
              <w:drawing>
                <wp:inline distT="0" distB="0" distL="0" distR="0" wp14:anchorId="301EAAFE" wp14:editId="704548F9">
                  <wp:extent cx="978408" cy="879348"/>
                  <wp:effectExtent l="25400" t="25400" r="12700" b="355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8408" cy="879348"/>
                          </a:xfrm>
                          <a:prstGeom prst="rect">
                            <a:avLst/>
                          </a:prstGeom>
                          <a:noFill/>
                          <a:ln>
                            <a:solidFill>
                              <a:schemeClr val="tx1"/>
                            </a:solidFill>
                          </a:ln>
                        </pic:spPr>
                      </pic:pic>
                    </a:graphicData>
                  </a:graphic>
                </wp:inline>
              </w:drawing>
            </w:r>
          </w:p>
        </w:tc>
      </w:tr>
      <w:tr w:rsidR="0089612C" w14:paraId="2EF3E70B" w14:textId="77777777" w:rsidTr="0089612C">
        <w:tc>
          <w:tcPr>
            <w:tcW w:w="2850" w:type="dxa"/>
          </w:tcPr>
          <w:p w14:paraId="15D265CC" w14:textId="4397FFBA" w:rsidR="00385C86" w:rsidRDefault="0089612C" w:rsidP="006C3C05">
            <w:r>
              <w:t>ELLIPSE</w:t>
            </w:r>
          </w:p>
          <w:p w14:paraId="3286F35B" w14:textId="1B2CE728" w:rsidR="0089612C" w:rsidRDefault="0089612C" w:rsidP="006C3C05">
            <w:r>
              <w:t>(</w:t>
            </w:r>
            <w:proofErr w:type="gramStart"/>
            <w:r>
              <w:t>flakeroi</w:t>
            </w:r>
            <w:proofErr w:type="gramEnd"/>
            <w:r>
              <w:t>__ellipse.pro)</w:t>
            </w:r>
          </w:p>
        </w:tc>
        <w:tc>
          <w:tcPr>
            <w:tcW w:w="2783" w:type="dxa"/>
          </w:tcPr>
          <w:p w14:paraId="7E32AD91" w14:textId="51007F9F" w:rsidR="00385C86" w:rsidRDefault="0089612C" w:rsidP="006C3C05">
            <w:r>
              <w:t>Returns a structure or array of structures with fitted ellipse parameters. X0</w:t>
            </w:r>
            <w:proofErr w:type="gramStart"/>
            <w:r>
              <w:t>,Y0</w:t>
            </w:r>
            <w:proofErr w:type="gramEnd"/>
            <w:r>
              <w:t xml:space="preserve"> position in image, </w:t>
            </w:r>
            <w:proofErr w:type="spellStart"/>
            <w:r>
              <w:t>Major,Minor</w:t>
            </w:r>
            <w:proofErr w:type="spellEnd"/>
            <w:r>
              <w:t xml:space="preserve"> axes length in pixel. Angle of rotation of major axis off positive x-axis, mathematically positive. </w:t>
            </w:r>
          </w:p>
        </w:tc>
        <w:tc>
          <w:tcPr>
            <w:tcW w:w="3223" w:type="dxa"/>
          </w:tcPr>
          <w:p w14:paraId="60F81A54" w14:textId="77777777" w:rsidR="00385C86" w:rsidRDefault="0089612C" w:rsidP="006C3C05">
            <w:proofErr w:type="gramStart"/>
            <w:r w:rsidRPr="0089612C">
              <w:t>e</w:t>
            </w:r>
            <w:proofErr w:type="gramEnd"/>
            <w:r w:rsidRPr="0089612C">
              <w:t>=o-&gt;evaluate('ellipse')</w:t>
            </w:r>
          </w:p>
          <w:p w14:paraId="2916EC19" w14:textId="77777777" w:rsidR="0089612C" w:rsidRDefault="0089612C" w:rsidP="006C3C05">
            <w:proofErr w:type="spellStart"/>
            <w:proofErr w:type="gramStart"/>
            <w:r>
              <w:t>help,e</w:t>
            </w:r>
            <w:proofErr w:type="spellEnd"/>
            <w:proofErr w:type="gramEnd"/>
            <w:r>
              <w:t>[0]</w:t>
            </w:r>
          </w:p>
          <w:p w14:paraId="468C7911" w14:textId="77777777" w:rsidR="0089612C" w:rsidRDefault="0089612C" w:rsidP="0089612C">
            <w:r>
              <w:t>** Structure &lt;102b1348&gt;, 5 tags, length=20, data length=20, refs=3:</w:t>
            </w:r>
          </w:p>
          <w:p w14:paraId="160D62F6" w14:textId="0844D504" w:rsidR="0089612C" w:rsidRDefault="0089612C" w:rsidP="0089612C">
            <w:r>
              <w:t xml:space="preserve">   X0 LONG 219</w:t>
            </w:r>
          </w:p>
          <w:p w14:paraId="1A9A2C6B" w14:textId="53ACB319" w:rsidR="0089612C" w:rsidRDefault="0089612C" w:rsidP="0089612C">
            <w:r>
              <w:t xml:space="preserve">   </w:t>
            </w:r>
            <w:proofErr w:type="gramStart"/>
            <w:r>
              <w:t>Y0  LONG</w:t>
            </w:r>
            <w:proofErr w:type="gramEnd"/>
            <w:r>
              <w:t xml:space="preserve"> 196</w:t>
            </w:r>
          </w:p>
          <w:p w14:paraId="27A6CF6D" w14:textId="4A12405E" w:rsidR="0089612C" w:rsidRDefault="0089612C" w:rsidP="0089612C">
            <w:r>
              <w:t xml:space="preserve">   ANGLE   FLOAT  -34.0980</w:t>
            </w:r>
          </w:p>
          <w:p w14:paraId="4570582C" w14:textId="09F9AA98" w:rsidR="0089612C" w:rsidRDefault="0089612C" w:rsidP="0089612C">
            <w:r>
              <w:t xml:space="preserve">   </w:t>
            </w:r>
            <w:proofErr w:type="gramStart"/>
            <w:r>
              <w:t>MAJOR  FLOAT</w:t>
            </w:r>
            <w:proofErr w:type="gramEnd"/>
            <w:r>
              <w:t xml:space="preserve"> 467.348</w:t>
            </w:r>
          </w:p>
          <w:p w14:paraId="01F36615" w14:textId="057C3B40" w:rsidR="0089612C" w:rsidRDefault="0089612C" w:rsidP="0089612C">
            <w:r>
              <w:t xml:space="preserve">   MINOR   FLOAT 310.243</w:t>
            </w:r>
          </w:p>
          <w:p w14:paraId="793986C3" w14:textId="09D58FBE" w:rsidR="0089612C" w:rsidRDefault="0089612C" w:rsidP="006C3C05"/>
        </w:tc>
      </w:tr>
      <w:tr w:rsidR="0089612C" w14:paraId="0995ABE2" w14:textId="77777777" w:rsidTr="0089612C">
        <w:tc>
          <w:tcPr>
            <w:tcW w:w="2850" w:type="dxa"/>
          </w:tcPr>
          <w:p w14:paraId="71F2D669" w14:textId="0C1875DB" w:rsidR="00385C86" w:rsidRDefault="00AD7334" w:rsidP="006C3C05">
            <w:r>
              <w:t>TEXTURE</w:t>
            </w:r>
          </w:p>
          <w:p w14:paraId="5DF362BE" w14:textId="216E01D7" w:rsidR="00AD7334" w:rsidRDefault="00AD7334" w:rsidP="006C3C05">
            <w:r>
              <w:t>(</w:t>
            </w:r>
            <w:proofErr w:type="gramStart"/>
            <w:r>
              <w:t>flakeroi</w:t>
            </w:r>
            <w:proofErr w:type="gramEnd"/>
            <w:r>
              <w:t>__texture.pro)</w:t>
            </w:r>
          </w:p>
        </w:tc>
        <w:tc>
          <w:tcPr>
            <w:tcW w:w="2783" w:type="dxa"/>
          </w:tcPr>
          <w:p w14:paraId="5D1FF361" w14:textId="739AD72E" w:rsidR="00385C86" w:rsidRDefault="00AD7334" w:rsidP="00AD7334">
            <w:r>
              <w:t xml:space="preserve">Returns mean </w:t>
            </w:r>
            <w:proofErr w:type="spellStart"/>
            <w:r>
              <w:t>greylevel</w:t>
            </w:r>
            <w:proofErr w:type="spellEnd"/>
            <w:r>
              <w:t xml:space="preserve"> co-occurrence matrix value for shift of 1. </w:t>
            </w:r>
          </w:p>
        </w:tc>
        <w:tc>
          <w:tcPr>
            <w:tcW w:w="3223" w:type="dxa"/>
          </w:tcPr>
          <w:p w14:paraId="2DC8C0B5" w14:textId="77777777" w:rsidR="00385C86" w:rsidRDefault="00385C86" w:rsidP="006C3C05"/>
        </w:tc>
      </w:tr>
      <w:tr w:rsidR="0089612C" w14:paraId="33430745" w14:textId="77777777" w:rsidTr="0089612C">
        <w:tc>
          <w:tcPr>
            <w:tcW w:w="2850" w:type="dxa"/>
          </w:tcPr>
          <w:p w14:paraId="7C75F94A" w14:textId="54E992AE" w:rsidR="00385C86" w:rsidRDefault="009B49FC" w:rsidP="006C3C05">
            <w:r>
              <w:t>FRACDIM</w:t>
            </w:r>
          </w:p>
          <w:p w14:paraId="4DEFC58F" w14:textId="1FACEE5C" w:rsidR="009B49FC" w:rsidRDefault="009B49FC" w:rsidP="006C3C05">
            <w:r>
              <w:t>(</w:t>
            </w:r>
            <w:proofErr w:type="gramStart"/>
            <w:r>
              <w:t>flakeroi</w:t>
            </w:r>
            <w:proofErr w:type="gramEnd"/>
            <w:r>
              <w:t>__fracdim.pro)</w:t>
            </w:r>
          </w:p>
        </w:tc>
        <w:tc>
          <w:tcPr>
            <w:tcW w:w="2783" w:type="dxa"/>
          </w:tcPr>
          <w:p w14:paraId="027ACB3B" w14:textId="52B2DF55" w:rsidR="00385C86" w:rsidRDefault="009B49FC" w:rsidP="009B49FC">
            <w:r>
              <w:t>Returns fractal dimension of snowflake outline. (E.g. coast of England has a fractal dimension of 1.25)</w:t>
            </w:r>
          </w:p>
        </w:tc>
        <w:tc>
          <w:tcPr>
            <w:tcW w:w="3223" w:type="dxa"/>
          </w:tcPr>
          <w:p w14:paraId="3BD34677" w14:textId="77777777" w:rsidR="00385C86" w:rsidRDefault="00385C86" w:rsidP="006C3C05"/>
        </w:tc>
      </w:tr>
      <w:tr w:rsidR="0089612C" w14:paraId="41C0A644" w14:textId="77777777" w:rsidTr="0089612C">
        <w:tc>
          <w:tcPr>
            <w:tcW w:w="2850" w:type="dxa"/>
          </w:tcPr>
          <w:p w14:paraId="403E1EE5" w14:textId="77777777" w:rsidR="00385C86" w:rsidRDefault="009B49FC" w:rsidP="006C3C05">
            <w:r>
              <w:t>PERIMETER</w:t>
            </w:r>
          </w:p>
          <w:p w14:paraId="2D7AA9D9" w14:textId="57DB4D28" w:rsidR="009B49FC" w:rsidRDefault="009B49FC" w:rsidP="009B49FC">
            <w:r>
              <w:t>(</w:t>
            </w:r>
            <w:proofErr w:type="gramStart"/>
            <w:r>
              <w:t>flakeroi</w:t>
            </w:r>
            <w:proofErr w:type="gramEnd"/>
            <w:r>
              <w:t>__perimeter.pro)</w:t>
            </w:r>
          </w:p>
        </w:tc>
        <w:tc>
          <w:tcPr>
            <w:tcW w:w="2783" w:type="dxa"/>
          </w:tcPr>
          <w:p w14:paraId="55D2C41F" w14:textId="17173BEA" w:rsidR="00385C86" w:rsidRDefault="009B49FC" w:rsidP="006C3C05">
            <w:r>
              <w:t>Returns perimeter of snowflake in [cm]</w:t>
            </w:r>
          </w:p>
        </w:tc>
        <w:tc>
          <w:tcPr>
            <w:tcW w:w="3223" w:type="dxa"/>
          </w:tcPr>
          <w:p w14:paraId="11BAAE62" w14:textId="77777777" w:rsidR="00385C86" w:rsidRDefault="00385C86" w:rsidP="006C3C05"/>
        </w:tc>
      </w:tr>
      <w:tr w:rsidR="0089612C" w14:paraId="673C64F8" w14:textId="77777777" w:rsidTr="0089612C">
        <w:tc>
          <w:tcPr>
            <w:tcW w:w="2850" w:type="dxa"/>
          </w:tcPr>
          <w:p w14:paraId="39C1FF62" w14:textId="77777777" w:rsidR="00385C86" w:rsidRDefault="009B49FC" w:rsidP="006C3C05">
            <w:r>
              <w:t>AREA</w:t>
            </w:r>
          </w:p>
          <w:p w14:paraId="16B74F2E" w14:textId="320760F7" w:rsidR="009B49FC" w:rsidRDefault="009B49FC" w:rsidP="009B49FC">
            <w:r>
              <w:t>(</w:t>
            </w:r>
            <w:proofErr w:type="gramStart"/>
            <w:r>
              <w:t>flakeroi</w:t>
            </w:r>
            <w:proofErr w:type="gramEnd"/>
            <w:r>
              <w:t>__area.pro)</w:t>
            </w:r>
          </w:p>
        </w:tc>
        <w:tc>
          <w:tcPr>
            <w:tcW w:w="2783" w:type="dxa"/>
          </w:tcPr>
          <w:p w14:paraId="11654E56" w14:textId="48C74175" w:rsidR="00385C86" w:rsidRDefault="009B49FC" w:rsidP="009B49FC">
            <w:r>
              <w:t>Returns area of snowflake in [cm</w:t>
            </w:r>
            <w:r w:rsidRPr="009B49FC">
              <w:rPr>
                <w:vertAlign w:val="superscript"/>
              </w:rPr>
              <w:t>2</w:t>
            </w:r>
            <w:r>
              <w:t>]</w:t>
            </w:r>
          </w:p>
        </w:tc>
        <w:tc>
          <w:tcPr>
            <w:tcW w:w="3223" w:type="dxa"/>
          </w:tcPr>
          <w:p w14:paraId="767AFCAD" w14:textId="77777777" w:rsidR="00385C86" w:rsidRDefault="00385C86" w:rsidP="006C3C05"/>
        </w:tc>
      </w:tr>
      <w:tr w:rsidR="0089612C" w14:paraId="307236A0" w14:textId="77777777" w:rsidTr="0089612C">
        <w:tc>
          <w:tcPr>
            <w:tcW w:w="2850" w:type="dxa"/>
          </w:tcPr>
          <w:p w14:paraId="12FA5C22" w14:textId="57D2CAD2" w:rsidR="00385C86" w:rsidRDefault="003C5AD8" w:rsidP="006C3C05">
            <w:r>
              <w:t>STDV, LAPALCE2, CENTROID, SOBEL</w:t>
            </w:r>
          </w:p>
        </w:tc>
        <w:tc>
          <w:tcPr>
            <w:tcW w:w="2783" w:type="dxa"/>
          </w:tcPr>
          <w:p w14:paraId="29AD3641" w14:textId="1CA30B15" w:rsidR="00385C86" w:rsidRDefault="003C5AD8" w:rsidP="006C3C05">
            <w:r>
              <w:t>As of now undocumented but you can probably guess what they return.</w:t>
            </w:r>
          </w:p>
        </w:tc>
        <w:tc>
          <w:tcPr>
            <w:tcW w:w="3223" w:type="dxa"/>
          </w:tcPr>
          <w:p w14:paraId="75073467" w14:textId="77777777" w:rsidR="00385C86" w:rsidRDefault="00385C86" w:rsidP="006C3C05"/>
        </w:tc>
      </w:tr>
    </w:tbl>
    <w:p w14:paraId="5A602669" w14:textId="77777777" w:rsidR="007C1FE7" w:rsidRDefault="007C1FE7" w:rsidP="006C3C05"/>
    <w:p w14:paraId="7F952B38" w14:textId="51C89AEB" w:rsidR="00716FD0" w:rsidRDefault="00716FD0" w:rsidP="006C3C05">
      <w:r>
        <w:t>There are a few other parameters you can return using</w:t>
      </w:r>
    </w:p>
    <w:p w14:paraId="00B3E293" w14:textId="5879C006" w:rsidR="00716FD0" w:rsidRDefault="00716FD0" w:rsidP="00716FD0">
      <w:pPr>
        <w:pStyle w:val="Box"/>
      </w:pPr>
      <w:proofErr w:type="gramStart"/>
      <w:r>
        <w:t>o</w:t>
      </w:r>
      <w:proofErr w:type="gramEnd"/>
      <w:r>
        <w:t>-&gt;evaluate(‘NAME’)</w:t>
      </w:r>
    </w:p>
    <w:p w14:paraId="1007E0CC" w14:textId="4D91A431" w:rsidR="00716FD0" w:rsidRDefault="00716FD0" w:rsidP="006C3C05">
      <w:r>
        <w:t>Those do not have a corresponding function flakeroi__NAME.pro because they are initialized in the beginning when the container is populated.</w:t>
      </w:r>
    </w:p>
    <w:p w14:paraId="6A5E92EA" w14:textId="155C6C7C" w:rsidR="00716FD0" w:rsidRDefault="00716FD0" w:rsidP="00716FD0">
      <w:pPr>
        <w:pStyle w:val="ListParagraph"/>
        <w:numPr>
          <w:ilvl w:val="0"/>
          <w:numId w:val="11"/>
        </w:numPr>
      </w:pPr>
      <w:r w:rsidRPr="00716FD0">
        <w:rPr>
          <w:b/>
        </w:rPr>
        <w:t>X</w:t>
      </w:r>
      <w:r>
        <w:t xml:space="preserve">: </w:t>
      </w:r>
      <w:r w:rsidR="004272B6">
        <w:t>Best estimate of p</w:t>
      </w:r>
      <w:r>
        <w:t>osition of snowflake in x-direction [cm], see figure below for axis definition</w:t>
      </w:r>
    </w:p>
    <w:p w14:paraId="487B5F99" w14:textId="07267213" w:rsidR="00716FD0" w:rsidRDefault="00716FD0" w:rsidP="00716FD0">
      <w:pPr>
        <w:pStyle w:val="ListParagraph"/>
        <w:numPr>
          <w:ilvl w:val="0"/>
          <w:numId w:val="11"/>
        </w:numPr>
      </w:pPr>
      <w:r w:rsidRPr="00716FD0">
        <w:rPr>
          <w:b/>
        </w:rPr>
        <w:t>Y</w:t>
      </w:r>
      <w:r>
        <w:t xml:space="preserve">: </w:t>
      </w:r>
      <w:r w:rsidR="004272B6">
        <w:t xml:space="preserve">Best estimate of position </w:t>
      </w:r>
      <w:r>
        <w:t>of snowflake in y-direction [cm], see figure below for axis definition</w:t>
      </w:r>
    </w:p>
    <w:p w14:paraId="265EDAA2" w14:textId="4BB4BAFB" w:rsidR="00716FD0" w:rsidRDefault="00716FD0" w:rsidP="00716FD0">
      <w:pPr>
        <w:pStyle w:val="ListParagraph"/>
        <w:numPr>
          <w:ilvl w:val="0"/>
          <w:numId w:val="11"/>
        </w:numPr>
      </w:pPr>
      <w:r w:rsidRPr="00716FD0">
        <w:rPr>
          <w:b/>
        </w:rPr>
        <w:t>Z:</w:t>
      </w:r>
      <w:r>
        <w:t xml:space="preserve"> </w:t>
      </w:r>
      <w:r w:rsidR="004272B6">
        <w:t xml:space="preserve">Best estimate of position </w:t>
      </w:r>
      <w:r>
        <w:t>of snowflake in z-direction [cm], i.e. vertical</w:t>
      </w:r>
    </w:p>
    <w:p w14:paraId="1BE7A955" w14:textId="416D180F" w:rsidR="00716FD0" w:rsidRDefault="00716FD0" w:rsidP="00716FD0">
      <w:pPr>
        <w:pStyle w:val="ListParagraph"/>
        <w:numPr>
          <w:ilvl w:val="0"/>
          <w:numId w:val="11"/>
        </w:numPr>
      </w:pPr>
      <w:r w:rsidRPr="00716FD0">
        <w:rPr>
          <w:b/>
        </w:rPr>
        <w:t>MULTIFLAKE</w:t>
      </w:r>
      <w:r>
        <w:t>: Returns the number of flakes identified in original image (out of which the best match was picked).</w:t>
      </w:r>
    </w:p>
    <w:p w14:paraId="2157D402" w14:textId="77777777" w:rsidR="00716FD0" w:rsidRDefault="00716FD0" w:rsidP="00716FD0"/>
    <w:p w14:paraId="7B4E176E" w14:textId="71F5A09C" w:rsidR="00716FD0" w:rsidRDefault="00716FD0" w:rsidP="006C3C05">
      <w:bookmarkStart w:id="12" w:name="_GoBack"/>
      <w:bookmarkEnd w:id="12"/>
    </w:p>
    <w:p w14:paraId="52B67256" w14:textId="77777777" w:rsidR="000F6DEC" w:rsidRDefault="000F6DEC" w:rsidP="006C3C05"/>
    <w:p w14:paraId="3465C8F4" w14:textId="2AFE771B" w:rsidR="00716FD0" w:rsidRDefault="00716FD0" w:rsidP="006C3C05">
      <w:r>
        <w:rPr>
          <w:noProof/>
        </w:rPr>
        <w:drawing>
          <wp:inline distT="0" distB="0" distL="0" distR="0" wp14:anchorId="62EE8ABF" wp14:editId="329E3B1A">
            <wp:extent cx="5486400" cy="80102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8010224"/>
                    </a:xfrm>
                    <a:prstGeom prst="rect">
                      <a:avLst/>
                    </a:prstGeom>
                    <a:noFill/>
                    <a:ln>
                      <a:noFill/>
                    </a:ln>
                  </pic:spPr>
                </pic:pic>
              </a:graphicData>
            </a:graphic>
          </wp:inline>
        </w:drawing>
      </w:r>
    </w:p>
    <w:p w14:paraId="127A9126" w14:textId="5BDE5EB8" w:rsidR="000F6DEC" w:rsidRDefault="000F6DEC" w:rsidP="000F6DEC">
      <w:pPr>
        <w:pStyle w:val="Heading1"/>
      </w:pPr>
      <w:bookmarkStart w:id="13" w:name="_Toc292703464"/>
      <w:r>
        <w:t>Using this</w:t>
      </w:r>
      <w:bookmarkEnd w:id="13"/>
    </w:p>
    <w:p w14:paraId="586F3873" w14:textId="5CC8C5CE" w:rsidR="000F6DEC" w:rsidRDefault="000F6DEC" w:rsidP="000F6DEC">
      <w:r>
        <w:t xml:space="preserve">Plot </w:t>
      </w:r>
      <w:proofErr w:type="spellStart"/>
      <w:r>
        <w:t>fallspeed</w:t>
      </w:r>
      <w:proofErr w:type="spellEnd"/>
      <w:r>
        <w:t xml:space="preserve"> against maximum diameter of particle:</w:t>
      </w:r>
    </w:p>
    <w:p w14:paraId="03EFAF42" w14:textId="77777777" w:rsidR="000F6DEC" w:rsidRDefault="000F6DEC" w:rsidP="000F6DEC">
      <w:pPr>
        <w:pStyle w:val="Box"/>
      </w:pPr>
      <w:r>
        <w:t>IDL&gt; f = o-&gt;</w:t>
      </w:r>
      <w:proofErr w:type="gramStart"/>
      <w:r>
        <w:t>evaluate(</w:t>
      </w:r>
      <w:proofErr w:type="gramEnd"/>
      <w:r>
        <w:t>‘</w:t>
      </w:r>
      <w:proofErr w:type="spellStart"/>
      <w:r>
        <w:t>fallspeed</w:t>
      </w:r>
      <w:proofErr w:type="spellEnd"/>
      <w:r>
        <w:t>’)</w:t>
      </w:r>
      <w:r>
        <w:br/>
        <w:t>IDL&gt; e = o-&gt;evaluate(‘ellipse’)</w:t>
      </w:r>
    </w:p>
    <w:p w14:paraId="6D3C5EE5" w14:textId="77777777" w:rsidR="000F6DEC" w:rsidRDefault="000F6DEC" w:rsidP="000F6DEC">
      <w:pPr>
        <w:pStyle w:val="Box"/>
      </w:pPr>
      <w:r>
        <w:t xml:space="preserve">IDL&gt; </w:t>
      </w:r>
      <w:proofErr w:type="spellStart"/>
      <w:r>
        <w:t>dmax</w:t>
      </w:r>
      <w:proofErr w:type="spellEnd"/>
      <w:r>
        <w:t xml:space="preserve"> = </w:t>
      </w:r>
      <w:proofErr w:type="gramStart"/>
      <w:r>
        <w:t>MAX(</w:t>
      </w:r>
      <w:proofErr w:type="spellStart"/>
      <w:proofErr w:type="gramEnd"/>
      <w:r>
        <w:t>e.major,DIM</w:t>
      </w:r>
      <w:proofErr w:type="spellEnd"/>
      <w:r>
        <w:t>=1)</w:t>
      </w:r>
    </w:p>
    <w:p w14:paraId="427BD0D0" w14:textId="7504FEB7" w:rsidR="000F6DEC" w:rsidRPr="000F6DEC" w:rsidRDefault="000F6DEC" w:rsidP="000F6DEC">
      <w:pPr>
        <w:pStyle w:val="Box"/>
      </w:pPr>
      <w:r>
        <w:t xml:space="preserve">IDL&gt; </w:t>
      </w:r>
      <w:proofErr w:type="spellStart"/>
      <w:r>
        <w:t>PLOT</w:t>
      </w:r>
      <w:proofErr w:type="gramStart"/>
      <w:r>
        <w:t>,dmax,f,PSYM</w:t>
      </w:r>
      <w:proofErr w:type="spellEnd"/>
      <w:proofErr w:type="gramEnd"/>
      <w:r>
        <w:t xml:space="preserve">=1 </w:t>
      </w:r>
    </w:p>
    <w:p w14:paraId="06C712A0" w14:textId="77777777" w:rsidR="007C1FE7" w:rsidRDefault="007C1FE7" w:rsidP="006C3C05"/>
    <w:p w14:paraId="1E224889" w14:textId="24458364" w:rsidR="007C1FE7" w:rsidRPr="006C3C05" w:rsidRDefault="007C1FE7" w:rsidP="007C1FE7">
      <w:pPr>
        <w:pStyle w:val="Heading1"/>
      </w:pPr>
      <w:bookmarkStart w:id="14" w:name="_Toc292703465"/>
      <w:r>
        <w:t>Writing your own evaluation routines</w:t>
      </w:r>
      <w:bookmarkEnd w:id="14"/>
    </w:p>
    <w:p w14:paraId="4357FE49" w14:textId="6893102E" w:rsidR="000F6DEC" w:rsidRDefault="000F6DEC" w:rsidP="0027776B">
      <w:pPr>
        <w:pStyle w:val="ListParagraph"/>
        <w:numPr>
          <w:ilvl w:val="0"/>
          <w:numId w:val="10"/>
        </w:numPr>
      </w:pPr>
      <w:r>
        <w:t>See flakeroi__mean.pro as an example….</w:t>
      </w:r>
    </w:p>
    <w:p w14:paraId="0902F31D" w14:textId="5FAF005B" w:rsidR="0027776B" w:rsidRDefault="0027776B" w:rsidP="0027776B">
      <w:pPr>
        <w:pStyle w:val="ListParagraph"/>
        <w:numPr>
          <w:ilvl w:val="0"/>
          <w:numId w:val="10"/>
        </w:numPr>
      </w:pPr>
      <w:r>
        <w:t xml:space="preserve">Pick a unique name, such as flakeroi__myfunct.pro </w:t>
      </w:r>
    </w:p>
    <w:p w14:paraId="4D5F64E8" w14:textId="5950EF01" w:rsidR="0027776B" w:rsidRDefault="0027776B" w:rsidP="0027776B">
      <w:pPr>
        <w:pStyle w:val="ListParagraph"/>
        <w:numPr>
          <w:ilvl w:val="0"/>
          <w:numId w:val="10"/>
        </w:numPr>
      </w:pPr>
      <w:r>
        <w:t>Make sure it returns something that’s a scalar. If you need to return more than one value, return a structure.</w:t>
      </w:r>
    </w:p>
    <w:p w14:paraId="3C42602D" w14:textId="31365DA7" w:rsidR="000513DA" w:rsidRDefault="000513DA" w:rsidP="0027776B">
      <w:pPr>
        <w:pStyle w:val="ListParagraph"/>
        <w:numPr>
          <w:ilvl w:val="0"/>
          <w:numId w:val="10"/>
        </w:numPr>
      </w:pPr>
      <w:r>
        <w:t>You can then use it like o-&gt;</w:t>
      </w:r>
      <w:proofErr w:type="gramStart"/>
      <w:r>
        <w:t>evaluate(</w:t>
      </w:r>
      <w:proofErr w:type="gramEnd"/>
      <w:r>
        <w:t>‘</w:t>
      </w:r>
      <w:proofErr w:type="spellStart"/>
      <w:r>
        <w:t>myfunct</w:t>
      </w:r>
      <w:proofErr w:type="spellEnd"/>
      <w:r>
        <w:t>’) and it will return an array of whatever want it to return.</w:t>
      </w:r>
    </w:p>
    <w:p w14:paraId="4E05024F" w14:textId="77777777" w:rsidR="000513DA" w:rsidRDefault="000513DA" w:rsidP="00F044CD">
      <w:pPr>
        <w:pStyle w:val="ListParagraph"/>
      </w:pPr>
    </w:p>
    <w:sectPr w:rsidR="000513DA" w:rsidSect="00F577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Sans Typewriter">
    <w:panose1 w:val="020B0509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17A22"/>
    <w:multiLevelType w:val="hybridMultilevel"/>
    <w:tmpl w:val="73DC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A1CD6"/>
    <w:multiLevelType w:val="multilevel"/>
    <w:tmpl w:val="A1388B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5457F0"/>
    <w:multiLevelType w:val="hybridMultilevel"/>
    <w:tmpl w:val="90A23030"/>
    <w:lvl w:ilvl="0" w:tplc="A06490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CF5171"/>
    <w:multiLevelType w:val="hybridMultilevel"/>
    <w:tmpl w:val="58EA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E600AA"/>
    <w:multiLevelType w:val="multilevel"/>
    <w:tmpl w:val="83141A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AD0681"/>
    <w:multiLevelType w:val="hybridMultilevel"/>
    <w:tmpl w:val="4E9E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3D733E"/>
    <w:multiLevelType w:val="hybridMultilevel"/>
    <w:tmpl w:val="AE684396"/>
    <w:lvl w:ilvl="0" w:tplc="A06490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1676C4"/>
    <w:multiLevelType w:val="hybridMultilevel"/>
    <w:tmpl w:val="233C2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2A53E9"/>
    <w:multiLevelType w:val="multilevel"/>
    <w:tmpl w:val="EE165F56"/>
    <w:lvl w:ilvl="0">
      <w:start w:val="1"/>
      <w:numFmt w:val="decimal"/>
      <w:pStyle w:val="Heading1"/>
      <w:lvlText w:val="%1."/>
      <w:lvlJc w:val="left"/>
      <w:pPr>
        <w:ind w:left="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9">
    <w:nsid w:val="7651572C"/>
    <w:multiLevelType w:val="hybridMultilevel"/>
    <w:tmpl w:val="14E8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A1B25"/>
    <w:multiLevelType w:val="hybridMultilevel"/>
    <w:tmpl w:val="0B14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8"/>
  </w:num>
  <w:num w:numId="4">
    <w:abstractNumId w:val="4"/>
  </w:num>
  <w:num w:numId="5">
    <w:abstractNumId w:val="7"/>
  </w:num>
  <w:num w:numId="6">
    <w:abstractNumId w:val="9"/>
  </w:num>
  <w:num w:numId="7">
    <w:abstractNumId w:val="3"/>
  </w:num>
  <w:num w:numId="8">
    <w:abstractNumId w:val="5"/>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223"/>
    <w:rsid w:val="0003643F"/>
    <w:rsid w:val="000513DA"/>
    <w:rsid w:val="00064F05"/>
    <w:rsid w:val="00075DA7"/>
    <w:rsid w:val="000F6DEC"/>
    <w:rsid w:val="00121C1D"/>
    <w:rsid w:val="00126136"/>
    <w:rsid w:val="00143034"/>
    <w:rsid w:val="00143659"/>
    <w:rsid w:val="00160681"/>
    <w:rsid w:val="00192D5F"/>
    <w:rsid w:val="001A1C8D"/>
    <w:rsid w:val="00236045"/>
    <w:rsid w:val="002618D7"/>
    <w:rsid w:val="00264090"/>
    <w:rsid w:val="0027776B"/>
    <w:rsid w:val="002A0488"/>
    <w:rsid w:val="002F2940"/>
    <w:rsid w:val="00307542"/>
    <w:rsid w:val="00312724"/>
    <w:rsid w:val="00313961"/>
    <w:rsid w:val="00385C86"/>
    <w:rsid w:val="003B43CF"/>
    <w:rsid w:val="003C5AD8"/>
    <w:rsid w:val="004272B6"/>
    <w:rsid w:val="00473EFC"/>
    <w:rsid w:val="004743FA"/>
    <w:rsid w:val="00497302"/>
    <w:rsid w:val="004A7347"/>
    <w:rsid w:val="005100B4"/>
    <w:rsid w:val="00540C05"/>
    <w:rsid w:val="005A485D"/>
    <w:rsid w:val="005E3D93"/>
    <w:rsid w:val="005F6FEA"/>
    <w:rsid w:val="00641BC4"/>
    <w:rsid w:val="00651EA1"/>
    <w:rsid w:val="006732B9"/>
    <w:rsid w:val="006B28E8"/>
    <w:rsid w:val="006C3C05"/>
    <w:rsid w:val="006F0689"/>
    <w:rsid w:val="00716FD0"/>
    <w:rsid w:val="00726EDE"/>
    <w:rsid w:val="0073725A"/>
    <w:rsid w:val="00787FE1"/>
    <w:rsid w:val="007C1FE7"/>
    <w:rsid w:val="007C227E"/>
    <w:rsid w:val="00814E44"/>
    <w:rsid w:val="0085272B"/>
    <w:rsid w:val="00864155"/>
    <w:rsid w:val="0089612C"/>
    <w:rsid w:val="008E5086"/>
    <w:rsid w:val="00956ACF"/>
    <w:rsid w:val="009B49FC"/>
    <w:rsid w:val="009C0223"/>
    <w:rsid w:val="009F7413"/>
    <w:rsid w:val="00A41EA0"/>
    <w:rsid w:val="00AD7334"/>
    <w:rsid w:val="00B33C39"/>
    <w:rsid w:val="00B4232E"/>
    <w:rsid w:val="00BA42C3"/>
    <w:rsid w:val="00BB2853"/>
    <w:rsid w:val="00C103E6"/>
    <w:rsid w:val="00C26BCC"/>
    <w:rsid w:val="00C4316A"/>
    <w:rsid w:val="00C46DA6"/>
    <w:rsid w:val="00C762FC"/>
    <w:rsid w:val="00C84EDD"/>
    <w:rsid w:val="00CC61ED"/>
    <w:rsid w:val="00CF0FC7"/>
    <w:rsid w:val="00D000A8"/>
    <w:rsid w:val="00D073EF"/>
    <w:rsid w:val="00D121AA"/>
    <w:rsid w:val="00D529B2"/>
    <w:rsid w:val="00D56DC5"/>
    <w:rsid w:val="00DC0BDC"/>
    <w:rsid w:val="00DC404A"/>
    <w:rsid w:val="00DE7AD2"/>
    <w:rsid w:val="00E14817"/>
    <w:rsid w:val="00EC5057"/>
    <w:rsid w:val="00F044CD"/>
    <w:rsid w:val="00F402A9"/>
    <w:rsid w:val="00F57747"/>
    <w:rsid w:val="00FA314C"/>
    <w:rsid w:val="00FC6AC9"/>
    <w:rsid w:val="00FD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5BD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C05"/>
    <w:pPr>
      <w:spacing w:after="120"/>
    </w:pPr>
    <w:rPr>
      <w:rFonts w:ascii="Times New Roman" w:hAnsi="Times New Roman"/>
    </w:rPr>
  </w:style>
  <w:style w:type="paragraph" w:styleId="Heading1">
    <w:name w:val="heading 1"/>
    <w:basedOn w:val="Normal"/>
    <w:next w:val="Normal"/>
    <w:link w:val="Heading1Char"/>
    <w:autoRedefine/>
    <w:qFormat/>
    <w:rsid w:val="006C3C05"/>
    <w:pPr>
      <w:keepNext/>
      <w:keepLines/>
      <w:numPr>
        <w:numId w:val="3"/>
      </w:numPr>
      <w:spacing w:before="120"/>
      <w:ind w:left="360"/>
      <w:outlineLvl w:val="0"/>
    </w:pPr>
    <w:rPr>
      <w:rFonts w:eastAsiaTheme="majorEastAsia" w:cstheme="majorBidi"/>
      <w:b/>
      <w:bCs/>
      <w:sz w:val="32"/>
      <w:szCs w:val="32"/>
    </w:rPr>
  </w:style>
  <w:style w:type="paragraph" w:styleId="Heading2">
    <w:name w:val="heading 2"/>
    <w:basedOn w:val="Normal"/>
    <w:next w:val="Normal"/>
    <w:link w:val="Heading2Char"/>
    <w:autoRedefine/>
    <w:unhideWhenUsed/>
    <w:qFormat/>
    <w:rsid w:val="006C3C05"/>
    <w:pPr>
      <w:keepNext/>
      <w:keepLines/>
      <w:numPr>
        <w:ilvl w:val="1"/>
        <w:numId w:val="3"/>
      </w:numPr>
      <w:spacing w:before="12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6C3C05"/>
    <w:pPr>
      <w:keepNext/>
      <w:keepLines/>
      <w:numPr>
        <w:ilvl w:val="2"/>
        <w:numId w:val="3"/>
      </w:numPr>
      <w:spacing w:before="1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4232E"/>
    <w:pPr>
      <w:keepNext/>
      <w:keepLines/>
      <w:spacing w:before="24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rsid w:val="006C3C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3C05"/>
  </w:style>
  <w:style w:type="character" w:customStyle="1" w:styleId="Heading1Char">
    <w:name w:val="Heading 1 Char"/>
    <w:basedOn w:val="DefaultParagraphFont"/>
    <w:link w:val="Heading1"/>
    <w:rsid w:val="006C3C05"/>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rsid w:val="006C3C05"/>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C3C05"/>
    <w:rPr>
      <w:rFonts w:asciiTheme="majorHAnsi" w:eastAsiaTheme="majorEastAsia" w:hAnsiTheme="majorHAnsi" w:cstheme="majorBidi"/>
      <w:b/>
      <w:bCs/>
    </w:rPr>
  </w:style>
  <w:style w:type="table" w:styleId="TableGrid">
    <w:name w:val="Table Grid"/>
    <w:basedOn w:val="TableNormal"/>
    <w:rsid w:val="006C3C0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6C3C05"/>
    <w:rPr>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6C3C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3C05"/>
    <w:rPr>
      <w:rFonts w:ascii="Lucida Grande" w:hAnsi="Lucida Grande" w:cs="Lucida Grande"/>
      <w:sz w:val="18"/>
      <w:szCs w:val="18"/>
    </w:rPr>
  </w:style>
  <w:style w:type="paragraph" w:styleId="Title">
    <w:name w:val="Title"/>
    <w:basedOn w:val="Normal"/>
    <w:next w:val="Normal"/>
    <w:link w:val="TitleChar"/>
    <w:autoRedefine/>
    <w:uiPriority w:val="10"/>
    <w:qFormat/>
    <w:rsid w:val="006C3C05"/>
    <w:pPr>
      <w:spacing w:after="300"/>
      <w:contextualSpacing/>
      <w:jc w:val="center"/>
    </w:pPr>
    <w:rPr>
      <w:rFonts w:eastAsiaTheme="majorEastAsia" w:cstheme="majorBidi"/>
      <w:b/>
      <w:spacing w:val="5"/>
      <w:kern w:val="28"/>
      <w:sz w:val="36"/>
      <w:szCs w:val="52"/>
    </w:rPr>
  </w:style>
  <w:style w:type="character" w:customStyle="1" w:styleId="TitleChar">
    <w:name w:val="Title Char"/>
    <w:basedOn w:val="DefaultParagraphFont"/>
    <w:link w:val="Title"/>
    <w:uiPriority w:val="10"/>
    <w:rsid w:val="006C3C05"/>
    <w:rPr>
      <w:rFonts w:ascii="Times New Roman" w:eastAsiaTheme="majorEastAsia" w:hAnsi="Times New Roman" w:cstheme="majorBidi"/>
      <w:b/>
      <w:spacing w:val="5"/>
      <w:kern w:val="28"/>
      <w:sz w:val="36"/>
      <w:szCs w:val="52"/>
    </w:rPr>
  </w:style>
  <w:style w:type="paragraph" w:customStyle="1" w:styleId="Author">
    <w:name w:val="Author"/>
    <w:basedOn w:val="Title"/>
    <w:next w:val="Normal"/>
    <w:link w:val="AuthorChar"/>
    <w:autoRedefine/>
    <w:qFormat/>
    <w:rsid w:val="006C3C05"/>
    <w:rPr>
      <w:b w:val="0"/>
      <w:sz w:val="32"/>
    </w:rPr>
  </w:style>
  <w:style w:type="character" w:customStyle="1" w:styleId="AuthorChar">
    <w:name w:val="Author Char"/>
    <w:basedOn w:val="TitleChar"/>
    <w:link w:val="Author"/>
    <w:rsid w:val="006C3C05"/>
    <w:rPr>
      <w:rFonts w:ascii="Times New Roman" w:eastAsiaTheme="majorEastAsia" w:hAnsi="Times New Roman" w:cstheme="majorBidi"/>
      <w:b w:val="0"/>
      <w:spacing w:val="5"/>
      <w:kern w:val="28"/>
      <w:sz w:val="32"/>
      <w:szCs w:val="52"/>
    </w:rPr>
  </w:style>
  <w:style w:type="paragraph" w:styleId="ListParagraph">
    <w:name w:val="List Paragraph"/>
    <w:basedOn w:val="Normal"/>
    <w:uiPriority w:val="34"/>
    <w:qFormat/>
    <w:rsid w:val="006C3C05"/>
    <w:pPr>
      <w:ind w:left="720"/>
      <w:contextualSpacing/>
    </w:pPr>
  </w:style>
  <w:style w:type="paragraph" w:customStyle="1" w:styleId="BodyA">
    <w:name w:val="Body A"/>
    <w:rsid w:val="006C3C05"/>
    <w:rPr>
      <w:rFonts w:ascii="Helvetica" w:eastAsia="ヒラギノ角ゴ Pro W3" w:hAnsi="Helvetica" w:cs="Times New Roman"/>
      <w:color w:val="000000"/>
    </w:rPr>
  </w:style>
  <w:style w:type="paragraph" w:customStyle="1" w:styleId="Body">
    <w:name w:val="Body"/>
    <w:rsid w:val="006C3C05"/>
    <w:rPr>
      <w:rFonts w:ascii="Helvetica" w:eastAsia="ヒラギノ角ゴ Pro W3" w:hAnsi="Helvetica" w:cs="Times New Roman"/>
      <w:color w:val="000000"/>
    </w:rPr>
  </w:style>
  <w:style w:type="paragraph" w:customStyle="1" w:styleId="MTDisplayEquation">
    <w:name w:val="MTDisplayEquation"/>
    <w:basedOn w:val="Body"/>
    <w:next w:val="Normal"/>
    <w:rsid w:val="006C3C05"/>
    <w:pPr>
      <w:tabs>
        <w:tab w:val="center" w:pos="4680"/>
        <w:tab w:val="right" w:pos="9360"/>
      </w:tabs>
      <w:jc w:val="center"/>
    </w:pPr>
    <w:rPr>
      <w:rFonts w:ascii="Times New Roman" w:hAnsi="Times New Roman"/>
    </w:rPr>
  </w:style>
  <w:style w:type="paragraph" w:styleId="Caption">
    <w:name w:val="caption"/>
    <w:basedOn w:val="Normal"/>
    <w:next w:val="Normal"/>
    <w:uiPriority w:val="35"/>
    <w:unhideWhenUsed/>
    <w:qFormat/>
    <w:rsid w:val="006C3C05"/>
    <w:pPr>
      <w:spacing w:after="200"/>
    </w:pPr>
    <w:rPr>
      <w:rFonts w:cs="Times New Roman"/>
      <w:b/>
      <w:bCs/>
      <w:color w:val="4F81BD" w:themeColor="accent1"/>
      <w:sz w:val="18"/>
      <w:szCs w:val="18"/>
    </w:rPr>
  </w:style>
  <w:style w:type="paragraph" w:customStyle="1" w:styleId="Heading10">
    <w:name w:val="Heading 1*"/>
    <w:basedOn w:val="Heading1"/>
    <w:next w:val="Normal"/>
    <w:qFormat/>
    <w:rsid w:val="006C3C05"/>
    <w:pPr>
      <w:numPr>
        <w:numId w:val="0"/>
      </w:numPr>
    </w:pPr>
  </w:style>
  <w:style w:type="paragraph" w:customStyle="1" w:styleId="Box">
    <w:name w:val="Box"/>
    <w:basedOn w:val="Normal"/>
    <w:qFormat/>
    <w:rsid w:val="00C26BCC"/>
    <w:pPr>
      <w:shd w:val="clear" w:color="auto" w:fill="ABD7FF"/>
      <w:ind w:left="144" w:right="144"/>
    </w:pPr>
    <w:rPr>
      <w:rFonts w:ascii="Lucida Sans Typewriter" w:hAnsi="Lucida Sans Typewriter"/>
      <w:sz w:val="22"/>
    </w:rPr>
  </w:style>
  <w:style w:type="character" w:customStyle="1" w:styleId="Heading4Char">
    <w:name w:val="Heading 4 Char"/>
    <w:basedOn w:val="DefaultParagraphFont"/>
    <w:link w:val="Heading4"/>
    <w:uiPriority w:val="9"/>
    <w:rsid w:val="00B4232E"/>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143659"/>
    <w:pPr>
      <w:spacing w:before="120" w:after="0"/>
    </w:pPr>
    <w:rPr>
      <w:rFonts w:asciiTheme="minorHAnsi" w:hAnsiTheme="minorHAnsi"/>
      <w:b/>
    </w:rPr>
  </w:style>
  <w:style w:type="paragraph" w:styleId="TOC2">
    <w:name w:val="toc 2"/>
    <w:basedOn w:val="Normal"/>
    <w:next w:val="Normal"/>
    <w:autoRedefine/>
    <w:uiPriority w:val="39"/>
    <w:unhideWhenUsed/>
    <w:rsid w:val="00143659"/>
    <w:pPr>
      <w:spacing w:after="0"/>
      <w:ind w:left="240"/>
    </w:pPr>
    <w:rPr>
      <w:rFonts w:asciiTheme="minorHAnsi" w:hAnsiTheme="minorHAnsi"/>
      <w:b/>
      <w:sz w:val="22"/>
      <w:szCs w:val="22"/>
    </w:rPr>
  </w:style>
  <w:style w:type="paragraph" w:styleId="TOC3">
    <w:name w:val="toc 3"/>
    <w:basedOn w:val="Normal"/>
    <w:next w:val="Normal"/>
    <w:autoRedefine/>
    <w:uiPriority w:val="39"/>
    <w:unhideWhenUsed/>
    <w:rsid w:val="00143659"/>
    <w:pPr>
      <w:spacing w:after="0"/>
      <w:ind w:left="480"/>
    </w:pPr>
    <w:rPr>
      <w:rFonts w:asciiTheme="minorHAnsi" w:hAnsiTheme="minorHAnsi"/>
      <w:sz w:val="22"/>
      <w:szCs w:val="22"/>
    </w:rPr>
  </w:style>
  <w:style w:type="paragraph" w:styleId="TOC4">
    <w:name w:val="toc 4"/>
    <w:basedOn w:val="Normal"/>
    <w:next w:val="Normal"/>
    <w:autoRedefine/>
    <w:uiPriority w:val="39"/>
    <w:unhideWhenUsed/>
    <w:rsid w:val="00143659"/>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143659"/>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143659"/>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143659"/>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143659"/>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143659"/>
    <w:pPr>
      <w:spacing w:after="0"/>
      <w:ind w:left="1920"/>
    </w:pPr>
    <w:rPr>
      <w:rFonts w:asciiTheme="minorHAnsi" w:hAnsiTheme="minorHAnsi"/>
      <w:sz w:val="20"/>
      <w:szCs w:val="20"/>
    </w:rPr>
  </w:style>
  <w:style w:type="character" w:styleId="Hyperlink">
    <w:name w:val="Hyperlink"/>
    <w:basedOn w:val="DefaultParagraphFont"/>
    <w:uiPriority w:val="99"/>
    <w:unhideWhenUsed/>
    <w:rsid w:val="0012613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C05"/>
    <w:pPr>
      <w:spacing w:after="120"/>
    </w:pPr>
    <w:rPr>
      <w:rFonts w:ascii="Times New Roman" w:hAnsi="Times New Roman"/>
    </w:rPr>
  </w:style>
  <w:style w:type="paragraph" w:styleId="Heading1">
    <w:name w:val="heading 1"/>
    <w:basedOn w:val="Normal"/>
    <w:next w:val="Normal"/>
    <w:link w:val="Heading1Char"/>
    <w:autoRedefine/>
    <w:qFormat/>
    <w:rsid w:val="006C3C05"/>
    <w:pPr>
      <w:keepNext/>
      <w:keepLines/>
      <w:numPr>
        <w:numId w:val="3"/>
      </w:numPr>
      <w:spacing w:before="120"/>
      <w:ind w:left="360"/>
      <w:outlineLvl w:val="0"/>
    </w:pPr>
    <w:rPr>
      <w:rFonts w:eastAsiaTheme="majorEastAsia" w:cstheme="majorBidi"/>
      <w:b/>
      <w:bCs/>
      <w:sz w:val="32"/>
      <w:szCs w:val="32"/>
    </w:rPr>
  </w:style>
  <w:style w:type="paragraph" w:styleId="Heading2">
    <w:name w:val="heading 2"/>
    <w:basedOn w:val="Normal"/>
    <w:next w:val="Normal"/>
    <w:link w:val="Heading2Char"/>
    <w:autoRedefine/>
    <w:unhideWhenUsed/>
    <w:qFormat/>
    <w:rsid w:val="006C3C05"/>
    <w:pPr>
      <w:keepNext/>
      <w:keepLines/>
      <w:numPr>
        <w:ilvl w:val="1"/>
        <w:numId w:val="3"/>
      </w:numPr>
      <w:spacing w:before="12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6C3C05"/>
    <w:pPr>
      <w:keepNext/>
      <w:keepLines/>
      <w:numPr>
        <w:ilvl w:val="2"/>
        <w:numId w:val="3"/>
      </w:numPr>
      <w:spacing w:before="1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4232E"/>
    <w:pPr>
      <w:keepNext/>
      <w:keepLines/>
      <w:spacing w:before="24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rsid w:val="006C3C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3C05"/>
  </w:style>
  <w:style w:type="character" w:customStyle="1" w:styleId="Heading1Char">
    <w:name w:val="Heading 1 Char"/>
    <w:basedOn w:val="DefaultParagraphFont"/>
    <w:link w:val="Heading1"/>
    <w:rsid w:val="006C3C05"/>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rsid w:val="006C3C05"/>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C3C05"/>
    <w:rPr>
      <w:rFonts w:asciiTheme="majorHAnsi" w:eastAsiaTheme="majorEastAsia" w:hAnsiTheme="majorHAnsi" w:cstheme="majorBidi"/>
      <w:b/>
      <w:bCs/>
    </w:rPr>
  </w:style>
  <w:style w:type="table" w:styleId="TableGrid">
    <w:name w:val="Table Grid"/>
    <w:basedOn w:val="TableNormal"/>
    <w:rsid w:val="006C3C0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6C3C05"/>
    <w:rPr>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6C3C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3C05"/>
    <w:rPr>
      <w:rFonts w:ascii="Lucida Grande" w:hAnsi="Lucida Grande" w:cs="Lucida Grande"/>
      <w:sz w:val="18"/>
      <w:szCs w:val="18"/>
    </w:rPr>
  </w:style>
  <w:style w:type="paragraph" w:styleId="Title">
    <w:name w:val="Title"/>
    <w:basedOn w:val="Normal"/>
    <w:next w:val="Normal"/>
    <w:link w:val="TitleChar"/>
    <w:autoRedefine/>
    <w:uiPriority w:val="10"/>
    <w:qFormat/>
    <w:rsid w:val="006C3C05"/>
    <w:pPr>
      <w:spacing w:after="300"/>
      <w:contextualSpacing/>
      <w:jc w:val="center"/>
    </w:pPr>
    <w:rPr>
      <w:rFonts w:eastAsiaTheme="majorEastAsia" w:cstheme="majorBidi"/>
      <w:b/>
      <w:spacing w:val="5"/>
      <w:kern w:val="28"/>
      <w:sz w:val="36"/>
      <w:szCs w:val="52"/>
    </w:rPr>
  </w:style>
  <w:style w:type="character" w:customStyle="1" w:styleId="TitleChar">
    <w:name w:val="Title Char"/>
    <w:basedOn w:val="DefaultParagraphFont"/>
    <w:link w:val="Title"/>
    <w:uiPriority w:val="10"/>
    <w:rsid w:val="006C3C05"/>
    <w:rPr>
      <w:rFonts w:ascii="Times New Roman" w:eastAsiaTheme="majorEastAsia" w:hAnsi="Times New Roman" w:cstheme="majorBidi"/>
      <w:b/>
      <w:spacing w:val="5"/>
      <w:kern w:val="28"/>
      <w:sz w:val="36"/>
      <w:szCs w:val="52"/>
    </w:rPr>
  </w:style>
  <w:style w:type="paragraph" w:customStyle="1" w:styleId="Author">
    <w:name w:val="Author"/>
    <w:basedOn w:val="Title"/>
    <w:next w:val="Normal"/>
    <w:link w:val="AuthorChar"/>
    <w:autoRedefine/>
    <w:qFormat/>
    <w:rsid w:val="006C3C05"/>
    <w:rPr>
      <w:b w:val="0"/>
      <w:sz w:val="32"/>
    </w:rPr>
  </w:style>
  <w:style w:type="character" w:customStyle="1" w:styleId="AuthorChar">
    <w:name w:val="Author Char"/>
    <w:basedOn w:val="TitleChar"/>
    <w:link w:val="Author"/>
    <w:rsid w:val="006C3C05"/>
    <w:rPr>
      <w:rFonts w:ascii="Times New Roman" w:eastAsiaTheme="majorEastAsia" w:hAnsi="Times New Roman" w:cstheme="majorBidi"/>
      <w:b w:val="0"/>
      <w:spacing w:val="5"/>
      <w:kern w:val="28"/>
      <w:sz w:val="32"/>
      <w:szCs w:val="52"/>
    </w:rPr>
  </w:style>
  <w:style w:type="paragraph" w:styleId="ListParagraph">
    <w:name w:val="List Paragraph"/>
    <w:basedOn w:val="Normal"/>
    <w:uiPriority w:val="34"/>
    <w:qFormat/>
    <w:rsid w:val="006C3C05"/>
    <w:pPr>
      <w:ind w:left="720"/>
      <w:contextualSpacing/>
    </w:pPr>
  </w:style>
  <w:style w:type="paragraph" w:customStyle="1" w:styleId="BodyA">
    <w:name w:val="Body A"/>
    <w:rsid w:val="006C3C05"/>
    <w:rPr>
      <w:rFonts w:ascii="Helvetica" w:eastAsia="ヒラギノ角ゴ Pro W3" w:hAnsi="Helvetica" w:cs="Times New Roman"/>
      <w:color w:val="000000"/>
    </w:rPr>
  </w:style>
  <w:style w:type="paragraph" w:customStyle="1" w:styleId="Body">
    <w:name w:val="Body"/>
    <w:rsid w:val="006C3C05"/>
    <w:rPr>
      <w:rFonts w:ascii="Helvetica" w:eastAsia="ヒラギノ角ゴ Pro W3" w:hAnsi="Helvetica" w:cs="Times New Roman"/>
      <w:color w:val="000000"/>
    </w:rPr>
  </w:style>
  <w:style w:type="paragraph" w:customStyle="1" w:styleId="MTDisplayEquation">
    <w:name w:val="MTDisplayEquation"/>
    <w:basedOn w:val="Body"/>
    <w:next w:val="Normal"/>
    <w:rsid w:val="006C3C05"/>
    <w:pPr>
      <w:tabs>
        <w:tab w:val="center" w:pos="4680"/>
        <w:tab w:val="right" w:pos="9360"/>
      </w:tabs>
      <w:jc w:val="center"/>
    </w:pPr>
    <w:rPr>
      <w:rFonts w:ascii="Times New Roman" w:hAnsi="Times New Roman"/>
    </w:rPr>
  </w:style>
  <w:style w:type="paragraph" w:styleId="Caption">
    <w:name w:val="caption"/>
    <w:basedOn w:val="Normal"/>
    <w:next w:val="Normal"/>
    <w:uiPriority w:val="35"/>
    <w:unhideWhenUsed/>
    <w:qFormat/>
    <w:rsid w:val="006C3C05"/>
    <w:pPr>
      <w:spacing w:after="200"/>
    </w:pPr>
    <w:rPr>
      <w:rFonts w:cs="Times New Roman"/>
      <w:b/>
      <w:bCs/>
      <w:color w:val="4F81BD" w:themeColor="accent1"/>
      <w:sz w:val="18"/>
      <w:szCs w:val="18"/>
    </w:rPr>
  </w:style>
  <w:style w:type="paragraph" w:customStyle="1" w:styleId="Heading10">
    <w:name w:val="Heading 1*"/>
    <w:basedOn w:val="Heading1"/>
    <w:next w:val="Normal"/>
    <w:qFormat/>
    <w:rsid w:val="006C3C05"/>
    <w:pPr>
      <w:numPr>
        <w:numId w:val="0"/>
      </w:numPr>
    </w:pPr>
  </w:style>
  <w:style w:type="paragraph" w:customStyle="1" w:styleId="Box">
    <w:name w:val="Box"/>
    <w:basedOn w:val="Normal"/>
    <w:qFormat/>
    <w:rsid w:val="00C26BCC"/>
    <w:pPr>
      <w:shd w:val="clear" w:color="auto" w:fill="ABD7FF"/>
      <w:ind w:left="144" w:right="144"/>
    </w:pPr>
    <w:rPr>
      <w:rFonts w:ascii="Lucida Sans Typewriter" w:hAnsi="Lucida Sans Typewriter"/>
      <w:sz w:val="22"/>
    </w:rPr>
  </w:style>
  <w:style w:type="character" w:customStyle="1" w:styleId="Heading4Char">
    <w:name w:val="Heading 4 Char"/>
    <w:basedOn w:val="DefaultParagraphFont"/>
    <w:link w:val="Heading4"/>
    <w:uiPriority w:val="9"/>
    <w:rsid w:val="00B4232E"/>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143659"/>
    <w:pPr>
      <w:spacing w:before="120" w:after="0"/>
    </w:pPr>
    <w:rPr>
      <w:rFonts w:asciiTheme="minorHAnsi" w:hAnsiTheme="minorHAnsi"/>
      <w:b/>
    </w:rPr>
  </w:style>
  <w:style w:type="paragraph" w:styleId="TOC2">
    <w:name w:val="toc 2"/>
    <w:basedOn w:val="Normal"/>
    <w:next w:val="Normal"/>
    <w:autoRedefine/>
    <w:uiPriority w:val="39"/>
    <w:unhideWhenUsed/>
    <w:rsid w:val="00143659"/>
    <w:pPr>
      <w:spacing w:after="0"/>
      <w:ind w:left="240"/>
    </w:pPr>
    <w:rPr>
      <w:rFonts w:asciiTheme="minorHAnsi" w:hAnsiTheme="minorHAnsi"/>
      <w:b/>
      <w:sz w:val="22"/>
      <w:szCs w:val="22"/>
    </w:rPr>
  </w:style>
  <w:style w:type="paragraph" w:styleId="TOC3">
    <w:name w:val="toc 3"/>
    <w:basedOn w:val="Normal"/>
    <w:next w:val="Normal"/>
    <w:autoRedefine/>
    <w:uiPriority w:val="39"/>
    <w:unhideWhenUsed/>
    <w:rsid w:val="00143659"/>
    <w:pPr>
      <w:spacing w:after="0"/>
      <w:ind w:left="480"/>
    </w:pPr>
    <w:rPr>
      <w:rFonts w:asciiTheme="minorHAnsi" w:hAnsiTheme="minorHAnsi"/>
      <w:sz w:val="22"/>
      <w:szCs w:val="22"/>
    </w:rPr>
  </w:style>
  <w:style w:type="paragraph" w:styleId="TOC4">
    <w:name w:val="toc 4"/>
    <w:basedOn w:val="Normal"/>
    <w:next w:val="Normal"/>
    <w:autoRedefine/>
    <w:uiPriority w:val="39"/>
    <w:unhideWhenUsed/>
    <w:rsid w:val="00143659"/>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143659"/>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143659"/>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143659"/>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143659"/>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143659"/>
    <w:pPr>
      <w:spacing w:after="0"/>
      <w:ind w:left="1920"/>
    </w:pPr>
    <w:rPr>
      <w:rFonts w:asciiTheme="minorHAnsi" w:hAnsiTheme="minorHAnsi"/>
      <w:sz w:val="20"/>
      <w:szCs w:val="20"/>
    </w:rPr>
  </w:style>
  <w:style w:type="character" w:styleId="Hyperlink">
    <w:name w:val="Hyperlink"/>
    <w:basedOn w:val="DefaultParagraphFont"/>
    <w:uiPriority w:val="99"/>
    <w:unhideWhenUsed/>
    <w:rsid w:val="001261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1673</Words>
  <Characters>9541</Characters>
  <Application>Microsoft Macintosh Word</Application>
  <DocSecurity>0</DocSecurity>
  <Lines>79</Lines>
  <Paragraphs>22</Paragraphs>
  <ScaleCrop>false</ScaleCrop>
  <Company>UW Madison</Company>
  <LinksUpToDate>false</LinksUpToDate>
  <CharactersWithSpaces>11192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Bennartz</dc:creator>
  <cp:keywords/>
  <dc:description/>
  <cp:lastModifiedBy>Ralf Bennartz</cp:lastModifiedBy>
  <cp:revision>74</cp:revision>
  <dcterms:created xsi:type="dcterms:W3CDTF">2015-04-20T17:49:00Z</dcterms:created>
  <dcterms:modified xsi:type="dcterms:W3CDTF">2015-05-08T16:27:00Z</dcterms:modified>
</cp:coreProperties>
</file>