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1BF78" w14:textId="77777777" w:rsidR="00E405C1" w:rsidRDefault="00E405C1" w:rsidP="002E6B58">
      <w:pPr>
        <w:pStyle w:val="Nadpis2"/>
        <w:jc w:val="both"/>
      </w:pPr>
      <w:r w:rsidRPr="00E405C1">
        <w:t xml:space="preserve">Zadání: </w:t>
      </w:r>
    </w:p>
    <w:p w14:paraId="697BCEEB" w14:textId="571B06D1" w:rsidR="00A27AA7" w:rsidRDefault="00A27AA7" w:rsidP="002E6B58">
      <w:pPr>
        <w:pStyle w:val="Nadpis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Ve zdrojové databázi najdete celkem 17 měření obsahující EKG signál. Signály jsou již filtrované a centralizované kolem podélné osy. Různá měření jsou získána s různou vzorkovací frekvencí. U všech signálů analyzujte vzorkovací frekvenci a proveďte sjednocení na tu dominantní z nich. Pro tyto </w:t>
      </w:r>
      <w:proofErr w:type="spellStart"/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>převzorkované</w:t>
      </w:r>
      <w:proofErr w:type="spellEnd"/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signály proveďte korelační analýzu a prezentujte, jak jsou si signály napříč měřeními podobné. Pro smysluplné provedení této analýzy je potřeba nejprve srovnat signály na stejný počátek, např. dle pozice prvního dominantního R </w:t>
      </w:r>
      <w:proofErr w:type="spellStart"/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>peaku</w:t>
      </w:r>
      <w:proofErr w:type="spellEnd"/>
      <w:r w:rsidRPr="00A27AA7">
        <w:rPr>
          <w:rFonts w:asciiTheme="minorHAnsi" w:eastAsiaTheme="minorHAnsi" w:hAnsiTheme="minorHAnsi" w:cstheme="minorBidi"/>
          <w:color w:val="auto"/>
          <w:sz w:val="22"/>
          <w:szCs w:val="22"/>
        </w:rPr>
        <w:t>. Protože se délky jednotlivých signálů neshodují, je také nutné zvolit vhodnou délku korelační funkce, a to například analýzou autokorelačních funkcí samostatných signálů.</w:t>
      </w:r>
    </w:p>
    <w:p w14:paraId="70C322AF" w14:textId="725F4298" w:rsidR="00BE311E" w:rsidRDefault="00BE311E" w:rsidP="002E6B58">
      <w:pPr>
        <w:pStyle w:val="Nadpis2"/>
        <w:jc w:val="both"/>
      </w:pPr>
      <w:r>
        <w:t>Postup řešení</w:t>
      </w:r>
    </w:p>
    <w:p w14:paraId="27FE0646" w14:textId="6DAC6D8D" w:rsidR="00A27AA7" w:rsidRDefault="00A27AA7" w:rsidP="002E6B58">
      <w:pPr>
        <w:pStyle w:val="Nadpis3"/>
        <w:numPr>
          <w:ilvl w:val="0"/>
          <w:numId w:val="2"/>
        </w:numPr>
        <w:jc w:val="both"/>
      </w:pPr>
      <w:r>
        <w:t>Příprava a načtení dat</w:t>
      </w:r>
    </w:p>
    <w:p w14:paraId="4357207E" w14:textId="4E5764D0" w:rsidR="00A27AA7" w:rsidRDefault="00A27AA7" w:rsidP="002E6B58">
      <w:pPr>
        <w:jc w:val="both"/>
      </w:pPr>
      <w:r>
        <w:t>Jako prví jsem načetli všechny EKG signály a zjistili jsme jejich vzorkovací frekvence.</w:t>
      </w:r>
    </w:p>
    <w:p w14:paraId="105CEE57" w14:textId="211E760E" w:rsidR="00A27AA7" w:rsidRDefault="00A27AA7" w:rsidP="002E6B58">
      <w:pPr>
        <w:pStyle w:val="Nadpis3"/>
        <w:numPr>
          <w:ilvl w:val="0"/>
          <w:numId w:val="2"/>
        </w:numPr>
        <w:jc w:val="both"/>
      </w:pPr>
      <w:r>
        <w:t xml:space="preserve">Vyčištění a zpracování signálu </w:t>
      </w:r>
    </w:p>
    <w:p w14:paraId="34E5B75D" w14:textId="0171BB87" w:rsidR="00A27AA7" w:rsidRDefault="00A27AA7" w:rsidP="002E6B58">
      <w:pPr>
        <w:jc w:val="both"/>
      </w:pPr>
      <w:r>
        <w:t xml:space="preserve">Na každý signál jsme aplikovali mediánový filtr pro </w:t>
      </w:r>
      <w:r w:rsidR="00411996">
        <w:t xml:space="preserve">vyčištění a </w:t>
      </w:r>
      <w:r>
        <w:t>vyhlazení signálu. Následně jsme pomocí adaptivního mediánového okna získali dominantní R-</w:t>
      </w:r>
      <w:proofErr w:type="spellStart"/>
      <w:r>
        <w:t>peaky</w:t>
      </w:r>
      <w:proofErr w:type="spellEnd"/>
      <w:r>
        <w:t xml:space="preserve">, které </w:t>
      </w:r>
      <w:proofErr w:type="gramStart"/>
      <w:r>
        <w:t>slouží</w:t>
      </w:r>
      <w:proofErr w:type="gramEnd"/>
      <w:r>
        <w:t xml:space="preserve"> pro srovnání signálů.</w:t>
      </w:r>
      <w:r w:rsidR="00411996">
        <w:t xml:space="preserve"> Aby se zajistila správná detekce, porovnávali jsme signály s adaptivními prahovými hodnotami a identifikovali jejich lokální maxima, dále jsme je filtrovali na základě minimální vzdálenosti mezi jednotlivými vrcholy.</w:t>
      </w:r>
    </w:p>
    <w:p w14:paraId="201D473E" w14:textId="08C639BE" w:rsidR="003529ED" w:rsidRDefault="003529ED" w:rsidP="002E6B58">
      <w:pPr>
        <w:jc w:val="both"/>
      </w:pPr>
      <w:r>
        <w:rPr>
          <w:noProof/>
        </w:rPr>
        <w:drawing>
          <wp:inline distT="0" distB="0" distL="0" distR="0" wp14:anchorId="51A473F5" wp14:editId="757EF7DC">
            <wp:extent cx="5760720" cy="2880360"/>
            <wp:effectExtent l="0" t="0" r="0" b="0"/>
            <wp:docPr id="2124971452" name="Obrázek 3" descr="Obsah obrázku text, diagram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71452" name="Obrázek 3" descr="Obsah obrázku text, diagram, řada/pruh, Vykreslený graf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9511" w14:textId="051F6049" w:rsidR="00A27AA7" w:rsidRDefault="00691C38" w:rsidP="002E6B58">
      <w:pPr>
        <w:pStyle w:val="Nadpis3"/>
        <w:numPr>
          <w:ilvl w:val="0"/>
          <w:numId w:val="2"/>
        </w:numPr>
        <w:jc w:val="both"/>
      </w:pPr>
      <w:proofErr w:type="spellStart"/>
      <w:r>
        <w:t>Resampling</w:t>
      </w:r>
      <w:proofErr w:type="spellEnd"/>
      <w:r>
        <w:t xml:space="preserve"> a zarovnání signálů</w:t>
      </w:r>
    </w:p>
    <w:p w14:paraId="52160E4C" w14:textId="374DAF0A" w:rsidR="002E6B58" w:rsidRDefault="00691C38" w:rsidP="002E6B58">
      <w:pPr>
        <w:jc w:val="both"/>
      </w:pPr>
      <w:r>
        <w:t xml:space="preserve">Po získání dominantní vzorkovací frekvence celého </w:t>
      </w:r>
      <w:proofErr w:type="spellStart"/>
      <w:r>
        <w:t>datasetu</w:t>
      </w:r>
      <w:proofErr w:type="spellEnd"/>
      <w:r>
        <w:t xml:space="preserve"> přichází na řadu </w:t>
      </w:r>
      <w:proofErr w:type="spellStart"/>
      <w:r>
        <w:t>resampling</w:t>
      </w:r>
      <w:proofErr w:type="spellEnd"/>
      <w:r>
        <w:t>. Po zpracování všech signálů vybereme nejčastější vzorkovací frekvenci, kterou využijeme pro převzorkování jednotlivých signálů na dominantní frekvenci.</w:t>
      </w:r>
      <w:r w:rsidR="002E6B58">
        <w:t xml:space="preserve"> Když jsou všechny signály </w:t>
      </w:r>
      <w:proofErr w:type="spellStart"/>
      <w:r w:rsidR="002E6B58">
        <w:t>převzorkovány</w:t>
      </w:r>
      <w:proofErr w:type="spellEnd"/>
      <w:r w:rsidR="002E6B58">
        <w:t xml:space="preserve">, tak dojde k zarovnání začátků signálu k prvnímu dominantnímu </w:t>
      </w:r>
      <w:proofErr w:type="spellStart"/>
      <w:r w:rsidR="002E6B58">
        <w:t>peaku</w:t>
      </w:r>
      <w:proofErr w:type="spellEnd"/>
      <w:r w:rsidR="002E6B58">
        <w:t>.</w:t>
      </w:r>
    </w:p>
    <w:p w14:paraId="690FE05E" w14:textId="7EBD8019" w:rsidR="002E6B58" w:rsidRDefault="002E6B58" w:rsidP="002E6B58">
      <w:pPr>
        <w:jc w:val="both"/>
      </w:pPr>
      <w:r>
        <w:t xml:space="preserve">Po </w:t>
      </w:r>
      <w:r w:rsidR="005B443D">
        <w:t>zarovnání</w:t>
      </w:r>
      <w:r>
        <w:t xml:space="preserve"> a převzorkování všech signálů dojde ke korelační analýze, která nám pomocí korelačního koeficientu ukazuje vzájemnou závislost EKG signálů.</w:t>
      </w:r>
    </w:p>
    <w:p w14:paraId="1F0015FF" w14:textId="05BE9D4E" w:rsidR="00D81D48" w:rsidRDefault="00D81D48" w:rsidP="00D81D48">
      <w:pPr>
        <w:pStyle w:val="Nadpis3"/>
        <w:numPr>
          <w:ilvl w:val="0"/>
          <w:numId w:val="2"/>
        </w:numPr>
      </w:pPr>
      <w:r>
        <w:lastRenderedPageBreak/>
        <w:t>Korelační analýza</w:t>
      </w:r>
    </w:p>
    <w:p w14:paraId="73F85A74" w14:textId="4044E21B" w:rsidR="00D81D48" w:rsidRPr="00D81D48" w:rsidRDefault="00E524C7" w:rsidP="00D81D48">
      <w:r>
        <w:rPr>
          <w:noProof/>
        </w:rPr>
        <w:drawing>
          <wp:anchor distT="0" distB="0" distL="114300" distR="114300" simplePos="0" relativeHeight="251662336" behindDoc="0" locked="0" layoutInCell="1" allowOverlap="1" wp14:anchorId="799D37D9" wp14:editId="043551E4">
            <wp:simplePos x="0" y="0"/>
            <wp:positionH relativeFrom="margin">
              <wp:posOffset>718185</wp:posOffset>
            </wp:positionH>
            <wp:positionV relativeFrom="paragraph">
              <wp:posOffset>2518410</wp:posOffset>
            </wp:positionV>
            <wp:extent cx="4315460" cy="3234690"/>
            <wp:effectExtent l="0" t="0" r="8890" b="3810"/>
            <wp:wrapNone/>
            <wp:docPr id="1971672135" name="Obrázek 2" descr="Obsah obrázku snímek obrazovky, vzor, čtverec, Barevnos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72135" name="Obrázek 2" descr="Obsah obrázku snímek obrazovky, vzor, čtverec, Barevnos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1D48" w:rsidRPr="00D81D48">
        <w:rPr>
          <w:noProof/>
        </w:rPr>
        <w:drawing>
          <wp:anchor distT="0" distB="0" distL="114300" distR="114300" simplePos="0" relativeHeight="251659264" behindDoc="1" locked="0" layoutInCell="1" allowOverlap="1" wp14:anchorId="16299A70" wp14:editId="55D83A44">
            <wp:simplePos x="0" y="0"/>
            <wp:positionH relativeFrom="margin">
              <wp:posOffset>-339090</wp:posOffset>
            </wp:positionH>
            <wp:positionV relativeFrom="paragraph">
              <wp:posOffset>699770</wp:posOffset>
            </wp:positionV>
            <wp:extent cx="6431280" cy="1725930"/>
            <wp:effectExtent l="0" t="0" r="7620" b="7620"/>
            <wp:wrapTight wrapText="bothSides">
              <wp:wrapPolygon edited="0">
                <wp:start x="0" y="0"/>
                <wp:lineTo x="0" y="21457"/>
                <wp:lineTo x="21562" y="21457"/>
                <wp:lineTo x="21562" y="0"/>
                <wp:lineTo x="0" y="0"/>
              </wp:wrapPolygon>
            </wp:wrapTight>
            <wp:docPr id="17489210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D48">
        <w:t xml:space="preserve">Pro porovnání závislostí jednotlivých signálů jsme využili korelační analýzu. Pro interpretaci výsledků jsme vybrali tabulkovou formu </w:t>
      </w:r>
      <w:r>
        <w:t xml:space="preserve">pro jasný přehledný náhled do dat </w:t>
      </w:r>
      <w:r w:rsidR="00D81D48">
        <w:t>společně s</w:t>
      </w:r>
      <w:r>
        <w:t> vizualizací pomocí</w:t>
      </w:r>
      <w:r w:rsidR="00D81D48">
        <w:t> </w:t>
      </w:r>
      <w:proofErr w:type="spellStart"/>
      <w:r w:rsidR="00D81D48">
        <w:t>heatma</w:t>
      </w:r>
      <w:r w:rsidR="00411996">
        <w:t>p</w:t>
      </w:r>
      <w:r>
        <w:t>y</w:t>
      </w:r>
      <w:proofErr w:type="spellEnd"/>
      <w:r>
        <w:t xml:space="preserve"> pro rychlé pochopení vztahů mezi signály</w:t>
      </w:r>
      <w:r w:rsidR="00D81D48">
        <w:t>.</w:t>
      </w:r>
    </w:p>
    <w:p w14:paraId="2013F9E2" w14:textId="1A83040C" w:rsidR="003529ED" w:rsidRDefault="003529ED" w:rsidP="00A27AA7">
      <w:pPr>
        <w:rPr>
          <w:noProof/>
        </w:rPr>
      </w:pPr>
    </w:p>
    <w:p w14:paraId="1A36CC04" w14:textId="77777777" w:rsidR="003529ED" w:rsidRDefault="003529ED" w:rsidP="00A27AA7">
      <w:pPr>
        <w:rPr>
          <w:noProof/>
        </w:rPr>
      </w:pPr>
    </w:p>
    <w:p w14:paraId="1B8CEBF8" w14:textId="4D9E6C71" w:rsidR="003529ED" w:rsidRDefault="003529ED" w:rsidP="00A27AA7"/>
    <w:p w14:paraId="5F5F35A8" w14:textId="77777777" w:rsidR="003529ED" w:rsidRDefault="003529ED" w:rsidP="00A27AA7"/>
    <w:p w14:paraId="583094BA" w14:textId="77777777" w:rsidR="003529ED" w:rsidRPr="00A27AA7" w:rsidRDefault="003529ED" w:rsidP="00A27AA7"/>
    <w:p w14:paraId="1D14A968" w14:textId="03535987" w:rsidR="00BD24FC" w:rsidRDefault="00BD24FC" w:rsidP="00A27AA7"/>
    <w:p w14:paraId="598FFB5C" w14:textId="77777777" w:rsidR="003529ED" w:rsidRDefault="003529ED" w:rsidP="00A27AA7"/>
    <w:p w14:paraId="20E8A01D" w14:textId="77777777" w:rsidR="003529ED" w:rsidRDefault="003529ED" w:rsidP="00A27AA7"/>
    <w:p w14:paraId="6F336515" w14:textId="77777777" w:rsidR="003529ED" w:rsidRDefault="003529ED" w:rsidP="00A27AA7"/>
    <w:p w14:paraId="71737B1F" w14:textId="77777777" w:rsidR="003529ED" w:rsidRDefault="003529ED" w:rsidP="00A27AA7"/>
    <w:p w14:paraId="2A7A3FCD" w14:textId="77777777" w:rsidR="003529ED" w:rsidRDefault="003529ED" w:rsidP="00A27AA7"/>
    <w:p w14:paraId="0D22CF38" w14:textId="77777777" w:rsidR="003529ED" w:rsidRDefault="003529ED" w:rsidP="00A27AA7"/>
    <w:p w14:paraId="0A9D46FA" w14:textId="539BB7EC" w:rsidR="003529ED" w:rsidRDefault="003529ED" w:rsidP="003529ED">
      <w:pPr>
        <w:pStyle w:val="Nadpis3"/>
      </w:pPr>
      <w:r>
        <w:t>Závěr</w:t>
      </w:r>
    </w:p>
    <w:p w14:paraId="48CF7BD5" w14:textId="2DA300D9" w:rsidR="003529ED" w:rsidRPr="003529ED" w:rsidRDefault="00411996" w:rsidP="003529ED">
      <w:r>
        <w:t>Zpracování signálů zahrnovalo několik kroků pro zajištění správné detekce R-</w:t>
      </w:r>
      <w:proofErr w:type="spellStart"/>
      <w:r>
        <w:t>peaků</w:t>
      </w:r>
      <w:proofErr w:type="spellEnd"/>
      <w:r>
        <w:t>. Použití mediánového filtru zajistilo odolnost vůči šumu. Po jejich zarovnání jsme došli pomocí korelační analýzy k závěru, že v</w:t>
      </w:r>
      <w:r w:rsidR="003529ED">
        <w:t>ětšina signálů má nízké korelační koeficienty s ostatními signály, což naznačuje vysokou variabilitu mezi měřeními nebo individuální rozdíly v EKG signálech.</w:t>
      </w:r>
    </w:p>
    <w:sectPr w:rsidR="003529ED" w:rsidRPr="003529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97C60"/>
    <w:multiLevelType w:val="hybridMultilevel"/>
    <w:tmpl w:val="6DC45D2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C770F"/>
    <w:multiLevelType w:val="hybridMultilevel"/>
    <w:tmpl w:val="AE8CE0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495400">
    <w:abstractNumId w:val="1"/>
  </w:num>
  <w:num w:numId="2" w16cid:durableId="831219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53"/>
    <w:rsid w:val="000445F7"/>
    <w:rsid w:val="00065F98"/>
    <w:rsid w:val="000D7707"/>
    <w:rsid w:val="0017239B"/>
    <w:rsid w:val="00180972"/>
    <w:rsid w:val="002667F0"/>
    <w:rsid w:val="002A409B"/>
    <w:rsid w:val="002E6B58"/>
    <w:rsid w:val="003529ED"/>
    <w:rsid w:val="003D354F"/>
    <w:rsid w:val="00411996"/>
    <w:rsid w:val="00541684"/>
    <w:rsid w:val="005B443D"/>
    <w:rsid w:val="00691C38"/>
    <w:rsid w:val="00775D53"/>
    <w:rsid w:val="009819A2"/>
    <w:rsid w:val="00A27AA7"/>
    <w:rsid w:val="00A873E1"/>
    <w:rsid w:val="00BD0124"/>
    <w:rsid w:val="00BD24FC"/>
    <w:rsid w:val="00BE311E"/>
    <w:rsid w:val="00CB396A"/>
    <w:rsid w:val="00D81D48"/>
    <w:rsid w:val="00E405C1"/>
    <w:rsid w:val="00E524C7"/>
    <w:rsid w:val="00F64FC2"/>
    <w:rsid w:val="00FB2DA6"/>
    <w:rsid w:val="00FC1352"/>
    <w:rsid w:val="00FE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F4F1A"/>
  <w15:chartTrackingRefBased/>
  <w15:docId w15:val="{B7EDCC02-C606-436A-8B17-0AD7D8E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7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7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75D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7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75D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7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7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7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7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75D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75D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75D5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75D5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75D5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75D5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75D5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75D5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7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7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7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7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75D5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75D5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75D5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75D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75D5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75D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359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Vlnas Martin</dc:creator>
  <cp:keywords/>
  <dc:description/>
  <cp:lastModifiedBy>Viola, Jan</cp:lastModifiedBy>
  <cp:revision>45</cp:revision>
  <dcterms:created xsi:type="dcterms:W3CDTF">2024-06-29T12:52:00Z</dcterms:created>
  <dcterms:modified xsi:type="dcterms:W3CDTF">2024-06-30T20:10:00Z</dcterms:modified>
</cp:coreProperties>
</file>