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0C27" w14:textId="07C9CD27" w:rsidR="001B45FB" w:rsidRPr="00564AD8" w:rsidRDefault="009D682E" w:rsidP="002C1328">
      <w:pPr>
        <w:jc w:val="both"/>
        <w:rPr>
          <w:rStyle w:val="BookTitle"/>
          <w:i w:val="0"/>
          <w:iCs w:val="0"/>
        </w:rPr>
      </w:pPr>
      <w:r w:rsidRPr="00564AD8">
        <w:rPr>
          <w:rStyle w:val="BookTitle"/>
          <w:i w:val="0"/>
          <w:iCs w:val="0"/>
        </w:rPr>
        <w:t>Esetszámbecslés</w:t>
      </w:r>
      <w:r w:rsidR="00564AD8" w:rsidRPr="00564AD8">
        <w:rPr>
          <w:rStyle w:val="BookTitle"/>
          <w:i w:val="0"/>
          <w:iCs w:val="0"/>
        </w:rPr>
        <w:t xml:space="preserve"> jegyzet, eljárásrend</w:t>
      </w:r>
    </w:p>
    <w:p w14:paraId="35EFFD53" w14:textId="77777777" w:rsidR="00127BE5" w:rsidRDefault="00127BE5" w:rsidP="002C1328">
      <w:pPr>
        <w:jc w:val="both"/>
      </w:pPr>
    </w:p>
    <w:p w14:paraId="7F4F41DB" w14:textId="27162B05" w:rsidR="00127BE5" w:rsidRDefault="00690787" w:rsidP="002C1328">
      <w:pPr>
        <w:pStyle w:val="Heading1"/>
        <w:jc w:val="both"/>
      </w:pPr>
      <w:r>
        <w:t>Paraméterek esetszámbecsléshez</w:t>
      </w:r>
    </w:p>
    <w:p w14:paraId="5E3255FB" w14:textId="5F9F3889" w:rsidR="00DA3DAC" w:rsidRDefault="00DA3DAC" w:rsidP="002C1328">
      <w:pPr>
        <w:jc w:val="both"/>
      </w:pPr>
    </w:p>
    <w:p w14:paraId="236C4D03" w14:textId="47FD7681" w:rsidR="00DA3DAC" w:rsidRDefault="00FE6F1E" w:rsidP="002C1328">
      <w:pPr>
        <w:pStyle w:val="Heading2"/>
        <w:jc w:val="both"/>
      </w:pPr>
      <w:r>
        <w:t>(IS)</w:t>
      </w:r>
      <w:r w:rsidR="00DA3DAC">
        <w:t>CV</w:t>
      </w:r>
    </w:p>
    <w:p w14:paraId="5594D913" w14:textId="77777777" w:rsidR="000E5CD6" w:rsidRDefault="000E5CD6" w:rsidP="002C1328">
      <w:pPr>
        <w:jc w:val="both"/>
      </w:pPr>
    </w:p>
    <w:p w14:paraId="69E7BE0B" w14:textId="02419488" w:rsidR="000E5CD6" w:rsidRDefault="000E5CD6" w:rsidP="002C1328">
      <w:pPr>
        <w:jc w:val="both"/>
      </w:pPr>
      <w:r w:rsidRPr="000E5CD6">
        <w:t xml:space="preserve">A variációs koefficiens (CV) a szórás és az átlag hányadosa, vagyis megmutatja, hogy a szórás mekkora </w:t>
      </w:r>
      <w:r w:rsidR="003C438C">
        <w:t>arányú</w:t>
      </w:r>
      <w:r w:rsidRPr="000E5CD6">
        <w:t xml:space="preserve"> az átlag</w:t>
      </w:r>
      <w:r w:rsidR="003C438C">
        <w:t>hoz képest</w:t>
      </w:r>
      <w:r w:rsidRPr="000E5CD6">
        <w:t xml:space="preserve"> (általában százalékban adjuk meg</w:t>
      </w:r>
      <w:r>
        <w:t>, mindig pozitív, lehet &gt;100%</w:t>
      </w:r>
      <w:r w:rsidRPr="000E5CD6">
        <w:t>). Azért használjuk, mert ha az adatok átlaga nő, gyakran a szórásuk is nő vele – például</w:t>
      </w:r>
      <w:r>
        <w:t>,</w:t>
      </w:r>
      <w:r w:rsidRPr="000E5CD6">
        <w:t xml:space="preserve"> ha koncentrációkat mérünk, amik log-normális eloszlásúak</w:t>
      </w:r>
      <w:r w:rsidR="001D2A50">
        <w:t xml:space="preserve"> (ez szakszóval a </w:t>
      </w:r>
      <w:proofErr w:type="spellStart"/>
      <w:r w:rsidR="001D2A50">
        <w:t>heteroscedasticity</w:t>
      </w:r>
      <w:proofErr w:type="spellEnd"/>
      <w:r w:rsidR="001D2A50">
        <w:t>)</w:t>
      </w:r>
      <w:r w:rsidRPr="000E5CD6">
        <w:t>. Ilyenkor</w:t>
      </w:r>
      <w:r w:rsidR="0045675E">
        <w:t>, ha pl. 10 mg és 20 mg-os dózisok által kiváltott értékeket nézünk,</w:t>
      </w:r>
      <w:r w:rsidRPr="000E5CD6">
        <w:t xml:space="preserve"> a sima szórás félrevezető lehet, mert</w:t>
      </w:r>
      <w:r w:rsidR="0045675E">
        <w:t xml:space="preserve"> a nagyobb dózisnál a nagyobb átlag</w:t>
      </w:r>
      <w:r w:rsidR="009106F0">
        <w:t xml:space="preserve"> hoz tartozó szórás nagyobb lesz</w:t>
      </w:r>
      <w:r w:rsidRPr="000E5CD6">
        <w:t>. A CV viszont arányosít, így összehasonlíthatóvá teszi a változékonyságot különböző nagyságrendű adatok között is.</w:t>
      </w:r>
      <w:r w:rsidR="0045675E">
        <w:t xml:space="preserve"> Továbbá, a CV matematikailag (viszonylag) könnyen összeköthető ilyen nem-intuitív eloszlású adatok </w:t>
      </w:r>
      <w:r w:rsidR="0045675E" w:rsidRPr="0045675E">
        <w:rPr>
          <w:i/>
          <w:iCs/>
        </w:rPr>
        <w:t>logaritmusainak</w:t>
      </w:r>
      <w:r w:rsidR="0045675E">
        <w:t xml:space="preserve"> a szórásával.</w:t>
      </w:r>
    </w:p>
    <w:p w14:paraId="19B2AFD1" w14:textId="77777777" w:rsidR="000E5CD6" w:rsidRDefault="000E5CD6" w:rsidP="002C1328">
      <w:pPr>
        <w:jc w:val="both"/>
      </w:pPr>
    </w:p>
    <w:p w14:paraId="08FE8C2A" w14:textId="55879F96" w:rsidR="0045675E" w:rsidRDefault="0045675E" w:rsidP="002C1328">
      <w:pPr>
        <w:jc w:val="both"/>
      </w:pPr>
      <w:r>
        <w:t xml:space="preserve">A </w:t>
      </w:r>
      <w:proofErr w:type="spellStart"/>
      <w:r>
        <w:t>crossover</w:t>
      </w:r>
      <w:proofErr w:type="spellEnd"/>
      <w:r>
        <w:t xml:space="preserve"> vizsgálatokban fontos elkülöníteni </w:t>
      </w:r>
      <w:proofErr w:type="spellStart"/>
      <w:r w:rsidRPr="0045675E">
        <w:rPr>
          <w:b/>
          <w:bCs/>
        </w:rPr>
        <w:t>int</w:t>
      </w:r>
      <w:r w:rsidRPr="0045675E">
        <w:rPr>
          <w:b/>
          <w:bCs/>
          <w:u w:val="single"/>
        </w:rPr>
        <w:t>er</w:t>
      </w:r>
      <w:r w:rsidRPr="0045675E">
        <w:rPr>
          <w:b/>
          <w:bCs/>
        </w:rPr>
        <w:t>subject</w:t>
      </w:r>
      <w:proofErr w:type="spellEnd"/>
      <w:r>
        <w:t xml:space="preserve"> és </w:t>
      </w:r>
      <w:proofErr w:type="spellStart"/>
      <w:r w:rsidRPr="0045675E">
        <w:rPr>
          <w:b/>
          <w:bCs/>
        </w:rPr>
        <w:t>int</w:t>
      </w:r>
      <w:r w:rsidRPr="0045675E">
        <w:rPr>
          <w:b/>
          <w:bCs/>
          <w:u w:val="single"/>
        </w:rPr>
        <w:t>ra</w:t>
      </w:r>
      <w:r w:rsidRPr="0045675E">
        <w:rPr>
          <w:b/>
          <w:bCs/>
        </w:rPr>
        <w:t>subject</w:t>
      </w:r>
      <w:proofErr w:type="spellEnd"/>
      <w:r>
        <w:t xml:space="preserve"> variabilitást. </w:t>
      </w:r>
      <w:r w:rsidR="0044212C">
        <w:t>Fontos megjegyezni, hogy ezek a fogalmak néha még a szakszövegekben is keverednek, hibásan fordulhatnak elő.</w:t>
      </w:r>
    </w:p>
    <w:p w14:paraId="542FEBF2" w14:textId="42621A26" w:rsidR="0045675E" w:rsidRDefault="0045675E" w:rsidP="002C1328">
      <w:pPr>
        <w:jc w:val="both"/>
      </w:pPr>
      <w:r>
        <w:t xml:space="preserve">Az </w:t>
      </w:r>
      <w:proofErr w:type="spellStart"/>
      <w:r>
        <w:t>intersubject</w:t>
      </w:r>
      <w:proofErr w:type="spellEnd"/>
      <w:r>
        <w:t xml:space="preserve"> variabilitás az egyének között (</w:t>
      </w:r>
      <w:proofErr w:type="spellStart"/>
      <w:r w:rsidR="00C21AAF">
        <w:t>between-subject</w:t>
      </w:r>
      <w:proofErr w:type="spellEnd"/>
      <w:r w:rsidR="00C21AAF">
        <w:t xml:space="preserve">, </w:t>
      </w:r>
      <w:r>
        <w:t xml:space="preserve">ugyanolyan felállásban pl. ugyanolyan kezelés után) mért eredmények variabilitása, pl. a lenti táblázatban 85.87% </w:t>
      </w:r>
      <w:proofErr w:type="spellStart"/>
      <w:r>
        <w:t>Cmax-ra</w:t>
      </w:r>
      <w:proofErr w:type="spellEnd"/>
      <w:r>
        <w:t xml:space="preserve"> nézve </w:t>
      </w:r>
      <w:proofErr w:type="spellStart"/>
      <w:r>
        <w:t>TrtA</w:t>
      </w:r>
      <w:proofErr w:type="spellEnd"/>
      <w:r>
        <w:t xml:space="preserve"> után </w:t>
      </w:r>
      <w:proofErr w:type="gramStart"/>
      <w:r>
        <w:t>CV(%)-</w:t>
      </w:r>
      <w:proofErr w:type="gramEnd"/>
      <w:r>
        <w:t xml:space="preserve">ban kifejezve. Más </w:t>
      </w:r>
      <w:r w:rsidR="00C21AAF">
        <w:t>értékekkel</w:t>
      </w:r>
      <w:r>
        <w:t xml:space="preserve"> a lenti </w:t>
      </w:r>
      <w:proofErr w:type="spellStart"/>
      <w:r>
        <w:t>ábrá</w:t>
      </w:r>
      <w:proofErr w:type="spellEnd"/>
      <w:r>
        <w:t xml:space="preserve"> a </w:t>
      </w:r>
      <w:proofErr w:type="gramStart"/>
      <w:r>
        <w:t>leg-jobboldali</w:t>
      </w:r>
      <w:proofErr w:type="gramEnd"/>
      <w:r>
        <w:t xml:space="preserve"> oszlop variabilitása </w:t>
      </w:r>
      <w:r w:rsidR="0044212C">
        <w:t>jelöli.</w:t>
      </w:r>
    </w:p>
    <w:p w14:paraId="485BE1C4" w14:textId="77777777" w:rsidR="0044212C" w:rsidRDefault="0044212C" w:rsidP="002C1328">
      <w:pPr>
        <w:jc w:val="both"/>
      </w:pPr>
    </w:p>
    <w:p w14:paraId="44F314F3" w14:textId="37BD68A9" w:rsidR="0044212C" w:rsidRDefault="0044212C" w:rsidP="002C1328">
      <w:pPr>
        <w:jc w:val="both"/>
      </w:pPr>
      <w:r>
        <w:t xml:space="preserve">Az </w:t>
      </w:r>
      <w:proofErr w:type="spellStart"/>
      <w:r>
        <w:t>intrasubject</w:t>
      </w:r>
      <w:proofErr w:type="spellEnd"/>
      <w:r>
        <w:t xml:space="preserve"> variabilitás (vagy </w:t>
      </w:r>
      <w:proofErr w:type="spellStart"/>
      <w:r>
        <w:t>within-subject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) az egyénen belül mért válaszok közti különbségek variabilitása. A lenti ábra bal oldali részén az összekötő vonalak meredeksége, ami a jobb oldali ábrán piros pontonként van jelezve tehát a bal oldalon meredekség, a jobb oldalon egy szám jelenti a két kezelés közti különbséget). A lenti táblázatban </w:t>
      </w:r>
      <w:proofErr w:type="spellStart"/>
      <w:r>
        <w:t>Cmax</w:t>
      </w:r>
      <w:proofErr w:type="spellEnd"/>
      <w:r>
        <w:t xml:space="preserve"> tekintetében 50.89% </w:t>
      </w:r>
      <w:proofErr w:type="gramStart"/>
      <w:r>
        <w:t>CV(%)-</w:t>
      </w:r>
      <w:proofErr w:type="gramEnd"/>
      <w:r>
        <w:t>ban kifejezve.</w:t>
      </w:r>
    </w:p>
    <w:p w14:paraId="71E2E9F7" w14:textId="77777777" w:rsidR="0044212C" w:rsidRDefault="0044212C" w:rsidP="002C1328">
      <w:pPr>
        <w:jc w:val="both"/>
      </w:pPr>
    </w:p>
    <w:p w14:paraId="2E160BF0" w14:textId="19C31F9E" w:rsidR="0044212C" w:rsidRDefault="0044212C" w:rsidP="002C1328">
      <w:pPr>
        <w:jc w:val="both"/>
      </w:pPr>
      <w:r>
        <w:t>A teljesség jegyében, (</w:t>
      </w:r>
      <w:proofErr w:type="spellStart"/>
      <w:r>
        <w:t>full</w:t>
      </w:r>
      <w:proofErr w:type="spellEnd"/>
      <w:r>
        <w:t xml:space="preserve">) </w:t>
      </w:r>
      <w:proofErr w:type="spellStart"/>
      <w:r>
        <w:t>replicate</w:t>
      </w:r>
      <w:proofErr w:type="spellEnd"/>
      <w:r>
        <w:t xml:space="preserve"> felállásban elkülöníthető még, az egy kezelésen belül tapasztalt eredmények különbségeinek a szórása (</w:t>
      </w:r>
      <w:proofErr w:type="spellStart"/>
      <w:r>
        <w:t>subject-by-formulation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). Például, ha 10</w:t>
      </w:r>
      <w:r w:rsidR="005D5779">
        <w:t xml:space="preserve"> alkalommal</w:t>
      </w:r>
      <w:r>
        <w:t xml:space="preserve"> </w:t>
      </w:r>
      <w:proofErr w:type="spellStart"/>
      <w:r>
        <w:t>Advilt</w:t>
      </w:r>
      <w:proofErr w:type="spellEnd"/>
      <w:r>
        <w:t xml:space="preserve"> veszek be, a csúcskoncentrációim</w:t>
      </w:r>
      <w:r w:rsidR="005D5779">
        <w:t xml:space="preserve"> (</w:t>
      </w:r>
      <w:proofErr w:type="spellStart"/>
      <w:r w:rsidR="005D5779">
        <w:t>within-subject</w:t>
      </w:r>
      <w:proofErr w:type="spellEnd"/>
      <w:r w:rsidR="005D5779">
        <w:t xml:space="preserve">, mert csak </w:t>
      </w:r>
      <w:r w:rsidR="00EE1819">
        <w:t>rólam van szó)</w:t>
      </w:r>
      <w:r>
        <w:t xml:space="preserve"> szórni fognak valahogy, de össze tudom hasonlítani ezt a szórást, ha utána 10x </w:t>
      </w:r>
      <w:proofErr w:type="spellStart"/>
      <w:r>
        <w:t>Ibuprophen</w:t>
      </w:r>
      <w:proofErr w:type="spellEnd"/>
      <w:r>
        <w:t xml:space="preserve"> </w:t>
      </w:r>
      <w:proofErr w:type="spellStart"/>
      <w:r>
        <w:t>Polpha</w:t>
      </w:r>
      <w:proofErr w:type="spellEnd"/>
      <w:r>
        <w:t xml:space="preserve">-t veszek be, és megmérem a csúcskoncentrációimat. </w:t>
      </w:r>
      <w:proofErr w:type="gramStart"/>
      <w:r>
        <w:t>Lehet</w:t>
      </w:r>
      <w:proofErr w:type="gramEnd"/>
      <w:r>
        <w:t xml:space="preserve"> hogy az egyik készítmény esetében jobban szórnak majd a csúcskoncentrációk, míg a másik „megbízhatóbb” ebből a szempontból.</w:t>
      </w:r>
    </w:p>
    <w:p w14:paraId="4F96E51D" w14:textId="77777777" w:rsidR="0044212C" w:rsidRDefault="0044212C" w:rsidP="002C1328">
      <w:pPr>
        <w:jc w:val="both"/>
      </w:pPr>
    </w:p>
    <w:p w14:paraId="525BE2F5" w14:textId="5F2132A3" w:rsidR="000E5CD6" w:rsidRDefault="000E5CD6" w:rsidP="002C1328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51EA8D17" wp14:editId="5417E99E">
            <wp:extent cx="5760720" cy="3049270"/>
            <wp:effectExtent l="0" t="0" r="0" b="0"/>
            <wp:docPr id="1079175841" name="Picture 1" descr="A comparison of a 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560B51D-CA7E-4A4C-AA13-8F57458C13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5841" name="Picture 1" descr="A comparison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94A1" w14:textId="2F77D065" w:rsidR="000E5CD6" w:rsidRDefault="000E5CD6" w:rsidP="002C1328">
      <w:pPr>
        <w:jc w:val="both"/>
      </w:pPr>
      <w:r w:rsidRPr="000E5CD6">
        <w:rPr>
          <w:noProof/>
        </w:rPr>
        <w:drawing>
          <wp:inline distT="0" distB="0" distL="0" distR="0" wp14:anchorId="22827D66" wp14:editId="1F7A9EC3">
            <wp:extent cx="5760720" cy="1844040"/>
            <wp:effectExtent l="0" t="0" r="0" b="3810"/>
            <wp:docPr id="447440065" name="Picture 1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9AB054C-1F19-4743-86AB-3F9F3B0BC3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006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AECF" w14:textId="77777777" w:rsidR="000E5CD6" w:rsidRDefault="000E5CD6" w:rsidP="002C1328">
      <w:pPr>
        <w:jc w:val="both"/>
      </w:pPr>
    </w:p>
    <w:p w14:paraId="7698D31D" w14:textId="6FA41E9C" w:rsidR="0044212C" w:rsidRDefault="0044212C" w:rsidP="002C1328">
      <w:pPr>
        <w:jc w:val="both"/>
      </w:pPr>
      <w:r>
        <w:t xml:space="preserve">Az </w:t>
      </w:r>
      <w:proofErr w:type="spellStart"/>
      <w:r>
        <w:t>intrasubject</w:t>
      </w:r>
      <w:proofErr w:type="spellEnd"/>
      <w:r>
        <w:t xml:space="preserve"> variabilitás (ISCV) általában </w:t>
      </w:r>
      <w:proofErr w:type="gramStart"/>
      <w:r>
        <w:t>kisebb</w:t>
      </w:r>
      <w:proofErr w:type="gramEnd"/>
      <w:r>
        <w:t xml:space="preserve"> mint az </w:t>
      </w:r>
      <w:proofErr w:type="spellStart"/>
      <w:r>
        <w:t>int</w:t>
      </w:r>
      <w:r w:rsidRPr="0044212C">
        <w:rPr>
          <w:u w:val="single"/>
        </w:rPr>
        <w:t>er</w:t>
      </w:r>
      <w:r>
        <w:t>subject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, de az arányuk (vadul) változhat. </w:t>
      </w:r>
      <w:r w:rsidR="00230023">
        <w:t xml:space="preserve">A gyakorlatban kijelenthető, hogy az </w:t>
      </w:r>
      <w:proofErr w:type="spellStart"/>
      <w:r w:rsidR="00230023">
        <w:t>in</w:t>
      </w:r>
      <w:r w:rsidR="00230023" w:rsidRPr="00230023">
        <w:rPr>
          <w:u w:val="single"/>
        </w:rPr>
        <w:t>ter</w:t>
      </w:r>
      <w:r w:rsidR="00230023">
        <w:t>subject</w:t>
      </w:r>
      <w:proofErr w:type="spellEnd"/>
      <w:r w:rsidR="00230023">
        <w:t xml:space="preserve"> </w:t>
      </w:r>
      <w:proofErr w:type="spellStart"/>
      <w:r w:rsidR="00230023">
        <w:t>variability</w:t>
      </w:r>
      <w:proofErr w:type="spellEnd"/>
      <w:r w:rsidR="00230023">
        <w:t xml:space="preserve"> az ISCV felső korlátjának tekinthető.</w:t>
      </w:r>
    </w:p>
    <w:p w14:paraId="12254B6F" w14:textId="3A228B73" w:rsidR="00230023" w:rsidRDefault="00230023" w:rsidP="002C1328">
      <w:pPr>
        <w:jc w:val="both"/>
      </w:pPr>
      <w:r>
        <w:t xml:space="preserve">A gyakorlatban </w:t>
      </w:r>
      <w:r w:rsidRPr="00230023">
        <w:rPr>
          <w:b/>
          <w:bCs/>
        </w:rPr>
        <w:t>13%</w:t>
      </w:r>
      <w:r>
        <w:t xml:space="preserve"> alatti ISCV rendkívül kicsi, és </w:t>
      </w:r>
      <w:r w:rsidRPr="00230023">
        <w:rPr>
          <w:b/>
          <w:bCs/>
        </w:rPr>
        <w:t>30%</w:t>
      </w:r>
      <w:r>
        <w:t xml:space="preserve"> fölött már nagy változékonyságra utal (ld. még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products</w:t>
      </w:r>
      <w:proofErr w:type="spellEnd"/>
      <w:r w:rsidR="00BE75C3">
        <w:t>, HVDP</w:t>
      </w:r>
      <w:r>
        <w:t>).</w:t>
      </w:r>
    </w:p>
    <w:p w14:paraId="6138C426" w14:textId="5D4D55B8" w:rsidR="005E4AF6" w:rsidRDefault="005E4AF6" w:rsidP="002C1328">
      <w:pPr>
        <w:jc w:val="both"/>
      </w:pPr>
      <w:r>
        <w:t xml:space="preserve">30% feletti variabilitás esetén konzultáljatok Dórival vagy Marcival, mert felmerül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replicate</w:t>
      </w:r>
      <w:proofErr w:type="spellEnd"/>
      <w:r>
        <w:t xml:space="preserve"> design lehetősége.</w:t>
      </w:r>
    </w:p>
    <w:p w14:paraId="332B0AF7" w14:textId="1976AAE0" w:rsidR="00BE75C3" w:rsidRDefault="00BE75C3" w:rsidP="002C1328">
      <w:pPr>
        <w:jc w:val="both"/>
      </w:pPr>
      <w:r>
        <w:t xml:space="preserve">Ökölszabály szerint, ha egy (modern) gyógyszernek nagyon veszélyes mellékhatásai vannak, akkor várható, hogy alacsonyabb legyen a variabilitása, </w:t>
      </w:r>
      <w:proofErr w:type="gramStart"/>
      <w:r>
        <w:t>ti.</w:t>
      </w:r>
      <w:proofErr w:type="gramEnd"/>
      <w:r>
        <w:t xml:space="preserve"> ha nagy lenne, akkor a klinikai fejlesztés késői fázisában vélhetően </w:t>
      </w:r>
      <w:proofErr w:type="spellStart"/>
      <w:r>
        <w:t>safety</w:t>
      </w:r>
      <w:proofErr w:type="spellEnd"/>
      <w:r>
        <w:t xml:space="preserve"> aggályokat okoztak volna a véletlen folytán nagyobb vérszintek után jelentkező mellékhatások.</w:t>
      </w:r>
    </w:p>
    <w:p w14:paraId="592D820B" w14:textId="77777777" w:rsidR="00BE75C3" w:rsidRDefault="00BE75C3" w:rsidP="002C1328">
      <w:pPr>
        <w:jc w:val="both"/>
      </w:pPr>
    </w:p>
    <w:p w14:paraId="2A15BE1C" w14:textId="77777777" w:rsidR="00564AD8" w:rsidRDefault="00564AD8" w:rsidP="002C1328">
      <w:pPr>
        <w:jc w:val="both"/>
      </w:pPr>
    </w:p>
    <w:p w14:paraId="4D4E6916" w14:textId="77777777" w:rsidR="00564AD8" w:rsidRDefault="00564AD8" w:rsidP="002C1328">
      <w:pPr>
        <w:jc w:val="both"/>
      </w:pPr>
    </w:p>
    <w:p w14:paraId="706FF4B1" w14:textId="1FB90A1B" w:rsidR="00BE75C3" w:rsidRDefault="00FE6F1E" w:rsidP="002C1328">
      <w:pPr>
        <w:pStyle w:val="Heading3"/>
        <w:jc w:val="both"/>
      </w:pPr>
      <w:r>
        <w:lastRenderedPageBreak/>
        <w:t xml:space="preserve">ISCV számítás </w:t>
      </w:r>
      <w:r w:rsidR="002F2980">
        <w:t>konfidencia intervallumból</w:t>
      </w:r>
    </w:p>
    <w:p w14:paraId="6890AF69" w14:textId="77777777" w:rsidR="002F2980" w:rsidRDefault="002F2980" w:rsidP="002C1328">
      <w:pPr>
        <w:jc w:val="both"/>
      </w:pPr>
    </w:p>
    <w:p w14:paraId="4627EBFE" w14:textId="3DCAA7BD" w:rsidR="00BE75C3" w:rsidRDefault="002F2980" w:rsidP="002C1328">
      <w:pPr>
        <w:jc w:val="both"/>
      </w:pPr>
      <w:r>
        <w:t>Amennyiben ismert egy vizsgálat design-ja, esetszáma (ami alapján az értékelést végezték), és a lejelentett konfidencia intervallum, az ISCV visszaszám</w:t>
      </w:r>
      <w:r w:rsidR="00DC783F">
        <w:t>ítható.</w:t>
      </w:r>
    </w:p>
    <w:p w14:paraId="4DDD3400" w14:textId="068FB8F0" w:rsidR="00DC783F" w:rsidRDefault="00DC783F" w:rsidP="002C1328">
      <w:pPr>
        <w:jc w:val="both"/>
      </w:pPr>
      <w:r>
        <w:t xml:space="preserve">Az eljárás során a konfidencia intervallumot logaritmus skálára kell transzformálni (mert ott szimmetrikus), majd, mivel </w:t>
      </w:r>
      <w:proofErr w:type="gramStart"/>
      <w:r>
        <w:t>ismert</w:t>
      </w:r>
      <w:proofErr w:type="gramEnd"/>
      <w:r>
        <w:t xml:space="preserve"> hogy 90%-os, </w:t>
      </w:r>
      <w:r w:rsidR="008F2495">
        <w:t xml:space="preserve">ezért </w:t>
      </w:r>
      <w:proofErr w:type="gramStart"/>
      <w:r w:rsidR="00BE4E82">
        <w:t>visszaszámolható</w:t>
      </w:r>
      <w:proofErr w:type="gramEnd"/>
      <w:r w:rsidR="00BE4E82">
        <w:t xml:space="preserve"> hogy hány szórást tesz ki a terjedelem. Itt a pontosság jegyében szükség van az esetszámra, mert normális eloszlás helyett t-eloszlás</w:t>
      </w:r>
      <w:r w:rsidR="00450226">
        <w:t>t érdemes feltenni, aminek paramétere az esetszám. A szórást visszatranszformálva kapjuk meg az ISCV-t.</w:t>
      </w:r>
      <w:r w:rsidR="00FE355B">
        <w:t xml:space="preserve"> Ennek a kivitelezése *nem* témafelelősi kompetencia (bár nem tilos).</w:t>
      </w:r>
    </w:p>
    <w:p w14:paraId="2C5048A7" w14:textId="51A2A573" w:rsidR="000C7C07" w:rsidRDefault="00574D1A" w:rsidP="002C1328">
      <w:pPr>
        <w:jc w:val="both"/>
      </w:pPr>
      <w:r>
        <w:t xml:space="preserve">A számítást a belső esetszámbecslős </w:t>
      </w:r>
      <w:proofErr w:type="spellStart"/>
      <w:r>
        <w:t>excel</w:t>
      </w:r>
      <w:proofErr w:type="spellEnd"/>
      <w:r>
        <w:t xml:space="preserve"> kalkulátor is el tudja </w:t>
      </w:r>
      <w:proofErr w:type="gramStart"/>
      <w:r>
        <w:t>végezni</w:t>
      </w:r>
      <w:proofErr w:type="gramEnd"/>
      <w:r>
        <w:t xml:space="preserve"> ha 2x2-es a kérdéses vizsgálati design. A Marci által kidolgozott netes kalkulátor (</w:t>
      </w:r>
      <w:hyperlink r:id="rId11" w:history="1">
        <w:r w:rsidR="00616B76" w:rsidRPr="00030AB1">
          <w:rPr>
            <w:rStyle w:val="Hyperlink"/>
          </w:rPr>
          <w:t>https://martynk.shinyapps.io/BESampsizeCalculator/</w:t>
        </w:r>
      </w:hyperlink>
      <w:r w:rsidR="00616B76">
        <w:t xml:space="preserve"> </w:t>
      </w:r>
      <w:r>
        <w:t xml:space="preserve">) </w:t>
      </w:r>
      <w:r w:rsidR="004677C9">
        <w:t xml:space="preserve">3x3-as ill. </w:t>
      </w:r>
      <w:proofErr w:type="spellStart"/>
      <w:r w:rsidR="004677C9">
        <w:t>full</w:t>
      </w:r>
      <w:proofErr w:type="spellEnd"/>
      <w:r w:rsidR="004677C9">
        <w:t xml:space="preserve"> </w:t>
      </w:r>
      <w:proofErr w:type="spellStart"/>
      <w:r w:rsidR="004677C9">
        <w:t>replicate</w:t>
      </w:r>
      <w:proofErr w:type="spellEnd"/>
      <w:r w:rsidR="004677C9">
        <w:t xml:space="preserve"> design-okból is vissza tudja számolni az ISCV-t helyesen.</w:t>
      </w:r>
      <w:r w:rsidR="000C7C07">
        <w:t xml:space="preserve"> </w:t>
      </w:r>
    </w:p>
    <w:p w14:paraId="4ABB538E" w14:textId="3C57F259" w:rsidR="00450226" w:rsidRPr="00DC70D9" w:rsidRDefault="000C7C07" w:rsidP="002C1328">
      <w:pPr>
        <w:jc w:val="both"/>
        <w:rPr>
          <w:i/>
          <w:iCs/>
        </w:rPr>
      </w:pPr>
      <w:r w:rsidRPr="00DC70D9">
        <w:rPr>
          <w:i/>
          <w:iCs/>
        </w:rPr>
        <w:t>A témafelelősök használják ezeket a kalkulátorokat, kérdéses esetben keressék Dórit vagy Marcit.</w:t>
      </w:r>
    </w:p>
    <w:p w14:paraId="2268445D" w14:textId="46A83C87" w:rsidR="00AE43B9" w:rsidRPr="00DC70D9" w:rsidRDefault="00AE43B9" w:rsidP="002C1328">
      <w:pPr>
        <w:jc w:val="both"/>
        <w:rPr>
          <w:i/>
          <w:iCs/>
        </w:rPr>
      </w:pPr>
      <w:r w:rsidRPr="00DC70D9">
        <w:rPr>
          <w:i/>
          <w:iCs/>
        </w:rPr>
        <w:t xml:space="preserve">Amennyiben több ISCV adat elérhető (4+ féle), Marci (preferáltan) vagy Dóri tud segíteni az eredmények </w:t>
      </w:r>
      <w:proofErr w:type="spellStart"/>
      <w:r w:rsidRPr="00DC70D9">
        <w:rPr>
          <w:i/>
          <w:iCs/>
        </w:rPr>
        <w:t>poolozásában</w:t>
      </w:r>
      <w:proofErr w:type="spellEnd"/>
      <w:r w:rsidRPr="00DC70D9">
        <w:rPr>
          <w:i/>
          <w:iCs/>
        </w:rPr>
        <w:t>.</w:t>
      </w:r>
    </w:p>
    <w:p w14:paraId="7E5F5B3A" w14:textId="77777777" w:rsidR="00DC783F" w:rsidRDefault="00DC783F" w:rsidP="002C1328">
      <w:pPr>
        <w:jc w:val="both"/>
      </w:pPr>
    </w:p>
    <w:p w14:paraId="38F0DB5F" w14:textId="4CB734B5" w:rsidR="001B54BE" w:rsidRDefault="001B54BE" w:rsidP="002C1328">
      <w:pPr>
        <w:pStyle w:val="Heading2"/>
        <w:jc w:val="both"/>
      </w:pPr>
      <w:r>
        <w:t>PE (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, vagy </w:t>
      </w:r>
      <w:proofErr w:type="spellStart"/>
      <w:r>
        <w:t>theta</w:t>
      </w:r>
      <w:proofErr w:type="spellEnd"/>
      <w:r>
        <w:t>, vagy T/R)</w:t>
      </w:r>
    </w:p>
    <w:p w14:paraId="30CF6269" w14:textId="03872623" w:rsidR="001B54BE" w:rsidRDefault="001B54BE" w:rsidP="002C1328">
      <w:pPr>
        <w:jc w:val="both"/>
      </w:pPr>
      <w:r>
        <w:t xml:space="preserve">Az „igazi” különbség a két készítmény között. </w:t>
      </w:r>
      <w:r w:rsidRPr="001B54BE">
        <w:rPr>
          <w:b/>
          <w:bCs/>
        </w:rPr>
        <w:t>„</w:t>
      </w:r>
      <w:proofErr w:type="spellStart"/>
      <w:r w:rsidRPr="001B54BE">
        <w:rPr>
          <w:b/>
          <w:bCs/>
        </w:rPr>
        <w:t>Industry</w:t>
      </w:r>
      <w:proofErr w:type="spellEnd"/>
      <w:r w:rsidRPr="001B54BE">
        <w:rPr>
          <w:b/>
          <w:bCs/>
        </w:rPr>
        <w:t xml:space="preserve"> </w:t>
      </w:r>
      <w:proofErr w:type="gramStart"/>
      <w:r w:rsidRPr="001B54BE">
        <w:rPr>
          <w:b/>
          <w:bCs/>
        </w:rPr>
        <w:t>standard”-</w:t>
      </w:r>
      <w:proofErr w:type="gramEnd"/>
      <w:r w:rsidRPr="001B54BE">
        <w:rPr>
          <w:b/>
          <w:bCs/>
        </w:rPr>
        <w:t xml:space="preserve">ként </w:t>
      </w:r>
      <w:r w:rsidRPr="001B54BE">
        <w:rPr>
          <w:b/>
          <w:bCs/>
          <w:u w:val="single"/>
        </w:rPr>
        <w:t>5%</w:t>
      </w:r>
      <w:r w:rsidRPr="001B54BE">
        <w:rPr>
          <w:b/>
          <w:bCs/>
        </w:rPr>
        <w:t xml:space="preserve"> eltérésként rögzítendő.</w:t>
      </w:r>
      <w:r w:rsidRPr="001B54BE">
        <w:t xml:space="preserve"> </w:t>
      </w:r>
    </w:p>
    <w:p w14:paraId="7FB8B497" w14:textId="405D7AD5" w:rsidR="001B54BE" w:rsidRDefault="001B54BE" w:rsidP="002C1328">
      <w:pPr>
        <w:jc w:val="both"/>
      </w:pPr>
      <w:r>
        <w:t>A mögöttes gondolat, hogy a két készítmény között, amit fizikailag bevesz a beteg, várható értékben is lehet különbsége; próbáljuk vizsgálni állhatatos fejlesztéssel, a Referensek vizsgálatával, robosztus gyártástechnológiával, de semmi garancia nincs rá, hogy 100% az egyezés a két készítmény között.</w:t>
      </w:r>
    </w:p>
    <w:p w14:paraId="339A3F2B" w14:textId="320E8953" w:rsidR="001B54BE" w:rsidRDefault="001B54BE" w:rsidP="002C1328">
      <w:pPr>
        <w:jc w:val="both"/>
      </w:pPr>
      <w:r>
        <w:t xml:space="preserve">A BE előtti Referensválasztás és </w:t>
      </w:r>
      <w:proofErr w:type="spellStart"/>
      <w:r>
        <w:t>content</w:t>
      </w:r>
      <w:proofErr w:type="spellEnd"/>
      <w:r>
        <w:t xml:space="preserve">/kioldódás vizsgálatok is csak </w:t>
      </w:r>
      <w:r w:rsidRPr="001B54BE">
        <w:rPr>
          <w:b/>
          <w:bCs/>
        </w:rPr>
        <w:t>közvetett</w:t>
      </w:r>
      <w:r>
        <w:t xml:space="preserve"> információt szolgáltatnak erről, az eredményeket befolyásolja a véletlen, illetve</w:t>
      </w:r>
      <w:r w:rsidR="00284BE4">
        <w:t xml:space="preserve"> mivel</w:t>
      </w:r>
      <w:r>
        <w:t xml:space="preserve"> más tablettákat vizsgálunk</w:t>
      </w:r>
      <w:r w:rsidR="00284BE4">
        <w:t xml:space="preserve"> a kioldó</w:t>
      </w:r>
      <w:r w:rsidR="00B33D67">
        <w:t xml:space="preserve">dás </w:t>
      </w:r>
      <w:proofErr w:type="gramStart"/>
      <w:r w:rsidR="00B33D67">
        <w:t>vizsgálatnál</w:t>
      </w:r>
      <w:proofErr w:type="gramEnd"/>
      <w:r w:rsidR="00B33D67">
        <w:t xml:space="preserve"> mint amit utána bevesznek a betegek</w:t>
      </w:r>
      <w:r>
        <w:t xml:space="preserve">, csak közel tökéletes módszerekkel. </w:t>
      </w:r>
    </w:p>
    <w:p w14:paraId="1937929D" w14:textId="307A83F7" w:rsidR="001B54BE" w:rsidRDefault="001B54BE" w:rsidP="002C1328">
      <w:pPr>
        <w:jc w:val="both"/>
      </w:pPr>
      <w:r>
        <w:t xml:space="preserve">A gyakorlatban 5% különbség esetén úgy „képzelhetjük el” a felállást, hogy ha a Referens készítmény megfigyelt </w:t>
      </w:r>
      <w:proofErr w:type="spellStart"/>
      <w:r>
        <w:t>Cmax</w:t>
      </w:r>
      <w:proofErr w:type="spellEnd"/>
      <w:r>
        <w:t>/AUC értéke 100%, akkor a Teszt készítményé 100%-5%.</w:t>
      </w:r>
    </w:p>
    <w:p w14:paraId="71334EFC" w14:textId="1661EE20" w:rsidR="001B54BE" w:rsidRDefault="001B54BE" w:rsidP="002C1328">
      <w:pPr>
        <w:jc w:val="both"/>
      </w:pPr>
      <w:r>
        <w:t xml:space="preserve">Eltérés lehet különös gyártástechnológiai okból kifolyólag (Katona Miklóstól jöhet bővebb </w:t>
      </w:r>
      <w:proofErr w:type="spellStart"/>
      <w:r>
        <w:t>info</w:t>
      </w:r>
      <w:proofErr w:type="spellEnd"/>
      <w:r>
        <w:t xml:space="preserve">), </w:t>
      </w:r>
      <w:r w:rsidR="0013693C">
        <w:t>vagy HVDP-k esetén Helmut Schütz ajánlása 10%-ot venni különbségnek (mi általában nem követjük ezt a gyakorlatot.)</w:t>
      </w:r>
    </w:p>
    <w:p w14:paraId="7E71CEFD" w14:textId="621ED085" w:rsidR="0013693C" w:rsidRDefault="0013693C" w:rsidP="002C1328">
      <w:pPr>
        <w:jc w:val="both"/>
      </w:pPr>
      <w:r>
        <w:t>A PE változtatására az esetszámbecslés általában elég érzékenyen reagál, eltérés esetén érdemes konzultálni Dórival vagy Marcival.</w:t>
      </w:r>
    </w:p>
    <w:p w14:paraId="3260A495" w14:textId="77777777" w:rsidR="0013693C" w:rsidRDefault="0013693C" w:rsidP="002C1328">
      <w:pPr>
        <w:jc w:val="both"/>
      </w:pPr>
    </w:p>
    <w:p w14:paraId="451EA236" w14:textId="77777777" w:rsidR="00564AD8" w:rsidRDefault="00564AD8" w:rsidP="002C1328">
      <w:pPr>
        <w:jc w:val="both"/>
      </w:pPr>
    </w:p>
    <w:p w14:paraId="4E57F6FA" w14:textId="77777777" w:rsidR="00564AD8" w:rsidRDefault="00564AD8" w:rsidP="002C1328">
      <w:pPr>
        <w:jc w:val="both"/>
      </w:pPr>
    </w:p>
    <w:p w14:paraId="72E9F054" w14:textId="77777777" w:rsidR="00564AD8" w:rsidRDefault="00564AD8" w:rsidP="002C1328">
      <w:pPr>
        <w:jc w:val="both"/>
      </w:pPr>
    </w:p>
    <w:p w14:paraId="58680039" w14:textId="1B9EB3B3" w:rsidR="00DA3DAC" w:rsidRDefault="00DA3DAC" w:rsidP="002C1328">
      <w:pPr>
        <w:pStyle w:val="Heading2"/>
        <w:jc w:val="both"/>
      </w:pPr>
      <w:proofErr w:type="spellStart"/>
      <w:r>
        <w:lastRenderedPageBreak/>
        <w:t>Power</w:t>
      </w:r>
      <w:proofErr w:type="spellEnd"/>
    </w:p>
    <w:p w14:paraId="4FBCED90" w14:textId="77777777" w:rsidR="0013693C" w:rsidRDefault="0013693C" w:rsidP="002C1328">
      <w:pPr>
        <w:jc w:val="both"/>
      </w:pPr>
    </w:p>
    <w:p w14:paraId="101024C9" w14:textId="43874E2E" w:rsidR="0013693C" w:rsidRDefault="0013693C" w:rsidP="002C1328">
      <w:pPr>
        <w:jc w:val="both"/>
      </w:pPr>
      <w:r>
        <w:t xml:space="preserve">Annak a valószínűsége, hogy ekvivalens (jó) készítmények esetén a BE ekvivalenciát igazol. Az ICH E9 GL szerint </w:t>
      </w:r>
      <w:r w:rsidRPr="0013693C">
        <w:rPr>
          <w:b/>
          <w:bCs/>
        </w:rPr>
        <w:t>80%-90%</w:t>
      </w:r>
      <w:r>
        <w:t xml:space="preserve"> között rögzítendő. Ld. még </w:t>
      </w:r>
      <w:proofErr w:type="spellStart"/>
      <w:r>
        <w:t>Type</w:t>
      </w:r>
      <w:proofErr w:type="spellEnd"/>
      <w:r>
        <w:t xml:space="preserve"> II </w:t>
      </w:r>
      <w:proofErr w:type="spellStart"/>
      <w:r>
        <w:t>error</w:t>
      </w:r>
      <w:proofErr w:type="spellEnd"/>
      <w:r>
        <w:t xml:space="preserve"> (ami 100%</w:t>
      </w:r>
      <w:r w:rsidR="00392C86">
        <w:t xml:space="preserve"> </w:t>
      </w:r>
      <w:r>
        <w:t xml:space="preserve">- </w:t>
      </w:r>
      <w:proofErr w:type="spellStart"/>
      <w:r>
        <w:t>Power</w:t>
      </w:r>
      <w:proofErr w:type="spellEnd"/>
      <w:r>
        <w:t>).</w:t>
      </w:r>
    </w:p>
    <w:p w14:paraId="4F6477F6" w14:textId="168D1AA5" w:rsidR="0013693C" w:rsidRDefault="0013693C" w:rsidP="002C1328">
      <w:pPr>
        <w:jc w:val="both"/>
      </w:pPr>
      <w:r>
        <w:t xml:space="preserve">Vegyük </w:t>
      </w:r>
      <w:proofErr w:type="spellStart"/>
      <w:r>
        <w:t>észre</w:t>
      </w:r>
      <w:proofErr w:type="spellEnd"/>
      <w:r>
        <w:t xml:space="preserve">, hogy megfelelő készítmények és esetszámbecslés esetén </w:t>
      </w:r>
      <w:r w:rsidRPr="00392C86">
        <w:rPr>
          <w:b/>
          <w:bCs/>
        </w:rPr>
        <w:t>sem</w:t>
      </w:r>
      <w:r>
        <w:t xml:space="preserve"> garantált a vizsgálat sikere.</w:t>
      </w:r>
    </w:p>
    <w:p w14:paraId="4E01307B" w14:textId="4886E4A1" w:rsidR="0013693C" w:rsidRDefault="0013693C" w:rsidP="002C1328">
      <w:pPr>
        <w:jc w:val="both"/>
      </w:pPr>
      <w:r>
        <w:t>Cégen belül BE vizsgálatokhoz 80%-</w:t>
      </w:r>
      <w:proofErr w:type="spellStart"/>
      <w:r>
        <w:t>ra</w:t>
      </w:r>
      <w:proofErr w:type="spellEnd"/>
      <w:r>
        <w:t xml:space="preserve"> állítjuk, ezzel expliciten elfogadjuk a kockázatvállalás jegyében, hogy minden 5. </w:t>
      </w:r>
      <w:r w:rsidR="005E4AF6">
        <w:t xml:space="preserve">megfelelő készítménnyel végzett </w:t>
      </w:r>
      <w:r>
        <w:t>vizsgálat nem fog sikeresen zárulni.</w:t>
      </w:r>
    </w:p>
    <w:p w14:paraId="3B422378" w14:textId="77777777" w:rsidR="0013693C" w:rsidRDefault="0013693C" w:rsidP="002C1328">
      <w:pPr>
        <w:jc w:val="both"/>
      </w:pPr>
    </w:p>
    <w:p w14:paraId="4E3468BB" w14:textId="186BC780" w:rsidR="00DA3DAC" w:rsidRDefault="00DA3DAC" w:rsidP="002C1328">
      <w:pPr>
        <w:pStyle w:val="Heading2"/>
        <w:jc w:val="both"/>
      </w:pPr>
      <w:proofErr w:type="spellStart"/>
      <w:r>
        <w:t>Dropout</w:t>
      </w:r>
      <w:proofErr w:type="spellEnd"/>
      <w:r w:rsidR="001B54BE">
        <w:t xml:space="preserve"> </w:t>
      </w:r>
      <w:proofErr w:type="spellStart"/>
      <w:r w:rsidR="001B54BE">
        <w:t>rate</w:t>
      </w:r>
      <w:proofErr w:type="spellEnd"/>
    </w:p>
    <w:p w14:paraId="2D2F62BB" w14:textId="77777777" w:rsidR="00BE75C3" w:rsidRDefault="00BE75C3" w:rsidP="002C1328">
      <w:pPr>
        <w:jc w:val="both"/>
      </w:pPr>
      <w:r>
        <w:t xml:space="preserve">A vizsgálat közben számos okból értékelhetetlenné válhat egy önkéntes. </w:t>
      </w:r>
    </w:p>
    <w:p w14:paraId="7095325B" w14:textId="56465AA2" w:rsidR="00BE75C3" w:rsidRDefault="00BE75C3" w:rsidP="002C1328">
      <w:pPr>
        <w:jc w:val="both"/>
      </w:pPr>
      <w:r>
        <w:t xml:space="preserve">Az első adagolásig ún. </w:t>
      </w:r>
      <w:proofErr w:type="spellStart"/>
      <w:r>
        <w:t>standby</w:t>
      </w:r>
      <w:proofErr w:type="spellEnd"/>
      <w:r>
        <w:t xml:space="preserve"> önkéntesek beválogatásával védekezhetünk a kiesők által jelentkező adathiány ellen (</w:t>
      </w:r>
      <w:proofErr w:type="gramStart"/>
      <w:r>
        <w:t>pl.</w:t>
      </w:r>
      <w:proofErr w:type="gramEnd"/>
      <w:r>
        <w:t xml:space="preserve"> ha reggel az önkéntes adagolás előtt visszavonja a beleegyezését, akkor az első </w:t>
      </w:r>
      <w:proofErr w:type="spellStart"/>
      <w:r>
        <w:t>standbyt</w:t>
      </w:r>
      <w:proofErr w:type="spellEnd"/>
      <w:r>
        <w:t xml:space="preserve"> adagolják helyette.)</w:t>
      </w:r>
      <w:r w:rsidR="003B4B7A">
        <w:t xml:space="preserve"> </w:t>
      </w:r>
      <w:proofErr w:type="spellStart"/>
      <w:r w:rsidR="003B4B7A">
        <w:t>Nb.</w:t>
      </w:r>
      <w:proofErr w:type="spellEnd"/>
      <w:r w:rsidR="003B4B7A">
        <w:t xml:space="preserve"> ez a fajta „</w:t>
      </w:r>
      <w:proofErr w:type="spellStart"/>
      <w:r w:rsidR="003B4B7A">
        <w:t>standby</w:t>
      </w:r>
      <w:proofErr w:type="spellEnd"/>
      <w:r w:rsidR="003B4B7A">
        <w:t xml:space="preserve">” alkalmazás elfogadott az M13a szerint is (ahol </w:t>
      </w:r>
      <w:r w:rsidR="00992D10">
        <w:t xml:space="preserve">azt </w:t>
      </w:r>
      <w:r w:rsidR="003B4B7A">
        <w:t xml:space="preserve">tiltják, hogy </w:t>
      </w:r>
      <w:r w:rsidR="00992D10">
        <w:t xml:space="preserve">a </w:t>
      </w:r>
      <w:proofErr w:type="spellStart"/>
      <w:r w:rsidR="00992D10">
        <w:t>standbyokat</w:t>
      </w:r>
      <w:proofErr w:type="spellEnd"/>
      <w:r w:rsidR="00992D10">
        <w:t xml:space="preserve"> adagoljuk, </w:t>
      </w:r>
      <w:proofErr w:type="gramStart"/>
      <w:r w:rsidR="00992D10">
        <w:t>majd</w:t>
      </w:r>
      <w:proofErr w:type="gramEnd"/>
      <w:r w:rsidR="00992D10">
        <w:t xml:space="preserve"> </w:t>
      </w:r>
      <w:r w:rsidR="00992D10" w:rsidRPr="00992D10">
        <w:rPr>
          <w:u w:val="single"/>
        </w:rPr>
        <w:t>ha</w:t>
      </w:r>
      <w:r w:rsidR="00992D10">
        <w:t xml:space="preserve"> van kieső, az ő mintáikat is vegyük figyelembe).</w:t>
      </w:r>
    </w:p>
    <w:p w14:paraId="56551F0C" w14:textId="34A6CC74" w:rsidR="00BE75C3" w:rsidRDefault="00BE75C3" w:rsidP="002C1328">
      <w:pPr>
        <w:jc w:val="both"/>
      </w:pPr>
      <w:r>
        <w:t>A kiesők arányának megbecsléséhez szükséges átgondolni:</w:t>
      </w:r>
    </w:p>
    <w:p w14:paraId="1F88209E" w14:textId="18E3E0D9" w:rsidR="00BE75C3" w:rsidRDefault="00BE75C3" w:rsidP="002C1328">
      <w:pPr>
        <w:pStyle w:val="ListParagraph"/>
        <w:numPr>
          <w:ilvl w:val="0"/>
          <w:numId w:val="1"/>
        </w:numPr>
        <w:jc w:val="both"/>
      </w:pPr>
      <w:r>
        <w:t xml:space="preserve">mennyi „macera” az adott vizsgálat, pl. egy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replicate</w:t>
      </w:r>
      <w:proofErr w:type="spellEnd"/>
      <w:r>
        <w:t xml:space="preserve"> vizsgálat 6 hetes kimosási időkkel többet kíván az önkéntestől, mint egy 2x2-es vizsgálat 1 hetes kimosással</w:t>
      </w:r>
    </w:p>
    <w:p w14:paraId="1C7C2E32" w14:textId="64A616A5" w:rsidR="00BE75C3" w:rsidRDefault="00BE75C3" w:rsidP="002C1328">
      <w:pPr>
        <w:pStyle w:val="ListParagraph"/>
        <w:numPr>
          <w:ilvl w:val="0"/>
          <w:numId w:val="1"/>
        </w:numPr>
        <w:jc w:val="both"/>
      </w:pPr>
      <w:r>
        <w:t xml:space="preserve">egészségeseknél jelentkezhet-e </w:t>
      </w:r>
      <w:r w:rsidR="002609F2">
        <w:t xml:space="preserve">olyan típusos mellékhatás a kezelés </w:t>
      </w:r>
      <w:proofErr w:type="gramStart"/>
      <w:r w:rsidR="002609F2">
        <w:t>miatt</w:t>
      </w:r>
      <w:proofErr w:type="gramEnd"/>
      <w:r w:rsidR="002609F2">
        <w:t xml:space="preserve"> ami miatt nagyobb kiesésre lehet számítani (pl. egyébként fel kell titrálni a szert hányinger miatt betegekben stb.)</w:t>
      </w:r>
    </w:p>
    <w:p w14:paraId="1CC0DAE1" w14:textId="78E04A46" w:rsidR="002609F2" w:rsidRDefault="002609F2" w:rsidP="002C1328">
      <w:pPr>
        <w:pStyle w:val="ListParagraph"/>
        <w:numPr>
          <w:ilvl w:val="0"/>
          <w:numId w:val="1"/>
        </w:numPr>
        <w:jc w:val="both"/>
      </w:pPr>
      <w:r>
        <w:t xml:space="preserve">Esetlegesen a földrajzi helyzet, </w:t>
      </w:r>
      <w:proofErr w:type="spellStart"/>
      <w:r>
        <w:t>CROk</w:t>
      </w:r>
      <w:proofErr w:type="spellEnd"/>
      <w:r>
        <w:t xml:space="preserve"> is befolyásolhatják (helyi attitűd a kiesésre).</w:t>
      </w:r>
    </w:p>
    <w:p w14:paraId="4955F9DE" w14:textId="0F52CE7B" w:rsidR="002609F2" w:rsidRDefault="002609F2" w:rsidP="002C1328">
      <w:pPr>
        <w:jc w:val="both"/>
      </w:pPr>
      <w:r>
        <w:t xml:space="preserve">Általánosságban egy 2x2-es vizsgálatnál </w:t>
      </w:r>
      <w:r w:rsidRPr="002609F2">
        <w:rPr>
          <w:b/>
          <w:bCs/>
        </w:rPr>
        <w:t>10%</w:t>
      </w:r>
      <w:r>
        <w:t xml:space="preserve">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rate</w:t>
      </w:r>
      <w:proofErr w:type="spellEnd"/>
      <w:r>
        <w:t>-re érdemes számítani</w:t>
      </w:r>
      <w:r w:rsidR="005E4AF6">
        <w:t xml:space="preserve">, </w:t>
      </w:r>
      <w:proofErr w:type="spellStart"/>
      <w:r w:rsidR="005E4AF6">
        <w:t>problémásabb</w:t>
      </w:r>
      <w:proofErr w:type="spellEnd"/>
      <w:r w:rsidR="005E4AF6">
        <w:t xml:space="preserve"> vizsgálat esetén legfeljebb </w:t>
      </w:r>
      <w:r w:rsidR="005E4AF6" w:rsidRPr="005E4AF6">
        <w:rPr>
          <w:b/>
          <w:bCs/>
        </w:rPr>
        <w:t>30%-</w:t>
      </w:r>
      <w:proofErr w:type="spellStart"/>
      <w:r w:rsidR="005E4AF6" w:rsidRPr="005E4AF6">
        <w:rPr>
          <w:b/>
          <w:bCs/>
        </w:rPr>
        <w:t>ig</w:t>
      </w:r>
      <w:proofErr w:type="spellEnd"/>
      <w:r w:rsidR="005E4AF6">
        <w:t xml:space="preserve"> célszerű elmenni</w:t>
      </w:r>
      <w:r w:rsidR="00637CD9">
        <w:t xml:space="preserve"> (afelett a vizsgálat </w:t>
      </w:r>
      <w:proofErr w:type="spellStart"/>
      <w:r w:rsidR="00637CD9">
        <w:t>validitása</w:t>
      </w:r>
      <w:proofErr w:type="spellEnd"/>
      <w:r w:rsidR="00637CD9">
        <w:t xml:space="preserve"> megkérdőjelezhető</w:t>
      </w:r>
      <w:r w:rsidR="00FC1AB1">
        <w:t xml:space="preserve">, vö. még a </w:t>
      </w:r>
      <w:proofErr w:type="spellStart"/>
      <w:r w:rsidR="00FC1AB1" w:rsidRPr="00FC1AB1">
        <w:rPr>
          <w:i/>
          <w:iCs/>
        </w:rPr>
        <w:t>Missing</w:t>
      </w:r>
      <w:proofErr w:type="spellEnd"/>
      <w:r w:rsidR="00FC1AB1" w:rsidRPr="00FC1AB1">
        <w:rPr>
          <w:i/>
          <w:iCs/>
        </w:rPr>
        <w:t>-</w:t>
      </w:r>
      <w:proofErr w:type="spellStart"/>
      <w:r w:rsidR="00FC1AB1" w:rsidRPr="00FC1AB1">
        <w:rPr>
          <w:i/>
          <w:iCs/>
        </w:rPr>
        <w:t>at</w:t>
      </w:r>
      <w:proofErr w:type="spellEnd"/>
      <w:r w:rsidR="00FC1AB1" w:rsidRPr="00FC1AB1">
        <w:rPr>
          <w:i/>
          <w:iCs/>
        </w:rPr>
        <w:t>-random</w:t>
      </w:r>
      <w:r w:rsidR="00FC1AB1">
        <w:t xml:space="preserve"> problematikával</w:t>
      </w:r>
      <w:r w:rsidR="00637CD9">
        <w:t>)</w:t>
      </w:r>
      <w:r w:rsidR="005E4AF6">
        <w:t>.</w:t>
      </w:r>
      <w:r>
        <w:t xml:space="preserve"> A </w:t>
      </w:r>
      <w:proofErr w:type="spellStart"/>
      <w:r>
        <w:t>dropoutokra</w:t>
      </w:r>
      <w:proofErr w:type="spellEnd"/>
      <w:r>
        <w:t xml:space="preserve"> korrigálásnál </w:t>
      </w:r>
      <w:r w:rsidRPr="002609F2">
        <w:rPr>
          <w:b/>
          <w:bCs/>
        </w:rPr>
        <w:t>nem</w:t>
      </w:r>
      <w:r>
        <w:t xml:space="preserve"> rászámoljuk a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rate-et</w:t>
      </w:r>
      <w:proofErr w:type="spellEnd"/>
      <w:r>
        <w:t xml:space="preserve"> a korrigálatlan számra, hanem egy </w:t>
      </w:r>
      <w:r w:rsidRPr="002609F2">
        <w:rPr>
          <w:b/>
          <w:bCs/>
          <w:i/>
          <w:iCs/>
        </w:rPr>
        <w:t>1/(100%-</w:t>
      </w:r>
      <w:proofErr w:type="spellStart"/>
      <w:r w:rsidRPr="002609F2">
        <w:rPr>
          <w:b/>
          <w:bCs/>
          <w:i/>
          <w:iCs/>
        </w:rPr>
        <w:t>dropout_rate</w:t>
      </w:r>
      <w:proofErr w:type="spellEnd"/>
      <w:r w:rsidRPr="002609F2">
        <w:rPr>
          <w:b/>
          <w:bCs/>
          <w:i/>
          <w:iCs/>
        </w:rPr>
        <w:t>)</w:t>
      </w:r>
      <w:r>
        <w:t xml:space="preserve"> korrekciós tényezőt alkalmazunk. </w:t>
      </w:r>
    </w:p>
    <w:p w14:paraId="6A720B81" w14:textId="1C573A28" w:rsidR="002609F2" w:rsidRDefault="002609F2" w:rsidP="002C1328">
      <w:pPr>
        <w:jc w:val="both"/>
      </w:pPr>
      <w:r>
        <w:t xml:space="preserve">Aki nem hiszi, számoljon utána: 40 fő 20%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rate</w:t>
      </w:r>
      <w:proofErr w:type="spellEnd"/>
      <w:r>
        <w:t>-re korrigálva így 50 fő, visszaellenőrizve: 50 főből 20% kieső után marad 80% azaz 50*80%=40.</w:t>
      </w:r>
    </w:p>
    <w:p w14:paraId="7FBEC026" w14:textId="77777777" w:rsidR="002609F2" w:rsidRDefault="002609F2" w:rsidP="002C1328">
      <w:pPr>
        <w:jc w:val="both"/>
      </w:pPr>
      <w:r>
        <w:t xml:space="preserve">Az eredményt </w:t>
      </w:r>
      <w:r w:rsidRPr="002609F2">
        <w:rPr>
          <w:b/>
          <w:bCs/>
        </w:rPr>
        <w:t>felfelé</w:t>
      </w:r>
      <w:r>
        <w:t xml:space="preserve"> kerekítjük addig a számig amíg a vizsgálatunkban alkalmazott </w:t>
      </w:r>
      <w:r w:rsidRPr="002609F2">
        <w:rPr>
          <w:b/>
          <w:bCs/>
        </w:rPr>
        <w:t>szekvenciák</w:t>
      </w:r>
      <w:r>
        <w:t xml:space="preserve"> számával osztható lesz. (Egy 2x2-es vizsgálatban a szekvenciák száma 2, AB vagy BA sorrendben kapja az önkéntes a kezelést.) </w:t>
      </w:r>
    </w:p>
    <w:p w14:paraId="21BE7535" w14:textId="0A2A9798" w:rsidR="002609F2" w:rsidRDefault="002609F2" w:rsidP="002C1328">
      <w:pPr>
        <w:jc w:val="both"/>
      </w:pPr>
      <w:r>
        <w:t xml:space="preserve">Például, 42 fő 10% </w:t>
      </w:r>
      <w:proofErr w:type="spellStart"/>
      <w:r>
        <w:t>dropoutra</w:t>
      </w:r>
      <w:proofErr w:type="spellEnd"/>
      <w:r>
        <w:t xml:space="preserve"> korrigálva 42</w:t>
      </w:r>
      <w:proofErr w:type="gramStart"/>
      <w:r>
        <w:t>/(</w:t>
      </w:r>
      <w:proofErr w:type="gramEnd"/>
      <w:r>
        <w:t>100%-10</w:t>
      </w:r>
      <w:proofErr w:type="gramStart"/>
      <w:r>
        <w:t>%)=</w:t>
      </w:r>
      <w:proofErr w:type="gramEnd"/>
      <w:r w:rsidRPr="002609F2">
        <w:rPr>
          <w:b/>
          <w:bCs/>
        </w:rPr>
        <w:t>46.66</w:t>
      </w:r>
      <w:r>
        <w:t xml:space="preserve"> fő lenne egy 2x2-es vizsgálathoz, ami felfelé kerekítve 48 fő.</w:t>
      </w:r>
    </w:p>
    <w:p w14:paraId="020742A0" w14:textId="789729BF" w:rsidR="00BE75C3" w:rsidRDefault="00BE75C3" w:rsidP="002C1328">
      <w:pPr>
        <w:jc w:val="both"/>
      </w:pPr>
      <w:r>
        <w:t xml:space="preserve">A többi paraméter szokásos szintjei mellett 13% ISCV mellett 12 főn sikeres BE vizsgálatot végezhetnénk. A vizsgálatot azonban </w:t>
      </w:r>
      <w:proofErr w:type="spellStart"/>
      <w:r>
        <w:t>invalidálhatná</w:t>
      </w:r>
      <w:proofErr w:type="spellEnd"/>
      <w:r>
        <w:t xml:space="preserve"> a GL szerint megkövetelt legalább 12 </w:t>
      </w:r>
      <w:r w:rsidRPr="00BE75C3">
        <w:rPr>
          <w:b/>
          <w:bCs/>
        </w:rPr>
        <w:t>értékelhető</w:t>
      </w:r>
      <w:r>
        <w:t xml:space="preserve"> megfigyelés bevétele a statisztikai modellbe; alacsonyabb variabilitás esetén tehát felértékelődik a </w:t>
      </w:r>
      <w:proofErr w:type="spellStart"/>
      <w:r>
        <w:t>dropout</w:t>
      </w:r>
      <w:proofErr w:type="spellEnd"/>
      <w:r>
        <w:t xml:space="preserve"> kérdéskör jelentősége.</w:t>
      </w:r>
      <w:r w:rsidR="002609F2">
        <w:t xml:space="preserve"> Ilyen kis számoknál </w:t>
      </w:r>
      <w:r w:rsidR="001B54BE">
        <w:t xml:space="preserve">nagyobb arányban is korrigálhatunk, kezelve a probléma súlyát, pl. 16-18 főt javasolva egy korrigálatlanul 12 fős vizsgálathoz (pl. egy 40 fős vizsgálatnál nem </w:t>
      </w:r>
      <w:proofErr w:type="gramStart"/>
      <w:r w:rsidR="001B54BE">
        <w:t>várh</w:t>
      </w:r>
      <w:r w:rsidR="0076171D">
        <w:t>a</w:t>
      </w:r>
      <w:r w:rsidR="001B54BE">
        <w:t>tó</w:t>
      </w:r>
      <w:proofErr w:type="gramEnd"/>
      <w:r w:rsidR="001B54BE">
        <w:t xml:space="preserve"> hogy </w:t>
      </w:r>
      <w:proofErr w:type="spellStart"/>
      <w:r w:rsidR="001B54BE">
        <w:t>invalidálja</w:t>
      </w:r>
      <w:proofErr w:type="spellEnd"/>
      <w:r w:rsidR="001B54BE">
        <w:t xml:space="preserve"> a vizsgálatot a sok kieső, de ilyen szerény esetszámnál ez a veszély is felmerül, ezért számoljunk rá +2-4 főt kezelve a plusz kockázatot).</w:t>
      </w:r>
    </w:p>
    <w:p w14:paraId="1C29BE42" w14:textId="77777777" w:rsidR="00BE75C3" w:rsidRDefault="00BE75C3" w:rsidP="002C1328">
      <w:pPr>
        <w:jc w:val="both"/>
      </w:pPr>
    </w:p>
    <w:p w14:paraId="187D1FC8" w14:textId="3CB2186F" w:rsidR="00690787" w:rsidRDefault="00690787" w:rsidP="002C1328">
      <w:pPr>
        <w:pStyle w:val="Heading1"/>
        <w:jc w:val="both"/>
      </w:pPr>
      <w:r>
        <w:t>Eljárásrend esetszámbecsléshez</w:t>
      </w:r>
    </w:p>
    <w:p w14:paraId="168D92E0" w14:textId="77777777" w:rsidR="00690787" w:rsidRDefault="00690787" w:rsidP="002C1328">
      <w:pPr>
        <w:jc w:val="both"/>
      </w:pPr>
    </w:p>
    <w:p w14:paraId="02A0E061" w14:textId="6DA27ED4" w:rsidR="00690787" w:rsidRDefault="00690787" w:rsidP="002C1328">
      <w:pPr>
        <w:jc w:val="both"/>
      </w:pPr>
      <w:r>
        <w:t xml:space="preserve">A fenti paraméterek mindegyikére szükség van egy esetszámbecslés </w:t>
      </w:r>
      <w:r w:rsidR="002F186D">
        <w:t xml:space="preserve">lefuttatásához. </w:t>
      </w:r>
      <w:r w:rsidR="0044215D">
        <w:t>Megjegyzendő, hogy a BE vizsgálatoknál két paraméter parallel tesztelése zajlik, de az esetszámbecslést a nagyobb variabilitás</w:t>
      </w:r>
      <w:r w:rsidR="00BF4C96">
        <w:t xml:space="preserve">ú parméterhez igazítva végezzük (általában </w:t>
      </w:r>
      <w:proofErr w:type="spellStart"/>
      <w:r w:rsidR="00BF4C96">
        <w:t>Cmax</w:t>
      </w:r>
      <w:proofErr w:type="spellEnd"/>
      <w:r w:rsidR="00BF4C96">
        <w:t xml:space="preserve"> vagy </w:t>
      </w:r>
      <w:proofErr w:type="spellStart"/>
      <w:r w:rsidR="00BF4C96">
        <w:t>spec</w:t>
      </w:r>
      <w:proofErr w:type="spellEnd"/>
      <w:r w:rsidR="00BF4C96">
        <w:t>. esetekben parciális AUC).</w:t>
      </w:r>
    </w:p>
    <w:p w14:paraId="09572995" w14:textId="6F33269B" w:rsidR="002F186D" w:rsidRDefault="002F186D" w:rsidP="002C1328">
      <w:pPr>
        <w:jc w:val="both"/>
      </w:pPr>
      <w:r w:rsidRPr="00131EC1">
        <w:rPr>
          <w:b/>
          <w:bCs/>
        </w:rPr>
        <w:t>A témafelelős feladata, hogy részletes költségbecsléshez ISCV adatokat gyűjtsön</w:t>
      </w:r>
      <w:r>
        <w:t xml:space="preserve"> hasonló BE </w:t>
      </w:r>
      <w:proofErr w:type="spellStart"/>
      <w:r>
        <w:t>vizgálatokból</w:t>
      </w:r>
      <w:proofErr w:type="spellEnd"/>
      <w:r>
        <w:t xml:space="preserve">, </w:t>
      </w:r>
      <w:r w:rsidR="003C5B24">
        <w:t xml:space="preserve">és/vagy </w:t>
      </w:r>
      <w:r>
        <w:t xml:space="preserve">az </w:t>
      </w:r>
      <w:proofErr w:type="spellStart"/>
      <w:r>
        <w:t>originátor</w:t>
      </w:r>
      <w:proofErr w:type="spellEnd"/>
      <w:r>
        <w:t xml:space="preserve"> </w:t>
      </w:r>
      <w:r w:rsidR="003C5B24">
        <w:t xml:space="preserve">beadványaiból (EPAR, de főleg FDA IND beadványok, ha születtek). Különösen értékes az </w:t>
      </w:r>
      <w:proofErr w:type="spellStart"/>
      <w:r w:rsidR="003C5B24">
        <w:t>originátor</w:t>
      </w:r>
      <w:proofErr w:type="spellEnd"/>
      <w:r w:rsidR="003C5B24">
        <w:t xml:space="preserve"> által a fejlesztés késői fázisában kivitelezett BE </w:t>
      </w:r>
      <w:proofErr w:type="gramStart"/>
      <w:r w:rsidR="003C5B24">
        <w:t>vizsgálat</w:t>
      </w:r>
      <w:proofErr w:type="gramEnd"/>
      <w:r w:rsidR="003C5B24">
        <w:t xml:space="preserve"> amivel a korai </w:t>
      </w:r>
      <w:proofErr w:type="spellStart"/>
      <w:r w:rsidR="003C5B24">
        <w:t>formulációt</w:t>
      </w:r>
      <w:proofErr w:type="spellEnd"/>
      <w:r w:rsidR="003C5B24">
        <w:t xml:space="preserve"> a </w:t>
      </w:r>
      <w:proofErr w:type="spellStart"/>
      <w:r w:rsidR="003C5B24">
        <w:t>to</w:t>
      </w:r>
      <w:proofErr w:type="spellEnd"/>
      <w:r w:rsidR="003C5B24">
        <w:t xml:space="preserve">-be-marketed </w:t>
      </w:r>
      <w:proofErr w:type="spellStart"/>
      <w:r w:rsidR="003C5B24">
        <w:t>formulációhoz</w:t>
      </w:r>
      <w:proofErr w:type="spellEnd"/>
      <w:r w:rsidR="003C5B24">
        <w:t xml:space="preserve"> hasonlítják (amennyiben történt ilyen vizsgálat).</w:t>
      </w:r>
    </w:p>
    <w:p w14:paraId="3366A161" w14:textId="3B4C8383" w:rsidR="00BD1B62" w:rsidRPr="004E5359" w:rsidRDefault="000A705C" w:rsidP="002C1328">
      <w:pPr>
        <w:jc w:val="both"/>
        <w:rPr>
          <w:i/>
          <w:iCs/>
        </w:rPr>
      </w:pPr>
      <w:r w:rsidRPr="004E5359">
        <w:rPr>
          <w:b/>
          <w:bCs/>
          <w:i/>
          <w:iCs/>
        </w:rPr>
        <w:t>Amennyiben nincs</w:t>
      </w:r>
      <w:r w:rsidRPr="004E5359">
        <w:rPr>
          <w:i/>
          <w:iCs/>
        </w:rPr>
        <w:t xml:space="preserve"> fellelhető ISCV adat, úgy </w:t>
      </w:r>
      <w:r w:rsidR="005713EF" w:rsidRPr="004E5359">
        <w:rPr>
          <w:i/>
          <w:iCs/>
        </w:rPr>
        <w:t xml:space="preserve">mindenképpen pilot vizsgálat tervezése szükséges, BCS I-III anyagok esetén 24 fővel, </w:t>
      </w:r>
      <w:r w:rsidR="001F6B4A" w:rsidRPr="004E5359">
        <w:rPr>
          <w:i/>
          <w:iCs/>
        </w:rPr>
        <w:t>B</w:t>
      </w:r>
      <w:r w:rsidR="005713EF" w:rsidRPr="004E5359">
        <w:rPr>
          <w:i/>
          <w:iCs/>
        </w:rPr>
        <w:t xml:space="preserve">CS II-IV anyagok esetén </w:t>
      </w:r>
      <w:r w:rsidR="001F6B4A" w:rsidRPr="004E5359">
        <w:rPr>
          <w:i/>
          <w:iCs/>
        </w:rPr>
        <w:t>32-36 fővel</w:t>
      </w:r>
      <w:r w:rsidR="004E5359">
        <w:rPr>
          <w:i/>
          <w:iCs/>
        </w:rPr>
        <w:t xml:space="preserve"> – erre vonatkozóan talán más javaslat is született más fórumon(?)</w:t>
      </w:r>
      <w:r w:rsidR="001F6B4A" w:rsidRPr="004E5359">
        <w:rPr>
          <w:i/>
          <w:iCs/>
        </w:rPr>
        <w:t xml:space="preserve"> </w:t>
      </w:r>
    </w:p>
    <w:p w14:paraId="511CCC09" w14:textId="2752ED4E" w:rsidR="00131EC1" w:rsidRPr="00CB1D69" w:rsidRDefault="001F6B4A" w:rsidP="002C1328">
      <w:pPr>
        <w:jc w:val="both"/>
        <w:rPr>
          <w:i/>
          <w:iCs/>
        </w:rPr>
      </w:pPr>
      <w:r w:rsidRPr="00CB1D69">
        <w:rPr>
          <w:i/>
          <w:iCs/>
        </w:rPr>
        <w:t xml:space="preserve">Tervezéshez az esetlegesen könnyebben fellelt </w:t>
      </w:r>
      <w:proofErr w:type="spellStart"/>
      <w:r w:rsidRPr="00CB1D69">
        <w:rPr>
          <w:i/>
          <w:iCs/>
        </w:rPr>
        <w:t>in</w:t>
      </w:r>
      <w:r w:rsidRPr="00CB1D69">
        <w:rPr>
          <w:i/>
          <w:iCs/>
          <w:u w:val="single"/>
        </w:rPr>
        <w:t>ter</w:t>
      </w:r>
      <w:r w:rsidRPr="00CB1D69">
        <w:rPr>
          <w:i/>
          <w:iCs/>
        </w:rPr>
        <w:t>-subject</w:t>
      </w:r>
      <w:proofErr w:type="spellEnd"/>
      <w:r w:rsidRPr="00CB1D69">
        <w:rPr>
          <w:i/>
          <w:iCs/>
        </w:rPr>
        <w:t xml:space="preserve"> </w:t>
      </w:r>
      <w:proofErr w:type="spellStart"/>
      <w:r w:rsidRPr="00CB1D69">
        <w:rPr>
          <w:i/>
          <w:iCs/>
        </w:rPr>
        <w:t>variability</w:t>
      </w:r>
      <w:proofErr w:type="spellEnd"/>
      <w:r w:rsidRPr="00CB1D69">
        <w:rPr>
          <w:i/>
          <w:iCs/>
        </w:rPr>
        <w:t xml:space="preserve"> 60%-</w:t>
      </w:r>
      <w:proofErr w:type="spellStart"/>
      <w:r w:rsidRPr="00CB1D69">
        <w:rPr>
          <w:i/>
          <w:iCs/>
        </w:rPr>
        <w:t>ával</w:t>
      </w:r>
      <w:proofErr w:type="spellEnd"/>
      <w:r w:rsidRPr="00CB1D69">
        <w:rPr>
          <w:i/>
          <w:iCs/>
        </w:rPr>
        <w:t xml:space="preserve"> </w:t>
      </w:r>
      <w:r w:rsidR="00C71F06" w:rsidRPr="00CB1D69">
        <w:rPr>
          <w:i/>
          <w:iCs/>
        </w:rPr>
        <w:t xml:space="preserve">tervezendők a </w:t>
      </w:r>
      <w:proofErr w:type="spellStart"/>
      <w:r w:rsidR="00C71F06" w:rsidRPr="00CB1D69">
        <w:rPr>
          <w:i/>
          <w:iCs/>
        </w:rPr>
        <w:t>pivotal</w:t>
      </w:r>
      <w:proofErr w:type="spellEnd"/>
      <w:r w:rsidR="00C71F06" w:rsidRPr="00CB1D69">
        <w:rPr>
          <w:i/>
          <w:iCs/>
        </w:rPr>
        <w:t xml:space="preserve"> vizsgálatok mindenképpen megjegyezve, hogy ezek csak a költségbecsléshez</w:t>
      </w:r>
      <w:r w:rsidR="00BE3131" w:rsidRPr="00CB1D69">
        <w:rPr>
          <w:i/>
          <w:iCs/>
        </w:rPr>
        <w:t xml:space="preserve"> használhatók jobb híján, és </w:t>
      </w:r>
      <w:r w:rsidR="00BE3131" w:rsidRPr="00CB1D69">
        <w:rPr>
          <w:i/>
          <w:iCs/>
          <w:u w:val="single"/>
        </w:rPr>
        <w:t>alkalmatlanok</w:t>
      </w:r>
      <w:r w:rsidR="00BE3131" w:rsidRPr="00CB1D69">
        <w:rPr>
          <w:i/>
          <w:iCs/>
        </w:rPr>
        <w:t xml:space="preserve"> a tényleges vizsgálat esetszámának meghatározásához</w:t>
      </w:r>
      <w:r w:rsidR="00E21DC0" w:rsidRPr="00CB1D69">
        <w:rPr>
          <w:i/>
          <w:iCs/>
        </w:rPr>
        <w:t xml:space="preserve">, amit a pilot eredmények alapján végzünk majd el. </w:t>
      </w:r>
      <w:r w:rsidR="00BE3131" w:rsidRPr="00CB1D69">
        <w:rPr>
          <w:i/>
          <w:iCs/>
        </w:rPr>
        <w:t xml:space="preserve"> </w:t>
      </w:r>
    </w:p>
    <w:p w14:paraId="32B00393" w14:textId="55E480E8" w:rsidR="00131EC1" w:rsidRDefault="00FB0767" w:rsidP="002C1328">
      <w:pPr>
        <w:jc w:val="both"/>
      </w:pPr>
      <w:r>
        <w:t xml:space="preserve">A témafelelős feladata a részletes költségbecslés során kidolgozni a </w:t>
      </w:r>
      <w:r w:rsidR="009F268D">
        <w:t>vizsgálati tervet. A fenti kérdéses esetekben konzultál Marcival, Dórival Ildi ellenőrzés</w:t>
      </w:r>
      <w:r w:rsidR="00C307B4">
        <w:t xml:space="preserve">e előtt (esetleg azzal párhuzamosan). Különleges esetekben, pl. MR készítmények, </w:t>
      </w:r>
      <w:proofErr w:type="gramStart"/>
      <w:r w:rsidR="00C307B4">
        <w:t>oldatok,</w:t>
      </w:r>
      <w:proofErr w:type="gramEnd"/>
      <w:r w:rsidR="00C307B4">
        <w:t xml:space="preserve"> </w:t>
      </w:r>
      <w:r w:rsidR="00EF00ED">
        <w:t xml:space="preserve">stb. felértékelődik a </w:t>
      </w:r>
      <w:proofErr w:type="gramStart"/>
      <w:r w:rsidR="00EF00ED">
        <w:t>helyzeteknek  megfelelő</w:t>
      </w:r>
      <w:proofErr w:type="gramEnd"/>
      <w:r w:rsidR="00EF00ED">
        <w:t xml:space="preserve"> egyéb GL-ok figyelembevétele a témafelelős, majd a többi ellenőrző által.</w:t>
      </w:r>
    </w:p>
    <w:p w14:paraId="3274DD82" w14:textId="4E9CDFD5" w:rsidR="00EF00ED" w:rsidRDefault="00EF00ED" w:rsidP="002C1328">
      <w:pPr>
        <w:jc w:val="both"/>
      </w:pPr>
      <w:proofErr w:type="spellStart"/>
      <w:r>
        <w:t>Protocol</w:t>
      </w:r>
      <w:proofErr w:type="spellEnd"/>
      <w:r>
        <w:t xml:space="preserve"> outline</w:t>
      </w:r>
      <w:r w:rsidR="00180FAE">
        <w:t>-ok írásakor a témafelelős után Dóri vagy Marci majd Ildi ellenőriz.</w:t>
      </w:r>
    </w:p>
    <w:p w14:paraId="09AD2B7B" w14:textId="188CCBE9" w:rsidR="00EF00ED" w:rsidRDefault="0000379A" w:rsidP="002C1328">
      <w:pPr>
        <w:jc w:val="both"/>
      </w:pPr>
      <w:proofErr w:type="spellStart"/>
      <w:r>
        <w:t>Protocol</w:t>
      </w:r>
      <w:proofErr w:type="spellEnd"/>
      <w:r>
        <w:t xml:space="preserve"> ellenőrzése során is ki kell kérni Dóri vagy Marci véleményét a statisztikai </w:t>
      </w:r>
      <w:r w:rsidR="009D682E">
        <w:t>kérdésekkel kapcsolatban (Ildi előtt).</w:t>
      </w:r>
    </w:p>
    <w:p w14:paraId="02B1B719" w14:textId="77777777" w:rsidR="00DA3DAC" w:rsidRDefault="00DA3DAC" w:rsidP="002C1328">
      <w:pPr>
        <w:jc w:val="both"/>
      </w:pPr>
    </w:p>
    <w:p w14:paraId="7B82DF44" w14:textId="77777777" w:rsidR="00DA3DAC" w:rsidRDefault="00DA3DAC" w:rsidP="002C1328">
      <w:pPr>
        <w:ind w:left="48"/>
        <w:jc w:val="both"/>
      </w:pPr>
    </w:p>
    <w:p w14:paraId="3FFFADBB" w14:textId="77777777" w:rsidR="00564AD8" w:rsidRDefault="00564AD8" w:rsidP="002C1328">
      <w:pPr>
        <w:ind w:left="48"/>
        <w:jc w:val="both"/>
      </w:pPr>
    </w:p>
    <w:p w14:paraId="1FA974B3" w14:textId="77777777" w:rsidR="00564AD8" w:rsidRDefault="00564AD8" w:rsidP="002C1328">
      <w:pPr>
        <w:ind w:left="48"/>
        <w:jc w:val="both"/>
      </w:pPr>
    </w:p>
    <w:p w14:paraId="5A6BB8E3" w14:textId="77777777" w:rsidR="00564AD8" w:rsidRDefault="00564AD8" w:rsidP="002C1328">
      <w:pPr>
        <w:ind w:left="48"/>
        <w:jc w:val="both"/>
      </w:pPr>
    </w:p>
    <w:p w14:paraId="3D7040A8" w14:textId="77777777" w:rsidR="00564AD8" w:rsidRDefault="00564AD8" w:rsidP="002C1328">
      <w:pPr>
        <w:ind w:left="48"/>
        <w:jc w:val="both"/>
      </w:pPr>
    </w:p>
    <w:p w14:paraId="768D09FA" w14:textId="77777777" w:rsidR="00564AD8" w:rsidRDefault="00564AD8" w:rsidP="002C1328">
      <w:pPr>
        <w:ind w:left="48"/>
        <w:jc w:val="both"/>
      </w:pPr>
    </w:p>
    <w:p w14:paraId="655704F6" w14:textId="77777777" w:rsidR="00564AD8" w:rsidRDefault="00564AD8" w:rsidP="002C1328">
      <w:pPr>
        <w:ind w:left="48"/>
        <w:jc w:val="both"/>
      </w:pPr>
    </w:p>
    <w:p w14:paraId="26548AAB" w14:textId="5BB14136" w:rsidR="00DA3DAC" w:rsidRDefault="006D6579" w:rsidP="002C1328">
      <w:pPr>
        <w:pStyle w:val="Heading1"/>
        <w:jc w:val="both"/>
      </w:pPr>
      <w:r>
        <w:t>Kalkulátorok</w:t>
      </w:r>
    </w:p>
    <w:p w14:paraId="6AC80C39" w14:textId="77777777" w:rsidR="006D6579" w:rsidRDefault="006D6579" w:rsidP="002C1328">
      <w:pPr>
        <w:ind w:left="48"/>
        <w:jc w:val="both"/>
      </w:pPr>
    </w:p>
    <w:p w14:paraId="0B798B92" w14:textId="77777777" w:rsidR="002B0949" w:rsidRDefault="00532D3A" w:rsidP="002C1328">
      <w:pPr>
        <w:ind w:left="48"/>
        <w:jc w:val="both"/>
      </w:pPr>
      <w:r>
        <w:lastRenderedPageBreak/>
        <w:t xml:space="preserve">A számos közölt és elérhető algoritmus közül a </w:t>
      </w:r>
      <w:r w:rsidR="00523AE2">
        <w:t xml:space="preserve">legtöbb a szokásos ISCV tartományban (13-30%) jó egyezést mutat. </w:t>
      </w:r>
    </w:p>
    <w:p w14:paraId="683BBAA5" w14:textId="4877B31B" w:rsidR="00DA3DAC" w:rsidRDefault="002B0949" w:rsidP="002C1328">
      <w:pPr>
        <w:ind w:left="48"/>
        <w:jc w:val="both"/>
      </w:pPr>
      <w:proofErr w:type="spellStart"/>
      <w:r>
        <w:t>C</w:t>
      </w:r>
      <w:r w:rsidR="00DA3DAC">
        <w:t>how</w:t>
      </w:r>
      <w:proofErr w:type="spellEnd"/>
      <w:r w:rsidR="000B5DA4">
        <w:t xml:space="preserve"> </w:t>
      </w:r>
      <w:proofErr w:type="spellStart"/>
      <w:r w:rsidR="000B5DA4">
        <w:t>et</w:t>
      </w:r>
      <w:proofErr w:type="spellEnd"/>
      <w:r w:rsidR="000B5DA4">
        <w:t xml:space="preserve">. </w:t>
      </w:r>
      <w:proofErr w:type="spellStart"/>
      <w:r w:rsidR="000B5DA4">
        <w:t>al</w:t>
      </w:r>
      <w:proofErr w:type="spellEnd"/>
      <w:r w:rsidR="000B5DA4">
        <w:t>. módszere</w:t>
      </w:r>
      <w:r>
        <w:t xml:space="preserve"> (amin az </w:t>
      </w:r>
      <w:proofErr w:type="spellStart"/>
      <w:r>
        <w:t>excel</w:t>
      </w:r>
      <w:proofErr w:type="spellEnd"/>
      <w:r>
        <w:t xml:space="preserve"> alapú kalkulátorunk is alapul) ~2 fővel kisebb esetszámot adhat a többihez képest</w:t>
      </w:r>
      <w:r w:rsidR="00C0579F">
        <w:t>.</w:t>
      </w:r>
      <w:r w:rsidR="00A82EC2">
        <w:t xml:space="preserve"> A FARTSSIE és a </w:t>
      </w:r>
      <w:proofErr w:type="spellStart"/>
      <w:r w:rsidR="00A82EC2">
        <w:t>PowerTOST</w:t>
      </w:r>
      <w:proofErr w:type="spellEnd"/>
      <w:r w:rsidR="00A82EC2">
        <w:t xml:space="preserve"> R csomag </w:t>
      </w:r>
      <w:r w:rsidR="009C7F8A">
        <w:t xml:space="preserve">eredményei egyezők azzal a </w:t>
      </w:r>
      <w:proofErr w:type="gramStart"/>
      <w:r w:rsidR="009C7F8A">
        <w:t>megjegyzéssel</w:t>
      </w:r>
      <w:proofErr w:type="gramEnd"/>
      <w:r w:rsidR="009C7F8A">
        <w:t xml:space="preserve"> hogy a </w:t>
      </w:r>
      <w:proofErr w:type="spellStart"/>
      <w:r w:rsidR="009C7F8A">
        <w:t>PowerTOST</w:t>
      </w:r>
      <w:proofErr w:type="spellEnd"/>
      <w:r w:rsidR="009C7F8A">
        <w:t xml:space="preserve"> már elvégzi a kerekítést is</w:t>
      </w:r>
      <w:r w:rsidR="005C01AE">
        <w:t xml:space="preserve"> (ez egy kicsit konzervatív, de kicsi a gyakorlati jelentősége)</w:t>
      </w:r>
      <w:r w:rsidR="009C7F8A">
        <w:t>.</w:t>
      </w:r>
    </w:p>
    <w:p w14:paraId="44806CF1" w14:textId="6E1C38FB" w:rsidR="005C01AE" w:rsidRDefault="005C01AE" w:rsidP="002C1328">
      <w:pPr>
        <w:ind w:left="48"/>
        <w:jc w:val="both"/>
      </w:pPr>
      <w:proofErr w:type="spellStart"/>
      <w:r>
        <w:t>PowerTOST</w:t>
      </w:r>
      <w:proofErr w:type="spellEnd"/>
      <w:r>
        <w:t xml:space="preserve"> alapon</w:t>
      </w:r>
      <w:r w:rsidR="001D22F9">
        <w:t xml:space="preserve"> működik a Marci által kidolgozott netes kalkulátor (</w:t>
      </w:r>
      <w:hyperlink r:id="rId12" w:history="1">
        <w:r w:rsidR="00610710" w:rsidRPr="00030AB1">
          <w:rPr>
            <w:rStyle w:val="Hyperlink"/>
          </w:rPr>
          <w:t>https://martynk.shinyapps.io/BESampsizeCalculator/</w:t>
        </w:r>
      </w:hyperlink>
      <w:r w:rsidR="00610710">
        <w:t xml:space="preserve"> </w:t>
      </w:r>
      <w:r w:rsidR="001D22F9">
        <w:t>), ami</w:t>
      </w:r>
      <w:r w:rsidR="00875C21">
        <w:t xml:space="preserve"> ajánlott a témafelelősöknek használatra. Ettől való eltérés megengedett, de kérlek írjátok oda az anyagokhoz, ha eltérő kalkulátorral dolgoztatok.</w:t>
      </w:r>
    </w:p>
    <w:p w14:paraId="6FE6784B" w14:textId="6A3BC6AC" w:rsidR="00875C21" w:rsidRDefault="00FE6F1E" w:rsidP="002C1328">
      <w:pPr>
        <w:ind w:left="48"/>
        <w:jc w:val="both"/>
      </w:pPr>
      <w:r>
        <w:t>Kérdéses esetekben keressétek Dórit vagy Marcit.</w:t>
      </w:r>
    </w:p>
    <w:p w14:paraId="22702B90" w14:textId="242BA3AA" w:rsidR="00DA3DAC" w:rsidRDefault="005E4AF6" w:rsidP="002C1328">
      <w:pPr>
        <w:ind w:left="48"/>
        <w:jc w:val="both"/>
      </w:pPr>
      <w:r w:rsidRPr="005E4AF6">
        <w:rPr>
          <w:noProof/>
        </w:rPr>
        <w:drawing>
          <wp:inline distT="0" distB="0" distL="0" distR="0" wp14:anchorId="39327D00" wp14:editId="7FF610D5">
            <wp:extent cx="5760720" cy="3829685"/>
            <wp:effectExtent l="0" t="0" r="0" b="0"/>
            <wp:docPr id="1865701432" name="Picture 1" descr="A blue screen with yellow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F9558ED-550C-4580-80D2-5DD39FAD70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1432" name="Picture 1" descr="A blue screen with yellow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36C0"/>
    <w:multiLevelType w:val="hybridMultilevel"/>
    <w:tmpl w:val="C9F8A89A"/>
    <w:lvl w:ilvl="0" w:tplc="AFE0960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201918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AC"/>
    <w:rsid w:val="0000379A"/>
    <w:rsid w:val="000A705C"/>
    <w:rsid w:val="000B5DA4"/>
    <w:rsid w:val="000C7C07"/>
    <w:rsid w:val="000E5CD6"/>
    <w:rsid w:val="00127BE5"/>
    <w:rsid w:val="00131EC1"/>
    <w:rsid w:val="0013693C"/>
    <w:rsid w:val="00141C8A"/>
    <w:rsid w:val="00180FAE"/>
    <w:rsid w:val="001A3C39"/>
    <w:rsid w:val="001B45FB"/>
    <w:rsid w:val="001B54BE"/>
    <w:rsid w:val="001D22F9"/>
    <w:rsid w:val="001D2A50"/>
    <w:rsid w:val="001F6B4A"/>
    <w:rsid w:val="00221A06"/>
    <w:rsid w:val="00230023"/>
    <w:rsid w:val="002609F2"/>
    <w:rsid w:val="00284BE4"/>
    <w:rsid w:val="002B0949"/>
    <w:rsid w:val="002C1328"/>
    <w:rsid w:val="002F186D"/>
    <w:rsid w:val="002F2980"/>
    <w:rsid w:val="00321D6F"/>
    <w:rsid w:val="003513A1"/>
    <w:rsid w:val="00392652"/>
    <w:rsid w:val="00392C86"/>
    <w:rsid w:val="003A45DB"/>
    <w:rsid w:val="003B4B7A"/>
    <w:rsid w:val="003C438C"/>
    <w:rsid w:val="003C5B24"/>
    <w:rsid w:val="00436645"/>
    <w:rsid w:val="0044212C"/>
    <w:rsid w:val="0044215D"/>
    <w:rsid w:val="00450226"/>
    <w:rsid w:val="0045675E"/>
    <w:rsid w:val="004677C9"/>
    <w:rsid w:val="004E5359"/>
    <w:rsid w:val="00523AE2"/>
    <w:rsid w:val="00532D3A"/>
    <w:rsid w:val="00564AD8"/>
    <w:rsid w:val="005713EF"/>
    <w:rsid w:val="00574D1A"/>
    <w:rsid w:val="005806D3"/>
    <w:rsid w:val="005C01AE"/>
    <w:rsid w:val="005D5779"/>
    <w:rsid w:val="005E4AF6"/>
    <w:rsid w:val="00610710"/>
    <w:rsid w:val="00616B76"/>
    <w:rsid w:val="0063690A"/>
    <w:rsid w:val="00637CD9"/>
    <w:rsid w:val="00690787"/>
    <w:rsid w:val="006D6579"/>
    <w:rsid w:val="007378FB"/>
    <w:rsid w:val="0076171D"/>
    <w:rsid w:val="00875C21"/>
    <w:rsid w:val="008F2495"/>
    <w:rsid w:val="009106F0"/>
    <w:rsid w:val="00974FCF"/>
    <w:rsid w:val="00992D10"/>
    <w:rsid w:val="009C7F8A"/>
    <w:rsid w:val="009D682E"/>
    <w:rsid w:val="009F268D"/>
    <w:rsid w:val="00A82EC2"/>
    <w:rsid w:val="00AE43B9"/>
    <w:rsid w:val="00AF6757"/>
    <w:rsid w:val="00B33D67"/>
    <w:rsid w:val="00BD1B62"/>
    <w:rsid w:val="00BE3131"/>
    <w:rsid w:val="00BE4E82"/>
    <w:rsid w:val="00BE75C3"/>
    <w:rsid w:val="00BF4C96"/>
    <w:rsid w:val="00C0579F"/>
    <w:rsid w:val="00C06322"/>
    <w:rsid w:val="00C21AAF"/>
    <w:rsid w:val="00C307B4"/>
    <w:rsid w:val="00C71F06"/>
    <w:rsid w:val="00CB1D69"/>
    <w:rsid w:val="00D32621"/>
    <w:rsid w:val="00DA3DAC"/>
    <w:rsid w:val="00DB5658"/>
    <w:rsid w:val="00DC70D9"/>
    <w:rsid w:val="00DC783F"/>
    <w:rsid w:val="00E21DC0"/>
    <w:rsid w:val="00E32494"/>
    <w:rsid w:val="00EE1819"/>
    <w:rsid w:val="00EF00ED"/>
    <w:rsid w:val="00F04907"/>
    <w:rsid w:val="00FB0767"/>
    <w:rsid w:val="00FC1AB1"/>
    <w:rsid w:val="00FD3971"/>
    <w:rsid w:val="00FD5A6D"/>
    <w:rsid w:val="00FE355B"/>
    <w:rsid w:val="00FE6F1E"/>
    <w:rsid w:val="2A0E7C90"/>
    <w:rsid w:val="6F778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B537"/>
  <w15:chartTrackingRefBased/>
  <w15:docId w15:val="{C1070C24-408D-472B-ACD6-9E206F0A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D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2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2F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564AD8"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F049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rtynk.shinyapps.io/BESampsizeCalculato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rtynk.shinyapps.io/BESampsizeCalculator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cid:image001.png@01DBDB9C.AFB99D8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C6422BFE554714099DBAF790599B465" ma:contentTypeVersion="6" ma:contentTypeDescription="Új dokumentum létrehozása." ma:contentTypeScope="" ma:versionID="e3b52b8a6f5518c9fe4762875ba4242f">
  <xsd:schema xmlns:xsd="http://www.w3.org/2001/XMLSchema" xmlns:xs="http://www.w3.org/2001/XMLSchema" xmlns:p="http://schemas.microsoft.com/office/2006/metadata/properties" xmlns:ns2="e8df881e-4956-4de1-a042-047223702a41" xmlns:ns3="5eb3a2fe-5e41-497a-b158-e43880d72ebb" targetNamespace="http://schemas.microsoft.com/office/2006/metadata/properties" ma:root="true" ma:fieldsID="4148c0f0b6a017daaed5edb45c601dc2" ns2:_="" ns3:_="">
    <xsd:import namespace="e8df881e-4956-4de1-a042-047223702a41"/>
    <xsd:import namespace="5eb3a2fe-5e41-497a-b158-e43880d72e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df881e-4956-4de1-a042-047223702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3a2fe-5e41-497a-b158-e43880d72e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54EEE3-929B-4C11-806E-4610C41B73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7C2966-F19D-4D43-99F2-B43253871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df881e-4956-4de1-a042-047223702a41"/>
    <ds:schemaRef ds:uri="5eb3a2fe-5e41-497a-b158-e43880d72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8637C-8340-48B9-8393-18A8B7934F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1465</Words>
  <Characters>9720</Characters>
  <Application>Microsoft Office Word</Application>
  <DocSecurity>0</DocSecurity>
  <Lines>172</Lines>
  <Paragraphs>54</Paragraphs>
  <ScaleCrop>false</ScaleCrop>
  <Company/>
  <LinksUpToDate>false</LinksUpToDate>
  <CharactersWithSpaces>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Kiss, Marton HU</dc:creator>
  <cp:keywords/>
  <dc:description/>
  <cp:lastModifiedBy>Kiss Marton</cp:lastModifiedBy>
  <cp:revision>68</cp:revision>
  <dcterms:created xsi:type="dcterms:W3CDTF">2025-06-12T07:09:00Z</dcterms:created>
  <dcterms:modified xsi:type="dcterms:W3CDTF">2025-11-07T11:42:00Z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0x010100BC6422BFE554714099DBAF790599B465</vt:lpwstr>
  </property>
</Properties>
</file>