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5702C" w14:textId="77777777" w:rsidR="00676734" w:rsidRPr="001F0604" w:rsidRDefault="00676734" w:rsidP="00676734">
      <w:pPr>
        <w:pStyle w:val="BodyText"/>
        <w:rPr>
          <w:rFonts w:ascii="Arial"/>
          <w:b/>
          <w:sz w:val="20"/>
        </w:rPr>
      </w:pPr>
    </w:p>
    <w:p w14:paraId="218D4604" w14:textId="2764E62C" w:rsidR="00676734" w:rsidRDefault="00676734" w:rsidP="00676734">
      <w:pPr>
        <w:pStyle w:val="BodyText"/>
        <w:rPr>
          <w:rFonts w:ascii="Arial"/>
          <w:b/>
          <w:sz w:val="20"/>
        </w:rPr>
      </w:pPr>
    </w:p>
    <w:p w14:paraId="43C3CF02" w14:textId="3684445C" w:rsidR="00676734" w:rsidRDefault="00676734" w:rsidP="00676734">
      <w:pPr>
        <w:pStyle w:val="BodyText"/>
        <w:rPr>
          <w:rFonts w:ascii="Arial"/>
          <w:b/>
          <w:sz w:val="20"/>
        </w:rPr>
      </w:pPr>
    </w:p>
    <w:p w14:paraId="49E96B79" w14:textId="77777777" w:rsidR="00676734" w:rsidRDefault="00676734" w:rsidP="00676734">
      <w:pPr>
        <w:pStyle w:val="BodyText"/>
        <w:spacing w:before="147"/>
        <w:rPr>
          <w:rFonts w:ascii="Arial"/>
          <w:b/>
          <w:sz w:val="20"/>
        </w:rPr>
      </w:pPr>
    </w:p>
    <w:p w14:paraId="1ACCE271" w14:textId="7C3409B5" w:rsidR="00676734" w:rsidRDefault="00676734" w:rsidP="00676734">
      <w:pPr>
        <w:spacing w:line="124" w:lineRule="exact"/>
        <w:ind w:left="-286"/>
        <w:rPr>
          <w:rFonts w:ascii="Arial"/>
          <w:position w:val="-1"/>
          <w:sz w:val="12"/>
        </w:rPr>
      </w:pPr>
    </w:p>
    <w:p w14:paraId="4117C897" w14:textId="77777777" w:rsidR="00676734" w:rsidRDefault="00676734" w:rsidP="00676734">
      <w:pPr>
        <w:spacing w:line="124" w:lineRule="exact"/>
        <w:rPr>
          <w:rFonts w:ascii="Arial"/>
          <w:position w:val="-1"/>
          <w:sz w:val="12"/>
        </w:rPr>
        <w:sectPr w:rsidR="00676734" w:rsidSect="00676734">
          <w:footerReference w:type="default" r:id="rId8"/>
          <w:type w:val="continuous"/>
          <w:pgSz w:w="11910" w:h="16850"/>
          <w:pgMar w:top="0" w:right="0" w:bottom="0" w:left="283" w:header="0" w:footer="0" w:gutter="0"/>
          <w:cols w:space="720"/>
        </w:sectPr>
      </w:pPr>
    </w:p>
    <w:p w14:paraId="487723E5" w14:textId="77777777" w:rsidR="00676734" w:rsidRDefault="00676734" w:rsidP="00676734">
      <w:pPr>
        <w:pStyle w:val="BodyText"/>
        <w:spacing w:before="138"/>
        <w:rPr>
          <w:rFonts w:ascii="Arial"/>
          <w:b/>
          <w:sz w:val="20"/>
        </w:rPr>
      </w:pPr>
    </w:p>
    <w:p w14:paraId="1DA8D645" w14:textId="0B3F5BE9" w:rsidR="00676734" w:rsidRPr="00676734" w:rsidRDefault="00676734" w:rsidP="00676734">
      <w:pPr>
        <w:spacing w:before="1"/>
        <w:ind w:left="141"/>
        <w:rPr>
          <w:rFonts w:ascii="Times New Roman"/>
          <w:sz w:val="20"/>
          <w:lang w:val="pl-PL"/>
        </w:rPr>
      </w:pPr>
    </w:p>
    <w:p w14:paraId="7130D2E1" w14:textId="2325CD1A" w:rsidR="00676734" w:rsidRPr="00627361" w:rsidRDefault="00676734" w:rsidP="00676734">
      <w:pPr>
        <w:spacing w:line="410" w:lineRule="exact"/>
        <w:ind w:left="102"/>
        <w:jc w:val="center"/>
        <w:rPr>
          <w:rFonts w:ascii="Times New Roman"/>
          <w:sz w:val="36"/>
        </w:rPr>
      </w:pPr>
      <w:r w:rsidRPr="00627361">
        <w:br w:type="column"/>
      </w:r>
      <w:r w:rsidR="00627361" w:rsidRPr="00627361">
        <w:rPr>
          <w:rFonts w:ascii="Times New Roman"/>
          <w:sz w:val="36"/>
        </w:rPr>
        <w:t>University of Wars</w:t>
      </w:r>
      <w:r w:rsidR="00627361">
        <w:rPr>
          <w:rFonts w:ascii="Times New Roman"/>
          <w:sz w:val="36"/>
        </w:rPr>
        <w:t>aw</w:t>
      </w:r>
    </w:p>
    <w:p w14:paraId="01DAB5ED" w14:textId="1E089366" w:rsidR="00676734" w:rsidRPr="00627361" w:rsidRDefault="00627361" w:rsidP="00627361">
      <w:pPr>
        <w:pStyle w:val="BodyText"/>
        <w:jc w:val="center"/>
        <w:rPr>
          <w:rFonts w:ascii="Times New Roman"/>
          <w:sz w:val="36"/>
          <w:lang w:val="en-GB"/>
        </w:rPr>
      </w:pPr>
      <w:r w:rsidRPr="00627361">
        <w:rPr>
          <w:rFonts w:ascii="Times New Roman" w:eastAsiaTheme="minorHAnsi" w:hAnsi="Times New Roman" w:cstheme="minorBidi"/>
          <w:kern w:val="2"/>
          <w:sz w:val="36"/>
          <w:lang w:val="en-GB"/>
          <w14:ligatures w14:val="standardContextual"/>
        </w:rPr>
        <w:t>Faculty of Economic Sci</w:t>
      </w:r>
      <w:r>
        <w:rPr>
          <w:rFonts w:ascii="Times New Roman" w:eastAsiaTheme="minorHAnsi" w:hAnsi="Times New Roman" w:cstheme="minorBidi"/>
          <w:kern w:val="2"/>
          <w:sz w:val="36"/>
          <w:lang w:val="en-GB"/>
          <w14:ligatures w14:val="standardContextual"/>
        </w:rPr>
        <w:t>ences</w:t>
      </w:r>
    </w:p>
    <w:p w14:paraId="3E81FA5F" w14:textId="77777777" w:rsidR="00676734" w:rsidRPr="00627361" w:rsidRDefault="00676734" w:rsidP="00676734">
      <w:pPr>
        <w:pStyle w:val="BodyText"/>
        <w:rPr>
          <w:rFonts w:ascii="Times New Roman"/>
          <w:sz w:val="36"/>
          <w:lang w:val="en-GB"/>
        </w:rPr>
      </w:pPr>
    </w:p>
    <w:p w14:paraId="1B6EEDFA" w14:textId="77777777" w:rsidR="00676734" w:rsidRPr="00627361" w:rsidRDefault="00676734" w:rsidP="00676734">
      <w:pPr>
        <w:pStyle w:val="BodyText"/>
        <w:rPr>
          <w:rFonts w:ascii="Times New Roman"/>
          <w:sz w:val="36"/>
          <w:lang w:val="en-GB"/>
        </w:rPr>
      </w:pPr>
    </w:p>
    <w:p w14:paraId="09AC43AD" w14:textId="77777777" w:rsidR="00676734" w:rsidRPr="00627361" w:rsidRDefault="00676734" w:rsidP="00676734">
      <w:pPr>
        <w:pStyle w:val="BodyText"/>
        <w:spacing w:before="138"/>
        <w:rPr>
          <w:rFonts w:ascii="Times New Roman"/>
          <w:sz w:val="36"/>
          <w:lang w:val="en-GB"/>
        </w:rPr>
      </w:pPr>
    </w:p>
    <w:p w14:paraId="30ACEBA3" w14:textId="001A7A8E" w:rsidR="00676734" w:rsidRPr="00627361" w:rsidRDefault="00627361" w:rsidP="00676734">
      <w:pPr>
        <w:spacing w:line="321" w:lineRule="exact"/>
        <w:ind w:left="104"/>
        <w:jc w:val="center"/>
        <w:rPr>
          <w:rFonts w:ascii="Times New Roman"/>
          <w:sz w:val="28"/>
        </w:rPr>
      </w:pPr>
      <w:r w:rsidRPr="00627361">
        <w:rPr>
          <w:rFonts w:ascii="Times New Roman"/>
          <w:sz w:val="28"/>
        </w:rPr>
        <w:t>Yuliya Martyniuk</w:t>
      </w:r>
    </w:p>
    <w:p w14:paraId="74D890FF" w14:textId="0D01BCA5" w:rsidR="00676734" w:rsidRPr="004E16F2" w:rsidRDefault="00627361" w:rsidP="00676734">
      <w:pPr>
        <w:spacing w:line="275" w:lineRule="exact"/>
        <w:ind w:left="100"/>
        <w:jc w:val="center"/>
        <w:rPr>
          <w:rFonts w:ascii="Times New Roman"/>
          <w:sz w:val="24"/>
        </w:rPr>
      </w:pPr>
      <w:r w:rsidRPr="004E16F2">
        <w:rPr>
          <w:rFonts w:ascii="Times New Roman"/>
          <w:sz w:val="24"/>
        </w:rPr>
        <w:t xml:space="preserve">Album </w:t>
      </w:r>
      <w:r w:rsidRPr="00627361">
        <w:rPr>
          <w:rFonts w:ascii="Times New Roman"/>
          <w:sz w:val="24"/>
        </w:rPr>
        <w:t>N</w:t>
      </w:r>
      <w:r w:rsidRPr="00627361">
        <w:rPr>
          <w:rFonts w:ascii="Times New Roman"/>
          <w:sz w:val="24"/>
        </w:rPr>
        <w:t>°</w:t>
      </w:r>
      <w:r w:rsidR="00676734" w:rsidRPr="004E16F2">
        <w:rPr>
          <w:rFonts w:ascii="Times New Roman"/>
          <w:sz w:val="24"/>
        </w:rPr>
        <w:t>:</w:t>
      </w:r>
      <w:r w:rsidR="00676734" w:rsidRPr="004E16F2">
        <w:rPr>
          <w:rFonts w:ascii="Times New Roman"/>
          <w:spacing w:val="-1"/>
          <w:sz w:val="24"/>
        </w:rPr>
        <w:t xml:space="preserve"> </w:t>
      </w:r>
      <w:r w:rsidR="00676734" w:rsidRPr="004E16F2">
        <w:rPr>
          <w:rFonts w:ascii="Times New Roman"/>
          <w:spacing w:val="-2"/>
          <w:sz w:val="24"/>
          <w:highlight w:val="yellow"/>
        </w:rPr>
        <w:t>12345</w:t>
      </w:r>
    </w:p>
    <w:p w14:paraId="333F7D19" w14:textId="77777777" w:rsidR="00676734" w:rsidRPr="004E16F2" w:rsidRDefault="00676734" w:rsidP="00676734">
      <w:pPr>
        <w:pStyle w:val="BodyText"/>
        <w:rPr>
          <w:rFonts w:ascii="Times New Roman"/>
          <w:sz w:val="24"/>
          <w:lang w:val="en-GB"/>
        </w:rPr>
      </w:pPr>
    </w:p>
    <w:p w14:paraId="25AF08AB" w14:textId="77777777" w:rsidR="00676734" w:rsidRPr="004E16F2" w:rsidRDefault="00676734" w:rsidP="00676734">
      <w:pPr>
        <w:pStyle w:val="BodyText"/>
        <w:spacing w:before="2"/>
        <w:rPr>
          <w:rFonts w:ascii="Times New Roman"/>
          <w:sz w:val="24"/>
          <w:lang w:val="en-GB"/>
        </w:rPr>
      </w:pPr>
    </w:p>
    <w:p w14:paraId="1A70D776" w14:textId="36475776" w:rsidR="00676734" w:rsidRPr="004E16F2" w:rsidRDefault="009D1358" w:rsidP="009D1358">
      <w:pPr>
        <w:pStyle w:val="BodyText"/>
        <w:jc w:val="center"/>
        <w:rPr>
          <w:rFonts w:ascii="Times New Roman"/>
          <w:b/>
          <w:sz w:val="40"/>
          <w:lang w:val="en-GB"/>
        </w:rPr>
      </w:pPr>
      <w:bookmarkStart w:id="0" w:name="Analiza_ekonomiczna_problemu._Nowa_ekono"/>
      <w:bookmarkStart w:id="1" w:name="-_podejście_w_UE"/>
      <w:bookmarkEnd w:id="0"/>
      <w:bookmarkEnd w:id="1"/>
      <w:r w:rsidRPr="009D1358">
        <w:rPr>
          <w:rFonts w:ascii="Times New Roman" w:hAnsi="Times New Roman"/>
          <w:b/>
          <w:bCs/>
          <w:sz w:val="40"/>
          <w:lang w:val="en-GB"/>
        </w:rPr>
        <w:t>The Impact of Artificial Intelligence on Sectoral Wages: The Moderating Role of ICT Capacity in the European Union</w:t>
      </w:r>
    </w:p>
    <w:p w14:paraId="76068BBA" w14:textId="77777777" w:rsidR="00676734" w:rsidRPr="004E16F2" w:rsidRDefault="00676734" w:rsidP="00676734">
      <w:pPr>
        <w:pStyle w:val="BodyText"/>
        <w:spacing w:before="183"/>
        <w:rPr>
          <w:rFonts w:ascii="Times New Roman"/>
          <w:b/>
          <w:sz w:val="40"/>
          <w:lang w:val="en-GB"/>
        </w:rPr>
      </w:pPr>
    </w:p>
    <w:p w14:paraId="5B8EE219" w14:textId="3B9FF943" w:rsidR="004E16F2" w:rsidRPr="004E16F2" w:rsidRDefault="00A00021" w:rsidP="004E16F2">
      <w:pPr>
        <w:pStyle w:val="BodyText"/>
        <w:spacing w:before="138"/>
        <w:jc w:val="center"/>
        <w:rPr>
          <w:rFonts w:ascii="Times New Roman"/>
          <w:sz w:val="24"/>
          <w:lang w:val="en-GB"/>
        </w:rPr>
      </w:pPr>
      <w:r w:rsidRPr="00B70E9C">
        <w:rPr>
          <w:rFonts w:ascii="Times New Roman"/>
          <w:sz w:val="24"/>
          <w:lang w:val="en-GB"/>
        </w:rPr>
        <w:t>Master</w:t>
      </w:r>
      <w:r w:rsidR="004E16F2" w:rsidRPr="00B70E9C">
        <w:rPr>
          <w:rFonts w:ascii="Times New Roman"/>
          <w:sz w:val="24"/>
          <w:lang w:val="en-GB"/>
        </w:rPr>
        <w:t xml:space="preserve"> degree thesis</w:t>
      </w:r>
    </w:p>
    <w:p w14:paraId="1384CAE7" w14:textId="63C82C81" w:rsidR="004E16F2" w:rsidRPr="004E16F2" w:rsidRDefault="004E16F2" w:rsidP="004E16F2">
      <w:pPr>
        <w:pStyle w:val="BodyText"/>
        <w:spacing w:before="138"/>
        <w:jc w:val="center"/>
        <w:rPr>
          <w:rFonts w:ascii="Times New Roman"/>
          <w:sz w:val="24"/>
          <w:lang w:val="en-GB"/>
        </w:rPr>
      </w:pPr>
      <w:r w:rsidRPr="004E16F2">
        <w:rPr>
          <w:rFonts w:ascii="Times New Roman"/>
          <w:sz w:val="24"/>
          <w:lang w:val="en-GB"/>
        </w:rPr>
        <w:t xml:space="preserve">Field of the study: </w:t>
      </w:r>
      <w:r>
        <w:rPr>
          <w:rFonts w:ascii="Times New Roman"/>
          <w:sz w:val="24"/>
          <w:lang w:val="en-GB"/>
        </w:rPr>
        <w:t>Data Science and Business Analytics</w:t>
      </w:r>
    </w:p>
    <w:p w14:paraId="1F045512" w14:textId="77777777" w:rsidR="00676734" w:rsidRPr="004E16F2" w:rsidRDefault="00676734" w:rsidP="00676734">
      <w:pPr>
        <w:pStyle w:val="BodyText"/>
        <w:spacing w:before="138"/>
        <w:rPr>
          <w:rFonts w:ascii="Times New Roman"/>
          <w:i/>
          <w:sz w:val="20"/>
          <w:lang w:val="en-GB"/>
        </w:rPr>
      </w:pPr>
      <w:r w:rsidRPr="004E16F2">
        <w:rPr>
          <w:lang w:val="en-GB"/>
        </w:rPr>
        <w:br w:type="column"/>
      </w:r>
    </w:p>
    <w:p w14:paraId="30CBD7CF" w14:textId="77777777" w:rsidR="00676734" w:rsidRPr="004E16F2" w:rsidRDefault="00676734" w:rsidP="00676734">
      <w:pPr>
        <w:rPr>
          <w:rFonts w:ascii="Times New Roman"/>
          <w:sz w:val="20"/>
        </w:rPr>
        <w:sectPr w:rsidR="00676734" w:rsidRPr="004E16F2" w:rsidSect="00676734">
          <w:type w:val="continuous"/>
          <w:pgSz w:w="11910" w:h="16850"/>
          <w:pgMar w:top="1320" w:right="0" w:bottom="280" w:left="283" w:header="0" w:footer="0" w:gutter="0"/>
          <w:cols w:num="3" w:space="720" w:equalWidth="0">
            <w:col w:w="729" w:space="615"/>
            <w:col w:w="8552" w:space="544"/>
            <w:col w:w="1187"/>
          </w:cols>
        </w:sectPr>
      </w:pPr>
    </w:p>
    <w:p w14:paraId="1722E270" w14:textId="77777777" w:rsidR="00676734" w:rsidRPr="004E16F2" w:rsidRDefault="00676734" w:rsidP="00676734">
      <w:pPr>
        <w:pStyle w:val="BodyText"/>
        <w:spacing w:before="204"/>
        <w:rPr>
          <w:rFonts w:ascii="Times New Roman"/>
          <w:sz w:val="24"/>
          <w:lang w:val="en-GB"/>
        </w:rPr>
      </w:pPr>
    </w:p>
    <w:p w14:paraId="61B5F52A" w14:textId="77777777" w:rsidR="00676734" w:rsidRPr="009964B4" w:rsidRDefault="00676734" w:rsidP="00676734">
      <w:pPr>
        <w:pStyle w:val="BodyText"/>
        <w:rPr>
          <w:rFonts w:ascii="Times New Roman"/>
          <w:i/>
          <w:sz w:val="24"/>
          <w:lang w:val="en-GB"/>
        </w:rPr>
      </w:pPr>
    </w:p>
    <w:p w14:paraId="34E523F0" w14:textId="77777777" w:rsidR="004E16F2" w:rsidRPr="009964B4" w:rsidRDefault="004E16F2" w:rsidP="00676734">
      <w:pPr>
        <w:pStyle w:val="BodyText"/>
        <w:rPr>
          <w:rFonts w:ascii="Times New Roman"/>
          <w:i/>
          <w:sz w:val="24"/>
          <w:lang w:val="en-GB"/>
        </w:rPr>
      </w:pPr>
    </w:p>
    <w:p w14:paraId="1C8B3DED" w14:textId="77777777" w:rsidR="00676734" w:rsidRPr="009964B4" w:rsidRDefault="00676734" w:rsidP="00676734">
      <w:pPr>
        <w:pStyle w:val="BodyText"/>
        <w:rPr>
          <w:rFonts w:ascii="Times New Roman"/>
          <w:i/>
          <w:sz w:val="24"/>
          <w:lang w:val="en-GB"/>
        </w:rPr>
      </w:pPr>
    </w:p>
    <w:p w14:paraId="24D375A1" w14:textId="77777777" w:rsidR="00676734" w:rsidRPr="009964B4" w:rsidRDefault="00676734" w:rsidP="00676734">
      <w:pPr>
        <w:pStyle w:val="BodyText"/>
        <w:rPr>
          <w:rFonts w:ascii="Times New Roman"/>
          <w:i/>
          <w:sz w:val="24"/>
          <w:lang w:val="en-GB"/>
        </w:rPr>
      </w:pPr>
    </w:p>
    <w:p w14:paraId="5F5474BB" w14:textId="77777777" w:rsidR="00676734" w:rsidRPr="009964B4" w:rsidRDefault="00676734" w:rsidP="00676734">
      <w:pPr>
        <w:pStyle w:val="BodyText"/>
        <w:rPr>
          <w:rFonts w:ascii="Times New Roman"/>
          <w:i/>
          <w:sz w:val="24"/>
          <w:lang w:val="en-GB"/>
        </w:rPr>
      </w:pPr>
    </w:p>
    <w:p w14:paraId="460F2291" w14:textId="77777777" w:rsidR="00676734" w:rsidRPr="009964B4" w:rsidRDefault="00676734" w:rsidP="00676734">
      <w:pPr>
        <w:pStyle w:val="BodyText"/>
        <w:spacing w:before="72"/>
        <w:rPr>
          <w:rFonts w:ascii="Times New Roman"/>
          <w:i/>
          <w:sz w:val="24"/>
          <w:lang w:val="en-GB"/>
        </w:rPr>
      </w:pPr>
    </w:p>
    <w:p w14:paraId="727DCD1A" w14:textId="77777777" w:rsidR="004E16F2" w:rsidRPr="00D64571" w:rsidRDefault="004E16F2" w:rsidP="004E16F2">
      <w:pPr>
        <w:pStyle w:val="BodyText"/>
        <w:ind w:right="1137"/>
        <w:jc w:val="right"/>
        <w:rPr>
          <w:rFonts w:ascii="Times New Roman"/>
          <w:sz w:val="24"/>
          <w:lang w:val="en-GB"/>
        </w:rPr>
      </w:pPr>
      <w:r w:rsidRPr="00D64571">
        <w:rPr>
          <w:rFonts w:ascii="Times New Roman"/>
          <w:sz w:val="24"/>
          <w:lang w:val="en-GB"/>
        </w:rPr>
        <w:t>The thesis written under the supervision of</w:t>
      </w:r>
    </w:p>
    <w:p w14:paraId="5F325C40" w14:textId="2991192D" w:rsidR="004E16F2" w:rsidRPr="00D64571" w:rsidRDefault="00D64571" w:rsidP="004E16F2">
      <w:pPr>
        <w:pStyle w:val="BodyText"/>
        <w:ind w:right="1137"/>
        <w:jc w:val="right"/>
        <w:rPr>
          <w:rFonts w:ascii="Times New Roman"/>
          <w:sz w:val="24"/>
        </w:rPr>
      </w:pPr>
      <w:r w:rsidRPr="00D64571">
        <w:rPr>
          <w:rFonts w:ascii="Times New Roman"/>
          <w:sz w:val="24"/>
        </w:rPr>
        <w:t>Ph.D. Grzegorz Weso</w:t>
      </w:r>
      <w:r w:rsidRPr="00D64571">
        <w:rPr>
          <w:rFonts w:ascii="Times New Roman"/>
          <w:sz w:val="24"/>
        </w:rPr>
        <w:t>ł</w:t>
      </w:r>
      <w:r w:rsidRPr="00D64571">
        <w:rPr>
          <w:rFonts w:ascii="Times New Roman"/>
          <w:sz w:val="24"/>
        </w:rPr>
        <w:t>owski</w:t>
      </w:r>
    </w:p>
    <w:p w14:paraId="43465A8F" w14:textId="7745C060" w:rsidR="00D64571" w:rsidRPr="004A7152" w:rsidRDefault="00D64571" w:rsidP="004E16F2">
      <w:pPr>
        <w:pStyle w:val="BodyText"/>
        <w:ind w:right="1137"/>
        <w:jc w:val="right"/>
        <w:rPr>
          <w:rFonts w:ascii="Times New Roman"/>
          <w:sz w:val="24"/>
        </w:rPr>
      </w:pPr>
      <w:r w:rsidRPr="004A7152">
        <w:rPr>
          <w:rFonts w:ascii="Times New Roman"/>
          <w:sz w:val="24"/>
        </w:rPr>
        <w:t>Ph.D. Mehmet Burak Turgut</w:t>
      </w:r>
    </w:p>
    <w:p w14:paraId="1306AE52" w14:textId="4BC7CCE4" w:rsidR="00D64571" w:rsidRPr="00D64571" w:rsidRDefault="004E16F2" w:rsidP="004E16F2">
      <w:pPr>
        <w:pStyle w:val="BodyText"/>
        <w:ind w:right="1137"/>
        <w:jc w:val="right"/>
        <w:rPr>
          <w:rFonts w:ascii="Times New Roman"/>
          <w:sz w:val="24"/>
          <w:lang w:val="en-GB"/>
        </w:rPr>
      </w:pPr>
      <w:r w:rsidRPr="00D64571">
        <w:rPr>
          <w:rFonts w:ascii="Times New Roman"/>
          <w:sz w:val="24"/>
          <w:lang w:val="en-GB"/>
        </w:rPr>
        <w:t xml:space="preserve">from </w:t>
      </w:r>
      <w:r w:rsidR="00D64571" w:rsidRPr="00D64571">
        <w:rPr>
          <w:rFonts w:ascii="Times New Roman"/>
          <w:sz w:val="24"/>
          <w:lang w:val="en-GB"/>
        </w:rPr>
        <w:t xml:space="preserve">Department of Macroeconomics </w:t>
      </w:r>
    </w:p>
    <w:p w14:paraId="2A09DC31" w14:textId="025A2BC7" w:rsidR="004E16F2" w:rsidRPr="00D64571" w:rsidRDefault="00D64571" w:rsidP="004E16F2">
      <w:pPr>
        <w:pStyle w:val="BodyText"/>
        <w:ind w:right="1137"/>
        <w:jc w:val="right"/>
        <w:rPr>
          <w:rFonts w:ascii="Times New Roman"/>
          <w:sz w:val="24"/>
          <w:lang w:val="en-GB"/>
        </w:rPr>
      </w:pPr>
      <w:r w:rsidRPr="00D64571">
        <w:rPr>
          <w:rFonts w:ascii="Times New Roman"/>
          <w:sz w:val="24"/>
          <w:lang w:val="en-GB"/>
        </w:rPr>
        <w:t>and International Trade Theory</w:t>
      </w:r>
    </w:p>
    <w:p w14:paraId="57510E94" w14:textId="77777777" w:rsidR="004E16F2" w:rsidRPr="009964B4" w:rsidRDefault="004E16F2" w:rsidP="004E16F2">
      <w:pPr>
        <w:pStyle w:val="BodyText"/>
        <w:ind w:right="1137"/>
        <w:jc w:val="right"/>
        <w:rPr>
          <w:rFonts w:ascii="Times New Roman"/>
          <w:sz w:val="24"/>
          <w:lang w:val="en-GB"/>
        </w:rPr>
      </w:pPr>
      <w:r w:rsidRPr="00D64571">
        <w:rPr>
          <w:rFonts w:ascii="Times New Roman"/>
          <w:sz w:val="24"/>
          <w:lang w:val="en-GB"/>
        </w:rPr>
        <w:t>WNE UW</w:t>
      </w:r>
    </w:p>
    <w:p w14:paraId="6D14D200" w14:textId="77777777" w:rsidR="00676734" w:rsidRPr="009964B4" w:rsidRDefault="00676734" w:rsidP="00676734">
      <w:pPr>
        <w:pStyle w:val="BodyText"/>
        <w:rPr>
          <w:rFonts w:ascii="Times New Roman"/>
          <w:sz w:val="20"/>
          <w:lang w:val="en-GB"/>
        </w:rPr>
      </w:pPr>
    </w:p>
    <w:p w14:paraId="52C945DB" w14:textId="77777777" w:rsidR="00676734" w:rsidRPr="009964B4" w:rsidRDefault="00676734" w:rsidP="00676734">
      <w:pPr>
        <w:pStyle w:val="BodyText"/>
        <w:rPr>
          <w:rFonts w:ascii="Times New Roman"/>
          <w:sz w:val="20"/>
          <w:lang w:val="en-GB"/>
        </w:rPr>
      </w:pPr>
    </w:p>
    <w:p w14:paraId="0E89C624" w14:textId="77777777" w:rsidR="00676734" w:rsidRPr="009964B4" w:rsidRDefault="00676734" w:rsidP="00676734">
      <w:pPr>
        <w:pStyle w:val="BodyText"/>
        <w:rPr>
          <w:rFonts w:ascii="Times New Roman"/>
          <w:sz w:val="20"/>
          <w:lang w:val="en-GB"/>
        </w:rPr>
      </w:pPr>
    </w:p>
    <w:p w14:paraId="568315EA" w14:textId="77777777" w:rsidR="00676734" w:rsidRPr="009964B4" w:rsidRDefault="00676734" w:rsidP="00676734">
      <w:pPr>
        <w:pStyle w:val="BodyText"/>
        <w:rPr>
          <w:rFonts w:ascii="Times New Roman"/>
          <w:sz w:val="20"/>
          <w:lang w:val="en-GB"/>
        </w:rPr>
      </w:pPr>
    </w:p>
    <w:p w14:paraId="7DEC8CBE" w14:textId="77777777" w:rsidR="00676734" w:rsidRPr="009964B4" w:rsidRDefault="00676734" w:rsidP="00676734">
      <w:pPr>
        <w:pStyle w:val="BodyText"/>
        <w:rPr>
          <w:rFonts w:ascii="Times New Roman"/>
          <w:sz w:val="20"/>
          <w:lang w:val="en-GB"/>
        </w:rPr>
      </w:pPr>
    </w:p>
    <w:p w14:paraId="76E053F3" w14:textId="77777777" w:rsidR="00676734" w:rsidRPr="009964B4" w:rsidRDefault="00676734" w:rsidP="00676734">
      <w:pPr>
        <w:pStyle w:val="BodyText"/>
        <w:rPr>
          <w:rFonts w:ascii="Times New Roman"/>
          <w:sz w:val="20"/>
          <w:lang w:val="en-GB"/>
        </w:rPr>
      </w:pPr>
    </w:p>
    <w:p w14:paraId="17018618" w14:textId="77777777" w:rsidR="00676734" w:rsidRPr="009964B4" w:rsidRDefault="00676734" w:rsidP="00676734">
      <w:pPr>
        <w:pStyle w:val="BodyText"/>
        <w:rPr>
          <w:rFonts w:ascii="Times New Roman"/>
          <w:sz w:val="20"/>
          <w:lang w:val="en-GB"/>
        </w:rPr>
      </w:pPr>
    </w:p>
    <w:p w14:paraId="30820117" w14:textId="5019BC23" w:rsidR="00676734" w:rsidRPr="009964B4" w:rsidRDefault="00676734" w:rsidP="00676734">
      <w:pPr>
        <w:pStyle w:val="BodyText"/>
        <w:jc w:val="center"/>
        <w:rPr>
          <w:rFonts w:ascii="Times New Roman"/>
          <w:sz w:val="20"/>
          <w:lang w:val="en-GB"/>
        </w:rPr>
      </w:pPr>
      <w:r w:rsidRPr="009964B4">
        <w:rPr>
          <w:rFonts w:ascii="Times New Roman"/>
          <w:sz w:val="20"/>
          <w:highlight w:val="yellow"/>
          <w:lang w:val="en-GB"/>
        </w:rPr>
        <w:t>War</w:t>
      </w:r>
      <w:r w:rsidR="004E16F2" w:rsidRPr="009964B4">
        <w:rPr>
          <w:rFonts w:ascii="Times New Roman"/>
          <w:sz w:val="20"/>
          <w:highlight w:val="yellow"/>
          <w:lang w:val="en-GB"/>
        </w:rPr>
        <w:t>saw</w:t>
      </w:r>
      <w:r w:rsidRPr="009964B4">
        <w:rPr>
          <w:rFonts w:ascii="Times New Roman"/>
          <w:sz w:val="20"/>
          <w:highlight w:val="yellow"/>
          <w:lang w:val="en-GB"/>
        </w:rPr>
        <w:t xml:space="preserve">, </w:t>
      </w:r>
      <w:r w:rsidR="004E16F2" w:rsidRPr="009964B4">
        <w:rPr>
          <w:rFonts w:ascii="Times New Roman"/>
          <w:sz w:val="20"/>
          <w:highlight w:val="yellow"/>
          <w:lang w:val="en-GB"/>
        </w:rPr>
        <w:t>June</w:t>
      </w:r>
      <w:r w:rsidRPr="009964B4">
        <w:rPr>
          <w:rFonts w:ascii="Times New Roman"/>
          <w:sz w:val="20"/>
          <w:highlight w:val="yellow"/>
          <w:lang w:val="en-GB"/>
        </w:rPr>
        <w:t xml:space="preserve"> 202</w:t>
      </w:r>
      <w:r w:rsidR="004E16F2" w:rsidRPr="009964B4">
        <w:rPr>
          <w:rFonts w:ascii="Times New Roman"/>
          <w:sz w:val="20"/>
          <w:highlight w:val="yellow"/>
          <w:lang w:val="en-GB"/>
        </w:rPr>
        <w:t>6</w:t>
      </w:r>
    </w:p>
    <w:p w14:paraId="067095F1" w14:textId="77777777" w:rsidR="00676734" w:rsidRPr="009964B4" w:rsidRDefault="00676734" w:rsidP="00676734">
      <w:pPr>
        <w:pStyle w:val="BodyText"/>
        <w:rPr>
          <w:rFonts w:ascii="Times New Roman"/>
          <w:sz w:val="20"/>
          <w:lang w:val="en-GB"/>
        </w:rPr>
      </w:pPr>
    </w:p>
    <w:p w14:paraId="2834F613" w14:textId="77777777" w:rsidR="00676734" w:rsidRPr="009964B4" w:rsidRDefault="00676734" w:rsidP="00676734">
      <w:pPr>
        <w:pStyle w:val="BodyText"/>
        <w:rPr>
          <w:rFonts w:ascii="Times New Roman"/>
          <w:sz w:val="20"/>
          <w:lang w:val="en-GB"/>
        </w:rPr>
      </w:pPr>
    </w:p>
    <w:p w14:paraId="12D1013C" w14:textId="77777777" w:rsidR="00676734" w:rsidRPr="009964B4" w:rsidRDefault="00676734" w:rsidP="00676734">
      <w:pPr>
        <w:pStyle w:val="BodyText"/>
        <w:rPr>
          <w:rFonts w:ascii="Times New Roman"/>
          <w:sz w:val="20"/>
          <w:lang w:val="en-GB"/>
        </w:rPr>
      </w:pPr>
    </w:p>
    <w:p w14:paraId="77291576" w14:textId="77777777" w:rsidR="00676734" w:rsidRPr="009964B4" w:rsidRDefault="00676734" w:rsidP="00676734">
      <w:pPr>
        <w:pStyle w:val="BodyText"/>
        <w:rPr>
          <w:rFonts w:ascii="Times New Roman"/>
          <w:sz w:val="20"/>
          <w:lang w:val="en-GB"/>
        </w:rPr>
      </w:pPr>
    </w:p>
    <w:p w14:paraId="7E2958AF" w14:textId="77777777" w:rsidR="00676734" w:rsidRPr="009964B4" w:rsidRDefault="00676734" w:rsidP="00676734">
      <w:pPr>
        <w:pStyle w:val="BodyText"/>
        <w:spacing w:before="24"/>
        <w:rPr>
          <w:rFonts w:ascii="Times New Roman"/>
          <w:sz w:val="20"/>
          <w:lang w:val="en-GB"/>
        </w:rPr>
      </w:pPr>
    </w:p>
    <w:p w14:paraId="133C257E" w14:textId="77777777" w:rsidR="00676734" w:rsidRPr="009964B4" w:rsidRDefault="00676734" w:rsidP="00676734">
      <w:pPr>
        <w:pStyle w:val="BodyText"/>
        <w:rPr>
          <w:rFonts w:ascii="Times New Roman"/>
          <w:sz w:val="20"/>
          <w:lang w:val="en-GB"/>
        </w:rPr>
        <w:sectPr w:rsidR="00676734" w:rsidRPr="009964B4" w:rsidSect="00676734">
          <w:type w:val="continuous"/>
          <w:pgSz w:w="11910" w:h="16850"/>
          <w:pgMar w:top="1320" w:right="0" w:bottom="280" w:left="283" w:header="0" w:footer="0" w:gutter="0"/>
          <w:cols w:space="720"/>
        </w:sectPr>
      </w:pPr>
    </w:p>
    <w:p w14:paraId="423796EC" w14:textId="77777777" w:rsidR="00676734" w:rsidRPr="009964B4" w:rsidRDefault="00676734" w:rsidP="00676734">
      <w:pPr>
        <w:pStyle w:val="BodyText"/>
        <w:spacing w:before="2"/>
        <w:rPr>
          <w:rFonts w:ascii="Times New Roman"/>
          <w:sz w:val="13"/>
          <w:lang w:val="en-GB"/>
        </w:rPr>
      </w:pPr>
    </w:p>
    <w:p w14:paraId="69A5B51F" w14:textId="18B5AEFF" w:rsidR="00676734" w:rsidRPr="009964B4" w:rsidRDefault="00676734" w:rsidP="00676734">
      <w:pPr>
        <w:spacing w:line="120" w:lineRule="exact"/>
        <w:ind w:left="-283" w:right="-461"/>
        <w:rPr>
          <w:rFonts w:ascii="Times New Roman"/>
          <w:position w:val="-1"/>
          <w:sz w:val="12"/>
        </w:rPr>
      </w:pPr>
    </w:p>
    <w:p w14:paraId="15225ADA" w14:textId="77777777" w:rsidR="00676734" w:rsidRPr="009964B4" w:rsidRDefault="00676734" w:rsidP="00676734">
      <w:pPr>
        <w:pStyle w:val="BodyText"/>
        <w:rPr>
          <w:rFonts w:ascii="Times New Roman"/>
          <w:sz w:val="24"/>
          <w:lang w:val="en-GB"/>
        </w:rPr>
      </w:pPr>
      <w:r w:rsidRPr="009964B4">
        <w:rPr>
          <w:lang w:val="en-GB"/>
        </w:rPr>
        <w:br w:type="column"/>
      </w:r>
    </w:p>
    <w:p w14:paraId="54A3BE41" w14:textId="573DA6CA" w:rsidR="00676734" w:rsidRPr="009964B4" w:rsidRDefault="00676734" w:rsidP="00676734">
      <w:pPr>
        <w:rPr>
          <w:rFonts w:ascii="Times New Roman"/>
          <w:sz w:val="24"/>
        </w:rPr>
      </w:pPr>
    </w:p>
    <w:p w14:paraId="39B261ED" w14:textId="2B329ED3" w:rsidR="00676734" w:rsidRPr="009964B4" w:rsidRDefault="00676734" w:rsidP="009042F6">
      <w:pPr>
        <w:spacing w:before="91"/>
        <w:ind w:left="141"/>
        <w:rPr>
          <w:rFonts w:ascii="Times New Roman"/>
          <w:sz w:val="13"/>
        </w:rPr>
        <w:sectPr w:rsidR="00676734" w:rsidRPr="009964B4" w:rsidSect="00676734">
          <w:type w:val="continuous"/>
          <w:pgSz w:w="11910" w:h="16850"/>
          <w:pgMar w:top="1320" w:right="0" w:bottom="280" w:left="283" w:header="0" w:footer="0" w:gutter="0"/>
          <w:cols w:num="3" w:space="720" w:equalWidth="0">
            <w:col w:w="728" w:space="3704"/>
            <w:col w:w="2374" w:space="3634"/>
            <w:col w:w="1187"/>
          </w:cols>
        </w:sectPr>
      </w:pPr>
      <w:r w:rsidRPr="009964B4">
        <w:br w:type="column"/>
      </w:r>
    </w:p>
    <w:p w14:paraId="07417A9B" w14:textId="2FF549B1" w:rsidR="00676734" w:rsidRPr="009964B4" w:rsidRDefault="00676734" w:rsidP="00676734">
      <w:pPr>
        <w:rPr>
          <w:sz w:val="18"/>
          <w:szCs w:val="18"/>
        </w:rPr>
        <w:sectPr w:rsidR="00676734" w:rsidRPr="009964B4" w:rsidSect="00AB7912">
          <w:type w:val="continuous"/>
          <w:pgSz w:w="11910" w:h="16850"/>
          <w:pgMar w:top="1418" w:right="1418" w:bottom="1418" w:left="1418" w:header="0" w:footer="0" w:gutter="0"/>
          <w:cols w:space="720"/>
        </w:sectPr>
      </w:pPr>
    </w:p>
    <w:p w14:paraId="73B6C803" w14:textId="77777777" w:rsidR="00AB7912" w:rsidRPr="00AB7912" w:rsidRDefault="00AB7912" w:rsidP="00AB7912">
      <w:pPr>
        <w:pageBreakBefore/>
        <w:suppressAutoHyphens/>
        <w:autoSpaceDN w:val="0"/>
        <w:spacing w:after="0" w:line="240" w:lineRule="auto"/>
        <w:jc w:val="center"/>
        <w:rPr>
          <w:rFonts w:ascii="Times New Roman" w:eastAsia="Times New Roman" w:hAnsi="Times New Roman" w:cs="Times New Roman"/>
          <w:spacing w:val="-3"/>
          <w:kern w:val="3"/>
          <w:sz w:val="24"/>
          <w:szCs w:val="24"/>
          <w:lang w:eastAsia="zh-CN"/>
          <w14:ligatures w14:val="none"/>
        </w:rPr>
      </w:pPr>
      <w:bookmarkStart w:id="2" w:name="Oświadczenia_kierującego_pracą"/>
      <w:bookmarkEnd w:id="2"/>
    </w:p>
    <w:p w14:paraId="46241B84" w14:textId="77777777" w:rsidR="00AB7912" w:rsidRPr="00AB7912" w:rsidRDefault="00AB7912" w:rsidP="00AB7912">
      <w:pPr>
        <w:suppressAutoHyphens/>
        <w:autoSpaceDN w:val="0"/>
        <w:spacing w:after="0" w:line="240" w:lineRule="auto"/>
        <w:jc w:val="center"/>
        <w:rPr>
          <w:rFonts w:ascii="Times New Roman" w:eastAsia="Times New Roman" w:hAnsi="Times New Roman" w:cs="Times New Roman"/>
          <w:spacing w:val="-3"/>
          <w:kern w:val="3"/>
          <w:sz w:val="24"/>
          <w:szCs w:val="24"/>
          <w:lang w:eastAsia="zh-CN"/>
          <w14:ligatures w14:val="none"/>
        </w:rPr>
      </w:pPr>
    </w:p>
    <w:p w14:paraId="72407DAD" w14:textId="77777777" w:rsidR="00AB7912" w:rsidRPr="00AB7912" w:rsidRDefault="00AB7912" w:rsidP="00AB7912">
      <w:pPr>
        <w:suppressAutoHyphens/>
        <w:autoSpaceDN w:val="0"/>
        <w:spacing w:after="0" w:line="240" w:lineRule="auto"/>
        <w:jc w:val="center"/>
        <w:rPr>
          <w:rFonts w:ascii="Times New Roman" w:eastAsia="Times New Roman" w:hAnsi="Times New Roman" w:cs="Times New Roman"/>
          <w:spacing w:val="-3"/>
          <w:kern w:val="3"/>
          <w:sz w:val="24"/>
          <w:szCs w:val="24"/>
          <w:lang w:eastAsia="zh-CN"/>
          <w14:ligatures w14:val="none"/>
        </w:rPr>
      </w:pPr>
    </w:p>
    <w:p w14:paraId="2F22572D" w14:textId="77777777" w:rsidR="00AB7912" w:rsidRPr="002D17FF" w:rsidRDefault="00AB7912" w:rsidP="00AB7912">
      <w:pPr>
        <w:suppressAutoHyphens/>
        <w:autoSpaceDN w:val="0"/>
        <w:spacing w:before="240" w:after="60" w:line="240" w:lineRule="auto"/>
        <w:outlineLvl w:val="6"/>
        <w:rPr>
          <w:rFonts w:ascii="Times New Roman" w:eastAsia="Times New Roman" w:hAnsi="Times New Roman" w:cs="Times New Roman"/>
          <w:i/>
          <w:iCs/>
          <w:kern w:val="3"/>
          <w:sz w:val="24"/>
          <w:szCs w:val="24"/>
          <w:highlight w:val="yellow"/>
          <w:lang w:eastAsia="zh-CN"/>
          <w14:ligatures w14:val="none"/>
        </w:rPr>
      </w:pPr>
      <w:r w:rsidRPr="002D17FF">
        <w:rPr>
          <w:rFonts w:ascii="Times New Roman" w:eastAsia="Times New Roman" w:hAnsi="Times New Roman" w:cs="Times New Roman"/>
          <w:i/>
          <w:iCs/>
          <w:kern w:val="3"/>
          <w:sz w:val="24"/>
          <w:szCs w:val="24"/>
          <w:highlight w:val="yellow"/>
          <w:lang w:eastAsia="zh-CN"/>
          <w14:ligatures w14:val="none"/>
        </w:rPr>
        <w:t>Declaration of the supervisor</w:t>
      </w:r>
    </w:p>
    <w:p w14:paraId="5377209B"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i/>
          <w:iCs/>
          <w:kern w:val="3"/>
          <w:sz w:val="24"/>
          <w:szCs w:val="24"/>
          <w:highlight w:val="yellow"/>
          <w:lang w:eastAsia="zh-CN"/>
          <w14:ligatures w14:val="none"/>
        </w:rPr>
      </w:pPr>
    </w:p>
    <w:p w14:paraId="1C2AAA2F"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r w:rsidRPr="002D17FF">
        <w:rPr>
          <w:rFonts w:ascii="Times New Roman" w:eastAsia="Times New Roman" w:hAnsi="Times New Roman" w:cs="Times New Roman"/>
          <w:kern w:val="3"/>
          <w:sz w:val="24"/>
          <w:szCs w:val="24"/>
          <w:highlight w:val="yellow"/>
          <w:lang w:eastAsia="zh-CN"/>
          <w14:ligatures w14:val="none"/>
        </w:rPr>
        <w:t>I declare that the following thesis was written under my supervision and I state that it meets all criterias to be submitted for the procedure of academic degree award.</w:t>
      </w:r>
    </w:p>
    <w:p w14:paraId="2BCF98AE"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p>
    <w:p w14:paraId="56210940"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r w:rsidRPr="002D17FF">
        <w:rPr>
          <w:rFonts w:ascii="Times New Roman" w:eastAsia="Times New Roman" w:hAnsi="Times New Roman" w:cs="Times New Roman"/>
          <w:kern w:val="3"/>
          <w:sz w:val="24"/>
          <w:szCs w:val="24"/>
          <w:highlight w:val="yellow"/>
          <w:lang w:eastAsia="zh-CN"/>
          <w14:ligatures w14:val="none"/>
        </w:rPr>
        <w:t>*I declare that my participation in the scientific article, which is a part of this thesis is ….%, while the supplement to the thesis was written independently by the graduate (s).</w:t>
      </w:r>
    </w:p>
    <w:p w14:paraId="4C6CC560"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p>
    <w:p w14:paraId="03DCC7A6"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i/>
          <w:kern w:val="3"/>
          <w:sz w:val="24"/>
          <w:szCs w:val="24"/>
          <w:highlight w:val="yellow"/>
          <w:lang w:eastAsia="zh-CN"/>
          <w14:ligatures w14:val="none"/>
        </w:rPr>
      </w:pPr>
      <w:r w:rsidRPr="002D17FF">
        <w:rPr>
          <w:rFonts w:ascii="Times New Roman" w:eastAsia="Times New Roman" w:hAnsi="Times New Roman" w:cs="Times New Roman"/>
          <w:i/>
          <w:kern w:val="3"/>
          <w:sz w:val="24"/>
          <w:szCs w:val="24"/>
          <w:highlight w:val="yellow"/>
          <w:lang w:eastAsia="zh-CN"/>
          <w14:ligatures w14:val="none"/>
        </w:rPr>
        <w:t>* cross out if not applicable</w:t>
      </w:r>
    </w:p>
    <w:p w14:paraId="47E3E1A1"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i/>
          <w:kern w:val="3"/>
          <w:sz w:val="24"/>
          <w:szCs w:val="24"/>
          <w:highlight w:val="yellow"/>
          <w:lang w:eastAsia="zh-CN"/>
          <w14:ligatures w14:val="none"/>
        </w:rPr>
      </w:pPr>
    </w:p>
    <w:p w14:paraId="0C53AB6B"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r w:rsidRPr="002D17FF">
        <w:rPr>
          <w:rFonts w:ascii="Times New Roman" w:eastAsia="Times New Roman" w:hAnsi="Times New Roman" w:cs="Times New Roman"/>
          <w:kern w:val="3"/>
          <w:sz w:val="24"/>
          <w:szCs w:val="24"/>
          <w:highlight w:val="yellow"/>
          <w:lang w:eastAsia="zh-CN"/>
          <w14:ligatures w14:val="none"/>
        </w:rPr>
        <w:t>Date</w:t>
      </w:r>
      <w:r w:rsidRPr="002D17FF">
        <w:rPr>
          <w:rFonts w:ascii="Times New Roman" w:eastAsia="Times New Roman" w:hAnsi="Times New Roman" w:cs="Times New Roman"/>
          <w:kern w:val="3"/>
          <w:sz w:val="24"/>
          <w:szCs w:val="24"/>
          <w:highlight w:val="yellow"/>
          <w:lang w:eastAsia="zh-CN"/>
          <w14:ligatures w14:val="none"/>
        </w:rPr>
        <w:tab/>
      </w:r>
      <w:r w:rsidRPr="002D17FF">
        <w:rPr>
          <w:rFonts w:ascii="Times New Roman" w:eastAsia="Times New Roman" w:hAnsi="Times New Roman" w:cs="Times New Roman"/>
          <w:kern w:val="3"/>
          <w:sz w:val="24"/>
          <w:szCs w:val="24"/>
          <w:highlight w:val="yellow"/>
          <w:lang w:eastAsia="zh-CN"/>
          <w14:ligatures w14:val="none"/>
        </w:rPr>
        <w:tab/>
      </w:r>
      <w:r w:rsidRPr="002D17FF">
        <w:rPr>
          <w:rFonts w:ascii="Times New Roman" w:eastAsia="Times New Roman" w:hAnsi="Times New Roman" w:cs="Times New Roman"/>
          <w:kern w:val="3"/>
          <w:sz w:val="24"/>
          <w:szCs w:val="24"/>
          <w:highlight w:val="yellow"/>
          <w:lang w:eastAsia="zh-CN"/>
          <w14:ligatures w14:val="none"/>
        </w:rPr>
        <w:tab/>
      </w:r>
      <w:r w:rsidRPr="002D17FF">
        <w:rPr>
          <w:rFonts w:ascii="Times New Roman" w:eastAsia="Times New Roman" w:hAnsi="Times New Roman" w:cs="Times New Roman"/>
          <w:kern w:val="3"/>
          <w:sz w:val="24"/>
          <w:szCs w:val="24"/>
          <w:highlight w:val="yellow"/>
          <w:lang w:eastAsia="zh-CN"/>
          <w14:ligatures w14:val="none"/>
        </w:rPr>
        <w:tab/>
      </w:r>
      <w:r w:rsidRPr="002D17FF">
        <w:rPr>
          <w:rFonts w:ascii="Times New Roman" w:eastAsia="Times New Roman" w:hAnsi="Times New Roman" w:cs="Times New Roman"/>
          <w:kern w:val="3"/>
          <w:sz w:val="24"/>
          <w:szCs w:val="24"/>
          <w:highlight w:val="yellow"/>
          <w:lang w:eastAsia="zh-CN"/>
          <w14:ligatures w14:val="none"/>
        </w:rPr>
        <w:tab/>
      </w:r>
      <w:r w:rsidRPr="002D17FF">
        <w:rPr>
          <w:rFonts w:ascii="Times New Roman" w:eastAsia="Times New Roman" w:hAnsi="Times New Roman" w:cs="Times New Roman"/>
          <w:kern w:val="3"/>
          <w:sz w:val="24"/>
          <w:szCs w:val="24"/>
          <w:highlight w:val="yellow"/>
          <w:lang w:eastAsia="zh-CN"/>
          <w14:ligatures w14:val="none"/>
        </w:rPr>
        <w:tab/>
        <w:t>Signature of the Supervisor</w:t>
      </w:r>
    </w:p>
    <w:p w14:paraId="00E3D7C1"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p>
    <w:p w14:paraId="3FD8BD36"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i/>
          <w:kern w:val="3"/>
          <w:sz w:val="24"/>
          <w:szCs w:val="24"/>
          <w:highlight w:val="yellow"/>
          <w:lang w:eastAsia="zh-CN"/>
          <w14:ligatures w14:val="none"/>
        </w:rPr>
      </w:pPr>
    </w:p>
    <w:p w14:paraId="78DFA000"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i/>
          <w:kern w:val="3"/>
          <w:sz w:val="24"/>
          <w:szCs w:val="24"/>
          <w:highlight w:val="yellow"/>
          <w:lang w:eastAsia="zh-CN"/>
          <w14:ligatures w14:val="none"/>
        </w:rPr>
      </w:pPr>
    </w:p>
    <w:p w14:paraId="360A0E12"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p>
    <w:p w14:paraId="3ACA9BEF"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p>
    <w:p w14:paraId="09CD0009" w14:textId="77777777" w:rsidR="00AB7912" w:rsidRPr="002D17FF" w:rsidRDefault="00AB7912" w:rsidP="00AB7912">
      <w:pPr>
        <w:suppressAutoHyphens/>
        <w:autoSpaceDN w:val="0"/>
        <w:spacing w:before="240" w:after="60" w:line="240" w:lineRule="auto"/>
        <w:outlineLvl w:val="6"/>
        <w:rPr>
          <w:rFonts w:ascii="Times New Roman" w:eastAsia="Times New Roman" w:hAnsi="Times New Roman" w:cs="Times New Roman"/>
          <w:i/>
          <w:iCs/>
          <w:kern w:val="3"/>
          <w:sz w:val="24"/>
          <w:szCs w:val="24"/>
          <w:highlight w:val="yellow"/>
          <w:lang w:eastAsia="zh-CN"/>
          <w14:ligatures w14:val="none"/>
        </w:rPr>
      </w:pPr>
      <w:r w:rsidRPr="002D17FF">
        <w:rPr>
          <w:rFonts w:ascii="Times New Roman" w:eastAsia="Times New Roman" w:hAnsi="Times New Roman" w:cs="Times New Roman"/>
          <w:i/>
          <w:iCs/>
          <w:kern w:val="3"/>
          <w:sz w:val="24"/>
          <w:szCs w:val="24"/>
          <w:highlight w:val="yellow"/>
          <w:lang w:eastAsia="zh-CN"/>
          <w14:ligatures w14:val="none"/>
        </w:rPr>
        <w:t>Declaration of the author of the thesis**</w:t>
      </w:r>
    </w:p>
    <w:p w14:paraId="18871571"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i/>
          <w:iCs/>
          <w:kern w:val="3"/>
          <w:sz w:val="24"/>
          <w:szCs w:val="24"/>
          <w:highlight w:val="yellow"/>
          <w:lang w:eastAsia="zh-CN"/>
          <w14:ligatures w14:val="none"/>
        </w:rPr>
      </w:pPr>
    </w:p>
    <w:p w14:paraId="114E3E0F"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r w:rsidRPr="002D17FF">
        <w:rPr>
          <w:rFonts w:ascii="Times New Roman" w:eastAsia="Times New Roman" w:hAnsi="Times New Roman" w:cs="Times New Roman"/>
          <w:kern w:val="3"/>
          <w:sz w:val="24"/>
          <w:szCs w:val="24"/>
          <w:highlight w:val="yellow"/>
          <w:lang w:eastAsia="zh-CN"/>
          <w14:ligatures w14:val="none"/>
        </w:rPr>
        <w:t>Aware of the legal responsibility, I declare that I am the sole author of the following thesis and that the thesis is free from any content that constitutes copyright infringement or has been acquired contrary to applicable laws and regulations.</w:t>
      </w:r>
    </w:p>
    <w:p w14:paraId="01AF8D29"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p>
    <w:p w14:paraId="46C70ADA"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r w:rsidRPr="002D17FF">
        <w:rPr>
          <w:rFonts w:ascii="Times New Roman" w:eastAsia="Times New Roman" w:hAnsi="Times New Roman" w:cs="Times New Roman"/>
          <w:kern w:val="3"/>
          <w:sz w:val="24"/>
          <w:szCs w:val="24"/>
          <w:highlight w:val="yellow"/>
          <w:lang w:eastAsia="zh-CN"/>
          <w14:ligatures w14:val="none"/>
        </w:rPr>
        <w:t>I also declare that the thesis has never been a subject of degree-awarding procedures in any higher education institution.</w:t>
      </w:r>
    </w:p>
    <w:p w14:paraId="5CF82670"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p>
    <w:p w14:paraId="36E76DFB"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r w:rsidRPr="002D17FF">
        <w:rPr>
          <w:rFonts w:ascii="Times New Roman" w:eastAsia="Times New Roman" w:hAnsi="Times New Roman" w:cs="Times New Roman"/>
          <w:kern w:val="3"/>
          <w:sz w:val="24"/>
          <w:szCs w:val="24"/>
          <w:highlight w:val="yellow"/>
          <w:lang w:eastAsia="zh-CN"/>
          <w14:ligatures w14:val="none"/>
        </w:rPr>
        <w:t>Moreover I declare that the attached version of the thesis is identical with the enclosed electronic version.</w:t>
      </w:r>
    </w:p>
    <w:p w14:paraId="6773011C"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p>
    <w:p w14:paraId="41FE8196"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r w:rsidRPr="002D17FF">
        <w:rPr>
          <w:rFonts w:ascii="Times New Roman" w:eastAsia="Times New Roman" w:hAnsi="Times New Roman" w:cs="Times New Roman"/>
          <w:kern w:val="3"/>
          <w:sz w:val="24"/>
          <w:szCs w:val="24"/>
          <w:highlight w:val="yellow"/>
          <w:lang w:eastAsia="zh-CN"/>
          <w14:ligatures w14:val="none"/>
        </w:rPr>
        <w:t>* I declare that my*** participation in the scientific article, which is part of this thesis is ……..% (not less than 60%), while the supplement to the thesis was written by me***.</w:t>
      </w:r>
    </w:p>
    <w:p w14:paraId="5BBE3F57"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p>
    <w:p w14:paraId="2C90E35E"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i/>
          <w:kern w:val="3"/>
          <w:sz w:val="24"/>
          <w:szCs w:val="24"/>
          <w:highlight w:val="yellow"/>
          <w:lang w:eastAsia="zh-CN"/>
          <w14:ligatures w14:val="none"/>
        </w:rPr>
      </w:pPr>
      <w:r w:rsidRPr="002D17FF">
        <w:rPr>
          <w:rFonts w:ascii="Times New Roman" w:eastAsia="Times New Roman" w:hAnsi="Times New Roman" w:cs="Times New Roman"/>
          <w:i/>
          <w:kern w:val="3"/>
          <w:sz w:val="24"/>
          <w:szCs w:val="24"/>
          <w:highlight w:val="yellow"/>
          <w:lang w:eastAsia="zh-CN"/>
          <w14:ligatures w14:val="none"/>
        </w:rPr>
        <w:t>* cross out if not applicable</w:t>
      </w:r>
    </w:p>
    <w:p w14:paraId="4D6F632A"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i/>
          <w:kern w:val="3"/>
          <w:sz w:val="24"/>
          <w:szCs w:val="24"/>
          <w:highlight w:val="yellow"/>
          <w:lang w:eastAsia="zh-CN"/>
          <w14:ligatures w14:val="none"/>
        </w:rPr>
      </w:pPr>
    </w:p>
    <w:p w14:paraId="453C302D"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r w:rsidRPr="002D17FF">
        <w:rPr>
          <w:rFonts w:ascii="Times New Roman" w:eastAsia="Times New Roman" w:hAnsi="Times New Roman" w:cs="Times New Roman"/>
          <w:kern w:val="3"/>
          <w:sz w:val="24"/>
          <w:szCs w:val="24"/>
          <w:highlight w:val="yellow"/>
          <w:lang w:eastAsia="zh-CN"/>
          <w14:ligatures w14:val="none"/>
        </w:rPr>
        <w:t>Date</w:t>
      </w:r>
      <w:r w:rsidRPr="002D17FF">
        <w:rPr>
          <w:rFonts w:ascii="Times New Roman" w:eastAsia="Times New Roman" w:hAnsi="Times New Roman" w:cs="Times New Roman"/>
          <w:kern w:val="3"/>
          <w:sz w:val="24"/>
          <w:szCs w:val="24"/>
          <w:highlight w:val="yellow"/>
          <w:lang w:eastAsia="zh-CN"/>
          <w14:ligatures w14:val="none"/>
        </w:rPr>
        <w:tab/>
      </w:r>
      <w:r w:rsidRPr="002D17FF">
        <w:rPr>
          <w:rFonts w:ascii="Times New Roman" w:eastAsia="Times New Roman" w:hAnsi="Times New Roman" w:cs="Times New Roman"/>
          <w:kern w:val="3"/>
          <w:sz w:val="24"/>
          <w:szCs w:val="24"/>
          <w:highlight w:val="yellow"/>
          <w:lang w:eastAsia="zh-CN"/>
          <w14:ligatures w14:val="none"/>
        </w:rPr>
        <w:tab/>
      </w:r>
      <w:r w:rsidRPr="002D17FF">
        <w:rPr>
          <w:rFonts w:ascii="Times New Roman" w:eastAsia="Times New Roman" w:hAnsi="Times New Roman" w:cs="Times New Roman"/>
          <w:kern w:val="3"/>
          <w:sz w:val="24"/>
          <w:szCs w:val="24"/>
          <w:highlight w:val="yellow"/>
          <w:lang w:eastAsia="zh-CN"/>
          <w14:ligatures w14:val="none"/>
        </w:rPr>
        <w:tab/>
      </w:r>
      <w:r w:rsidRPr="002D17FF">
        <w:rPr>
          <w:rFonts w:ascii="Times New Roman" w:eastAsia="Times New Roman" w:hAnsi="Times New Roman" w:cs="Times New Roman"/>
          <w:kern w:val="3"/>
          <w:sz w:val="24"/>
          <w:szCs w:val="24"/>
          <w:highlight w:val="yellow"/>
          <w:lang w:eastAsia="zh-CN"/>
          <w14:ligatures w14:val="none"/>
        </w:rPr>
        <w:tab/>
      </w:r>
      <w:r w:rsidRPr="002D17FF">
        <w:rPr>
          <w:rFonts w:ascii="Times New Roman" w:eastAsia="Times New Roman" w:hAnsi="Times New Roman" w:cs="Times New Roman"/>
          <w:kern w:val="3"/>
          <w:sz w:val="24"/>
          <w:szCs w:val="24"/>
          <w:highlight w:val="yellow"/>
          <w:lang w:eastAsia="zh-CN"/>
          <w14:ligatures w14:val="none"/>
        </w:rPr>
        <w:tab/>
      </w:r>
      <w:r w:rsidRPr="002D17FF">
        <w:rPr>
          <w:rFonts w:ascii="Times New Roman" w:eastAsia="Times New Roman" w:hAnsi="Times New Roman" w:cs="Times New Roman"/>
          <w:kern w:val="3"/>
          <w:sz w:val="24"/>
          <w:szCs w:val="24"/>
          <w:highlight w:val="yellow"/>
          <w:lang w:eastAsia="zh-CN"/>
          <w14:ligatures w14:val="none"/>
        </w:rPr>
        <w:tab/>
      </w:r>
      <w:r w:rsidRPr="002D17FF">
        <w:rPr>
          <w:rFonts w:ascii="Times New Roman" w:eastAsia="Times New Roman" w:hAnsi="Times New Roman" w:cs="Times New Roman"/>
          <w:kern w:val="3"/>
          <w:sz w:val="24"/>
          <w:szCs w:val="24"/>
          <w:highlight w:val="yellow"/>
          <w:lang w:eastAsia="zh-CN"/>
          <w14:ligatures w14:val="none"/>
        </w:rPr>
        <w:tab/>
      </w:r>
      <w:r w:rsidRPr="002D17FF">
        <w:rPr>
          <w:rFonts w:ascii="Times New Roman" w:eastAsia="Times New Roman" w:hAnsi="Times New Roman" w:cs="Times New Roman"/>
          <w:kern w:val="3"/>
          <w:sz w:val="24"/>
          <w:szCs w:val="24"/>
          <w:highlight w:val="yellow"/>
          <w:lang w:eastAsia="zh-CN"/>
          <w14:ligatures w14:val="none"/>
        </w:rPr>
        <w:tab/>
        <w:t>Signature of the Author</w:t>
      </w:r>
    </w:p>
    <w:p w14:paraId="31111A19"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p>
    <w:p w14:paraId="7822EC33"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p>
    <w:p w14:paraId="6ECC466D"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p>
    <w:p w14:paraId="2DB6C500"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p>
    <w:p w14:paraId="57B05F26"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p>
    <w:p w14:paraId="243F1FF4" w14:textId="77777777" w:rsidR="00AB7912" w:rsidRPr="002D17FF" w:rsidRDefault="00AB7912" w:rsidP="00AB7912">
      <w:pPr>
        <w:suppressAutoHyphens/>
        <w:autoSpaceDN w:val="0"/>
        <w:spacing w:after="0" w:line="240" w:lineRule="auto"/>
        <w:rPr>
          <w:rFonts w:ascii="Times New Roman" w:eastAsia="Times New Roman" w:hAnsi="Times New Roman" w:cs="Times New Roman"/>
          <w:kern w:val="3"/>
          <w:sz w:val="24"/>
          <w:szCs w:val="24"/>
          <w:highlight w:val="yellow"/>
          <w:lang w:eastAsia="zh-CN"/>
          <w14:ligatures w14:val="none"/>
        </w:rPr>
      </w:pPr>
    </w:p>
    <w:p w14:paraId="24B9A3BE" w14:textId="77777777" w:rsidR="00AB7912" w:rsidRPr="002D17FF" w:rsidRDefault="00AB7912" w:rsidP="00AB7912">
      <w:pPr>
        <w:suppressAutoHyphens/>
        <w:autoSpaceDN w:val="0"/>
        <w:spacing w:after="0" w:line="240" w:lineRule="auto"/>
        <w:rPr>
          <w:rFonts w:ascii="Times New Roman" w:eastAsia="Times New Roman" w:hAnsi="Times New Roman" w:cs="Times New Roman"/>
          <w:i/>
          <w:kern w:val="3"/>
          <w:sz w:val="24"/>
          <w:szCs w:val="24"/>
          <w:highlight w:val="yellow"/>
          <w:lang w:eastAsia="zh-CN"/>
          <w14:ligatures w14:val="none"/>
        </w:rPr>
      </w:pPr>
      <w:r w:rsidRPr="002D17FF">
        <w:rPr>
          <w:rFonts w:ascii="Times New Roman" w:eastAsia="Times New Roman" w:hAnsi="Times New Roman" w:cs="Times New Roman"/>
          <w:i/>
          <w:kern w:val="3"/>
          <w:sz w:val="24"/>
          <w:szCs w:val="24"/>
          <w:highlight w:val="yellow"/>
          <w:lang w:eastAsia="zh-CN"/>
          <w14:ligatures w14:val="none"/>
        </w:rPr>
        <w:t>** each of the co-authors of the thesis submit the statement separately.</w:t>
      </w:r>
    </w:p>
    <w:p w14:paraId="1343387D" w14:textId="535C6D44" w:rsidR="00676734" w:rsidRPr="002D17FF" w:rsidRDefault="00AB7912" w:rsidP="002D17FF">
      <w:pPr>
        <w:suppressAutoHyphens/>
        <w:autoSpaceDN w:val="0"/>
        <w:spacing w:after="0" w:line="240" w:lineRule="auto"/>
        <w:rPr>
          <w:rFonts w:ascii="Times New Roman" w:eastAsia="Times New Roman" w:hAnsi="Times New Roman" w:cs="Times New Roman"/>
          <w:i/>
          <w:kern w:val="3"/>
          <w:sz w:val="24"/>
          <w:szCs w:val="24"/>
          <w:lang w:eastAsia="zh-CN"/>
          <w14:ligatures w14:val="none"/>
        </w:rPr>
        <w:sectPr w:rsidR="00676734" w:rsidRPr="002D17FF" w:rsidSect="00AB7912">
          <w:footerReference w:type="default" r:id="rId9"/>
          <w:pgSz w:w="11910" w:h="16850"/>
          <w:pgMar w:top="1418" w:right="1418" w:bottom="1418" w:left="1418" w:header="0" w:footer="775" w:gutter="0"/>
          <w:pgNumType w:start="1"/>
          <w:cols w:space="720"/>
        </w:sectPr>
      </w:pPr>
      <w:r w:rsidRPr="002D17FF">
        <w:rPr>
          <w:rFonts w:ascii="Times New Roman" w:eastAsia="Times New Roman" w:hAnsi="Times New Roman" w:cs="Times New Roman"/>
          <w:i/>
          <w:kern w:val="3"/>
          <w:sz w:val="24"/>
          <w:szCs w:val="24"/>
          <w:highlight w:val="yellow"/>
          <w:lang w:eastAsia="zh-CN"/>
          <w14:ligatures w14:val="none"/>
        </w:rPr>
        <w:t>*** in the case of  co-author of thesis, substantive and percentage contribution should be declared.</w:t>
      </w:r>
    </w:p>
    <w:p w14:paraId="2638B383" w14:textId="77777777" w:rsidR="00607520" w:rsidRPr="00607520" w:rsidRDefault="00607520" w:rsidP="00607520">
      <w:pPr>
        <w:pageBreakBefore/>
        <w:suppressAutoHyphens/>
        <w:autoSpaceDN w:val="0"/>
        <w:spacing w:after="0" w:line="240" w:lineRule="auto"/>
        <w:jc w:val="both"/>
        <w:rPr>
          <w:rFonts w:ascii="Times New Roman" w:eastAsia="Times New Roman" w:hAnsi="Times New Roman" w:cs="Times New Roman"/>
          <w:i/>
          <w:spacing w:val="-3"/>
          <w:kern w:val="3"/>
          <w:sz w:val="24"/>
          <w:szCs w:val="24"/>
          <w:lang w:eastAsia="zh-CN"/>
          <w14:ligatures w14:val="none"/>
        </w:rPr>
      </w:pPr>
    </w:p>
    <w:p w14:paraId="684B7D08" w14:textId="77777777" w:rsidR="00607520" w:rsidRPr="001F451E" w:rsidRDefault="00607520" w:rsidP="00FA12C2">
      <w:pPr>
        <w:jc w:val="center"/>
        <w:rPr>
          <w:rFonts w:ascii="Times New Roman" w:hAnsi="Times New Roman" w:cs="Times New Roman"/>
          <w:sz w:val="24"/>
          <w:szCs w:val="24"/>
          <w:lang w:eastAsia="zh-CN"/>
        </w:rPr>
      </w:pPr>
    </w:p>
    <w:p w14:paraId="6AAD631C" w14:textId="35B60DDE" w:rsidR="00607520" w:rsidRPr="004816A2" w:rsidRDefault="00607520" w:rsidP="004816A2">
      <w:pPr>
        <w:jc w:val="center"/>
        <w:rPr>
          <w:rFonts w:ascii="Times New Roman" w:hAnsi="Times New Roman" w:cs="Times New Roman"/>
          <w:b/>
          <w:bCs/>
          <w:sz w:val="24"/>
          <w:szCs w:val="24"/>
          <w:highlight w:val="yellow"/>
          <w:lang w:eastAsia="zh-CN"/>
        </w:rPr>
      </w:pPr>
      <w:r w:rsidRPr="001F451E">
        <w:rPr>
          <w:rFonts w:ascii="Times New Roman" w:hAnsi="Times New Roman" w:cs="Times New Roman"/>
          <w:b/>
          <w:bCs/>
          <w:sz w:val="24"/>
          <w:szCs w:val="24"/>
          <w:highlight w:val="yellow"/>
          <w:lang w:eastAsia="zh-CN"/>
        </w:rPr>
        <w:t>Summary</w:t>
      </w:r>
    </w:p>
    <w:p w14:paraId="18C02927" w14:textId="77777777" w:rsidR="00607520" w:rsidRPr="001F451E" w:rsidRDefault="00607520" w:rsidP="004816A2">
      <w:pPr>
        <w:rPr>
          <w:rFonts w:ascii="Times New Roman" w:hAnsi="Times New Roman" w:cs="Times New Roman"/>
          <w:sz w:val="24"/>
          <w:szCs w:val="24"/>
          <w:highlight w:val="yellow"/>
          <w:lang w:eastAsia="zh-CN"/>
        </w:rPr>
      </w:pPr>
      <w:r w:rsidRPr="001F451E">
        <w:rPr>
          <w:rFonts w:ascii="Times New Roman" w:hAnsi="Times New Roman" w:cs="Times New Roman"/>
          <w:sz w:val="24"/>
          <w:szCs w:val="24"/>
          <w:highlight w:val="yellow"/>
          <w:lang w:eastAsia="zh-CN"/>
        </w:rPr>
        <w:t>The thesis concerns / covers / present issues...</w:t>
      </w:r>
    </w:p>
    <w:p w14:paraId="1EF779F0" w14:textId="77777777" w:rsidR="00607520" w:rsidRPr="001F451E" w:rsidRDefault="00607520" w:rsidP="004816A2">
      <w:pPr>
        <w:rPr>
          <w:rFonts w:ascii="Times New Roman" w:hAnsi="Times New Roman" w:cs="Times New Roman"/>
          <w:sz w:val="24"/>
          <w:szCs w:val="24"/>
          <w:lang w:eastAsia="zh-CN"/>
        </w:rPr>
      </w:pPr>
      <w:r w:rsidRPr="001F451E">
        <w:rPr>
          <w:rFonts w:ascii="Times New Roman" w:hAnsi="Times New Roman" w:cs="Times New Roman"/>
          <w:i/>
          <w:sz w:val="24"/>
          <w:szCs w:val="24"/>
          <w:highlight w:val="yellow"/>
          <w:lang w:eastAsia="zh-CN"/>
        </w:rPr>
        <w:t>&lt;justified text, no tab, containing no more than 800 signs with spaces. Do not specify the purpose or topic of  the thesis&gt;</w:t>
      </w:r>
    </w:p>
    <w:p w14:paraId="170DAB94" w14:textId="77777777" w:rsidR="00607520" w:rsidRPr="001F451E" w:rsidRDefault="00607520" w:rsidP="00FA12C2">
      <w:pPr>
        <w:jc w:val="center"/>
        <w:rPr>
          <w:rFonts w:ascii="Times New Roman" w:hAnsi="Times New Roman" w:cs="Times New Roman"/>
          <w:i/>
          <w:sz w:val="24"/>
          <w:szCs w:val="24"/>
          <w:lang w:eastAsia="zh-CN"/>
        </w:rPr>
      </w:pPr>
    </w:p>
    <w:p w14:paraId="027C19DF" w14:textId="77777777" w:rsidR="00607520" w:rsidRDefault="00607520" w:rsidP="00FA12C2">
      <w:pPr>
        <w:jc w:val="center"/>
        <w:rPr>
          <w:rFonts w:ascii="Times New Roman" w:hAnsi="Times New Roman" w:cs="Times New Roman"/>
          <w:sz w:val="24"/>
          <w:szCs w:val="24"/>
          <w:lang w:eastAsia="zh-CN"/>
        </w:rPr>
      </w:pPr>
    </w:p>
    <w:p w14:paraId="4E11C38C" w14:textId="77777777" w:rsidR="004816A2" w:rsidRPr="001F451E" w:rsidRDefault="004816A2" w:rsidP="00FA12C2">
      <w:pPr>
        <w:jc w:val="center"/>
        <w:rPr>
          <w:rFonts w:ascii="Times New Roman" w:hAnsi="Times New Roman" w:cs="Times New Roman"/>
          <w:sz w:val="24"/>
          <w:szCs w:val="24"/>
          <w:lang w:eastAsia="zh-CN"/>
        </w:rPr>
      </w:pPr>
    </w:p>
    <w:p w14:paraId="60BBA3CF" w14:textId="243ED1A5" w:rsidR="00607520" w:rsidRPr="004816A2" w:rsidRDefault="00607520" w:rsidP="004816A2">
      <w:pPr>
        <w:jc w:val="center"/>
        <w:rPr>
          <w:rFonts w:ascii="Times New Roman" w:hAnsi="Times New Roman" w:cs="Times New Roman"/>
          <w:b/>
          <w:bCs/>
          <w:sz w:val="24"/>
          <w:szCs w:val="24"/>
          <w:highlight w:val="yellow"/>
          <w:lang w:eastAsia="zh-CN"/>
        </w:rPr>
      </w:pPr>
      <w:r w:rsidRPr="001F451E">
        <w:rPr>
          <w:rFonts w:ascii="Times New Roman" w:hAnsi="Times New Roman" w:cs="Times New Roman"/>
          <w:b/>
          <w:bCs/>
          <w:sz w:val="24"/>
          <w:szCs w:val="24"/>
          <w:highlight w:val="yellow"/>
          <w:lang w:eastAsia="zh-CN"/>
        </w:rPr>
        <w:t>Key  words</w:t>
      </w:r>
    </w:p>
    <w:p w14:paraId="198814D8" w14:textId="77777777" w:rsidR="00607520" w:rsidRPr="001F451E" w:rsidRDefault="00607520" w:rsidP="00FA12C2">
      <w:pPr>
        <w:jc w:val="center"/>
        <w:rPr>
          <w:rFonts w:ascii="Times New Roman" w:hAnsi="Times New Roman" w:cs="Times New Roman"/>
          <w:sz w:val="24"/>
          <w:szCs w:val="24"/>
          <w:lang w:eastAsia="zh-CN"/>
        </w:rPr>
      </w:pPr>
      <w:r w:rsidRPr="001F451E">
        <w:rPr>
          <w:rFonts w:ascii="Times New Roman" w:hAnsi="Times New Roman" w:cs="Times New Roman"/>
          <w:sz w:val="24"/>
          <w:szCs w:val="24"/>
          <w:highlight w:val="yellow"/>
          <w:lang w:eastAsia="zh-CN"/>
        </w:rPr>
        <w:t>&lt;</w:t>
      </w:r>
      <w:r w:rsidRPr="001F451E">
        <w:rPr>
          <w:rFonts w:ascii="Times New Roman" w:hAnsi="Times New Roman" w:cs="Times New Roman"/>
          <w:i/>
          <w:sz w:val="24"/>
          <w:szCs w:val="24"/>
          <w:highlight w:val="yellow"/>
          <w:lang w:eastAsia="zh-CN"/>
        </w:rPr>
        <w:t>words centered, separated by commas, written in lowercase - except for generic names, including terms related to the work - mainly from the title of the thesis and the thesis summary, total number of words- no more than 10&gt;</w:t>
      </w:r>
    </w:p>
    <w:p w14:paraId="19029E7A" w14:textId="77777777" w:rsidR="00607520" w:rsidRPr="001F451E" w:rsidRDefault="00607520" w:rsidP="004816A2">
      <w:pPr>
        <w:rPr>
          <w:rFonts w:ascii="Times New Roman" w:hAnsi="Times New Roman" w:cs="Times New Roman"/>
          <w:sz w:val="24"/>
          <w:szCs w:val="24"/>
          <w:lang w:eastAsia="zh-CN"/>
        </w:rPr>
      </w:pPr>
    </w:p>
    <w:p w14:paraId="1486768E" w14:textId="77777777" w:rsidR="00607520" w:rsidRPr="001F451E" w:rsidRDefault="00607520" w:rsidP="00FA12C2">
      <w:pPr>
        <w:jc w:val="center"/>
        <w:rPr>
          <w:rFonts w:ascii="Times New Roman" w:hAnsi="Times New Roman" w:cs="Times New Roman"/>
          <w:sz w:val="24"/>
          <w:szCs w:val="24"/>
          <w:lang w:eastAsia="zh-CN"/>
        </w:rPr>
      </w:pPr>
    </w:p>
    <w:p w14:paraId="057EDCF6" w14:textId="77777777" w:rsidR="00607520" w:rsidRPr="001F451E" w:rsidRDefault="00607520" w:rsidP="00FA12C2">
      <w:pPr>
        <w:jc w:val="center"/>
        <w:rPr>
          <w:rFonts w:ascii="Times New Roman" w:hAnsi="Times New Roman" w:cs="Times New Roman"/>
          <w:sz w:val="24"/>
          <w:szCs w:val="24"/>
          <w:lang w:eastAsia="zh-CN"/>
        </w:rPr>
      </w:pPr>
    </w:p>
    <w:p w14:paraId="75EB4CBF" w14:textId="571402A3" w:rsidR="00607520" w:rsidRPr="004816A2" w:rsidRDefault="00607520" w:rsidP="004816A2">
      <w:pPr>
        <w:jc w:val="center"/>
        <w:rPr>
          <w:rFonts w:ascii="Times New Roman" w:hAnsi="Times New Roman" w:cs="Times New Roman"/>
          <w:b/>
          <w:sz w:val="24"/>
          <w:szCs w:val="24"/>
          <w:highlight w:val="yellow"/>
          <w:lang w:eastAsia="zh-CN"/>
        </w:rPr>
      </w:pPr>
      <w:r w:rsidRPr="001F451E">
        <w:rPr>
          <w:rFonts w:ascii="Times New Roman" w:hAnsi="Times New Roman" w:cs="Times New Roman"/>
          <w:b/>
          <w:sz w:val="24"/>
          <w:szCs w:val="24"/>
          <w:highlight w:val="yellow"/>
          <w:lang w:eastAsia="zh-CN"/>
        </w:rPr>
        <w:t>Field of the thesis (codes according to the Erasmus program)</w:t>
      </w:r>
    </w:p>
    <w:p w14:paraId="5EEC4388" w14:textId="77777777" w:rsidR="00607520" w:rsidRPr="001F451E" w:rsidRDefault="00607520" w:rsidP="00FA12C2">
      <w:pPr>
        <w:jc w:val="center"/>
        <w:rPr>
          <w:rFonts w:ascii="Times New Roman" w:hAnsi="Times New Roman" w:cs="Times New Roman"/>
          <w:sz w:val="24"/>
          <w:szCs w:val="24"/>
          <w:lang w:eastAsia="zh-CN"/>
        </w:rPr>
      </w:pPr>
      <w:r w:rsidRPr="001F451E">
        <w:rPr>
          <w:rFonts w:ascii="Times New Roman" w:hAnsi="Times New Roman" w:cs="Times New Roman"/>
          <w:sz w:val="24"/>
          <w:szCs w:val="24"/>
          <w:highlight w:val="yellow"/>
          <w:lang w:eastAsia="zh-CN"/>
        </w:rPr>
        <w:t>Economics (14300)</w:t>
      </w:r>
    </w:p>
    <w:p w14:paraId="572189B6" w14:textId="77777777" w:rsidR="00607520" w:rsidRPr="001F451E" w:rsidRDefault="00607520" w:rsidP="004816A2">
      <w:pPr>
        <w:rPr>
          <w:rFonts w:ascii="Times New Roman" w:hAnsi="Times New Roman" w:cs="Times New Roman"/>
          <w:sz w:val="24"/>
          <w:szCs w:val="24"/>
          <w:lang w:eastAsia="zh-CN"/>
        </w:rPr>
      </w:pPr>
    </w:p>
    <w:p w14:paraId="3CACFCEF" w14:textId="77777777" w:rsidR="00607520" w:rsidRPr="001F451E" w:rsidRDefault="00607520" w:rsidP="00FA12C2">
      <w:pPr>
        <w:jc w:val="center"/>
        <w:rPr>
          <w:rFonts w:ascii="Times New Roman" w:hAnsi="Times New Roman" w:cs="Times New Roman"/>
          <w:sz w:val="24"/>
          <w:szCs w:val="24"/>
          <w:lang w:eastAsia="zh-CN"/>
        </w:rPr>
      </w:pPr>
    </w:p>
    <w:p w14:paraId="5370334A" w14:textId="77777777" w:rsidR="00607520" w:rsidRPr="001F451E" w:rsidRDefault="00607520" w:rsidP="00FA12C2">
      <w:pPr>
        <w:jc w:val="center"/>
        <w:rPr>
          <w:rFonts w:ascii="Times New Roman" w:hAnsi="Times New Roman" w:cs="Times New Roman"/>
          <w:sz w:val="24"/>
          <w:szCs w:val="24"/>
          <w:lang w:eastAsia="zh-CN"/>
        </w:rPr>
      </w:pPr>
    </w:p>
    <w:p w14:paraId="69C05D45" w14:textId="6ACEAFDD" w:rsidR="00607520" w:rsidRPr="001F451E" w:rsidRDefault="00607520" w:rsidP="004816A2">
      <w:pPr>
        <w:jc w:val="center"/>
        <w:rPr>
          <w:rFonts w:ascii="Times New Roman" w:hAnsi="Times New Roman" w:cs="Times New Roman"/>
          <w:sz w:val="24"/>
          <w:szCs w:val="24"/>
          <w:highlight w:val="yellow"/>
          <w:lang w:eastAsia="zh-CN"/>
        </w:rPr>
      </w:pPr>
      <w:r w:rsidRPr="001F451E">
        <w:rPr>
          <w:rFonts w:ascii="Times New Roman" w:hAnsi="Times New Roman" w:cs="Times New Roman"/>
          <w:sz w:val="24"/>
          <w:szCs w:val="24"/>
          <w:highlight w:val="yellow"/>
          <w:lang w:eastAsia="zh-CN"/>
        </w:rPr>
        <w:t>Thematic classification</w:t>
      </w:r>
    </w:p>
    <w:p w14:paraId="13C703CD" w14:textId="77777777" w:rsidR="00607520" w:rsidRPr="001F451E" w:rsidRDefault="00607520" w:rsidP="00FA12C2">
      <w:pPr>
        <w:jc w:val="center"/>
        <w:rPr>
          <w:rFonts w:ascii="Times New Roman" w:hAnsi="Times New Roman" w:cs="Times New Roman"/>
          <w:sz w:val="24"/>
          <w:szCs w:val="24"/>
          <w:lang w:eastAsia="zh-CN"/>
        </w:rPr>
      </w:pPr>
      <w:r w:rsidRPr="001F451E">
        <w:rPr>
          <w:rFonts w:ascii="Times New Roman" w:hAnsi="Times New Roman" w:cs="Times New Roman"/>
          <w:i/>
          <w:sz w:val="24"/>
          <w:szCs w:val="24"/>
          <w:highlight w:val="yellow"/>
          <w:lang w:eastAsia="zh-CN"/>
        </w:rPr>
        <w:t>&lt;If it is unknown,do not put anything &gt;</w:t>
      </w:r>
    </w:p>
    <w:p w14:paraId="39DEB7E6" w14:textId="77777777" w:rsidR="00607520" w:rsidRPr="001F451E" w:rsidRDefault="00607520" w:rsidP="004816A2">
      <w:pPr>
        <w:rPr>
          <w:rFonts w:ascii="Times New Roman" w:hAnsi="Times New Roman" w:cs="Times New Roman"/>
          <w:b/>
          <w:bCs/>
          <w:sz w:val="24"/>
          <w:szCs w:val="24"/>
          <w:lang w:eastAsia="zh-CN"/>
        </w:rPr>
      </w:pPr>
    </w:p>
    <w:p w14:paraId="3041B9D0" w14:textId="77777777" w:rsidR="00607520" w:rsidRPr="001F451E" w:rsidRDefault="00607520" w:rsidP="00FA12C2">
      <w:pPr>
        <w:jc w:val="center"/>
        <w:rPr>
          <w:rFonts w:ascii="Times New Roman" w:hAnsi="Times New Roman" w:cs="Times New Roman"/>
          <w:b/>
          <w:bCs/>
          <w:sz w:val="24"/>
          <w:szCs w:val="24"/>
          <w:lang w:eastAsia="zh-CN"/>
        </w:rPr>
      </w:pPr>
    </w:p>
    <w:p w14:paraId="7189044A" w14:textId="163DAC9F" w:rsidR="00607520" w:rsidRPr="004816A2" w:rsidRDefault="00607520" w:rsidP="004816A2">
      <w:pPr>
        <w:jc w:val="center"/>
        <w:rPr>
          <w:rFonts w:ascii="Times New Roman" w:hAnsi="Times New Roman" w:cs="Times New Roman"/>
          <w:b/>
          <w:bCs/>
          <w:sz w:val="24"/>
          <w:szCs w:val="24"/>
          <w:highlight w:val="yellow"/>
          <w:lang w:eastAsia="zh-CN"/>
        </w:rPr>
      </w:pPr>
      <w:r w:rsidRPr="001F451E">
        <w:rPr>
          <w:rFonts w:ascii="Times New Roman" w:hAnsi="Times New Roman" w:cs="Times New Roman"/>
          <w:b/>
          <w:bCs/>
          <w:sz w:val="24"/>
          <w:szCs w:val="24"/>
          <w:highlight w:val="yellow"/>
          <w:lang w:eastAsia="zh-CN"/>
        </w:rPr>
        <w:t>The title of the thesis in Polish</w:t>
      </w:r>
    </w:p>
    <w:p w14:paraId="30766F4A" w14:textId="77777777" w:rsidR="00607520" w:rsidRPr="001F451E" w:rsidRDefault="00607520" w:rsidP="00FA12C2">
      <w:pPr>
        <w:jc w:val="center"/>
        <w:rPr>
          <w:rFonts w:ascii="Times New Roman" w:hAnsi="Times New Roman" w:cs="Times New Roman"/>
          <w:sz w:val="24"/>
          <w:szCs w:val="24"/>
          <w:lang w:eastAsia="zh-CN"/>
        </w:rPr>
      </w:pPr>
      <w:r w:rsidRPr="001F451E">
        <w:rPr>
          <w:rFonts w:ascii="Times New Roman" w:hAnsi="Times New Roman" w:cs="Times New Roman"/>
          <w:i/>
          <w:sz w:val="24"/>
          <w:szCs w:val="24"/>
          <w:highlight w:val="yellow"/>
          <w:lang w:eastAsia="zh-CN"/>
        </w:rPr>
        <w:t>&lt;The title of the thesis translated into Polish&gt;</w:t>
      </w:r>
    </w:p>
    <w:p w14:paraId="4A982CA5" w14:textId="77777777" w:rsidR="00607520" w:rsidRPr="00607520" w:rsidRDefault="00607520" w:rsidP="00FA12C2">
      <w:pPr>
        <w:jc w:val="center"/>
        <w:rPr>
          <w:i/>
          <w:lang w:eastAsia="zh-CN"/>
        </w:rPr>
      </w:pPr>
    </w:p>
    <w:p w14:paraId="4AF589B6" w14:textId="77777777" w:rsidR="00607520" w:rsidRPr="00607520" w:rsidRDefault="00607520" w:rsidP="00607520">
      <w:pPr>
        <w:suppressAutoHyphens/>
        <w:autoSpaceDN w:val="0"/>
        <w:spacing w:after="0" w:line="240" w:lineRule="auto"/>
        <w:ind w:left="360" w:hanging="360"/>
        <w:jc w:val="center"/>
        <w:rPr>
          <w:rFonts w:ascii="Times New Roman" w:eastAsia="Times New Roman" w:hAnsi="Times New Roman" w:cs="Times New Roman"/>
          <w:i/>
          <w:spacing w:val="-3"/>
          <w:kern w:val="3"/>
          <w:sz w:val="24"/>
          <w:szCs w:val="24"/>
          <w:lang w:eastAsia="zh-CN"/>
          <w14:ligatures w14:val="none"/>
        </w:rPr>
      </w:pPr>
    </w:p>
    <w:p w14:paraId="08DA964F" w14:textId="77777777" w:rsidR="00A1390F" w:rsidRPr="00607520" w:rsidRDefault="00A1390F" w:rsidP="00A1390F">
      <w:pPr>
        <w:pStyle w:val="BodyText"/>
        <w:spacing w:before="2"/>
        <w:rPr>
          <w:rFonts w:ascii="Times New Roman"/>
          <w:sz w:val="13"/>
          <w:lang w:val="en-GB"/>
        </w:rPr>
      </w:pPr>
    </w:p>
    <w:p w14:paraId="44C4FC30" w14:textId="5AF44654" w:rsidR="00A1390F" w:rsidRPr="00607520" w:rsidRDefault="00A1390F" w:rsidP="00A1390F">
      <w:pPr>
        <w:spacing w:line="120" w:lineRule="exact"/>
        <w:ind w:left="-283" w:right="-461"/>
        <w:rPr>
          <w:rFonts w:ascii="Times New Roman"/>
          <w:position w:val="-1"/>
          <w:sz w:val="12"/>
        </w:rPr>
      </w:pPr>
    </w:p>
    <w:p w14:paraId="487AAD38" w14:textId="77777777" w:rsidR="00676734" w:rsidRPr="00607520" w:rsidRDefault="00676734" w:rsidP="00676734">
      <w:pPr>
        <w:pStyle w:val="BodyText"/>
        <w:rPr>
          <w:lang w:val="en-GB"/>
        </w:rPr>
      </w:pPr>
    </w:p>
    <w:p w14:paraId="269FB106" w14:textId="77777777" w:rsidR="00676734" w:rsidRPr="00607520" w:rsidRDefault="00676734">
      <w:pPr>
        <w:rPr>
          <w:rFonts w:ascii="Arial MT" w:eastAsia="Arial MT" w:hAnsi="Arial MT" w:cs="Arial MT"/>
          <w:kern w:val="0"/>
          <w14:ligatures w14:val="none"/>
        </w:rPr>
      </w:pPr>
      <w:r w:rsidRPr="00607520">
        <w:br w:type="page"/>
      </w:r>
    </w:p>
    <w:sdt>
      <w:sdtPr>
        <w:rPr>
          <w:rFonts w:asciiTheme="minorHAnsi" w:eastAsiaTheme="minorHAnsi" w:hAnsiTheme="minorHAnsi" w:cstheme="minorBidi"/>
          <w:color w:val="auto"/>
          <w:kern w:val="2"/>
          <w:sz w:val="22"/>
          <w:szCs w:val="22"/>
          <w:lang w:eastAsia="en-US"/>
          <w14:ligatures w14:val="standardContextual"/>
        </w:rPr>
        <w:id w:val="-1623613791"/>
        <w:docPartObj>
          <w:docPartGallery w:val="Table of Contents"/>
          <w:docPartUnique/>
        </w:docPartObj>
      </w:sdtPr>
      <w:sdtEndPr>
        <w:rPr>
          <w:b/>
          <w:bCs/>
        </w:rPr>
      </w:sdtEndPr>
      <w:sdtContent>
        <w:p w14:paraId="3826557C" w14:textId="59082B28" w:rsidR="00A1390F" w:rsidRPr="00214997" w:rsidRDefault="00607520" w:rsidP="00607520">
          <w:pPr>
            <w:pStyle w:val="TOCHeading"/>
            <w:jc w:val="center"/>
            <w:rPr>
              <w:rFonts w:ascii="Times New Roman" w:eastAsiaTheme="minorHAnsi" w:hAnsi="Times New Roman" w:cs="Times New Roman"/>
              <w:b/>
              <w:bCs/>
              <w:color w:val="000000" w:themeColor="text1"/>
              <w:kern w:val="2"/>
              <w:sz w:val="24"/>
              <w:szCs w:val="24"/>
              <w:lang w:eastAsia="en-US"/>
              <w14:ligatures w14:val="standardContextual"/>
            </w:rPr>
          </w:pPr>
          <w:r w:rsidRPr="00214997">
            <w:rPr>
              <w:rFonts w:ascii="Times New Roman" w:hAnsi="Times New Roman" w:cs="Times New Roman"/>
              <w:b/>
              <w:bCs/>
              <w:color w:val="000000" w:themeColor="text1"/>
              <w:sz w:val="24"/>
              <w:szCs w:val="24"/>
            </w:rPr>
            <w:t>TABLE OF CONTENTS</w:t>
          </w:r>
        </w:p>
        <w:p w14:paraId="7F5C9911" w14:textId="3DCFA9D6" w:rsidR="00214997" w:rsidRPr="00214997" w:rsidRDefault="00A1390F">
          <w:pPr>
            <w:pStyle w:val="TOC1"/>
            <w:tabs>
              <w:tab w:val="right" w:leader="dot" w:pos="9060"/>
            </w:tabs>
            <w:rPr>
              <w:rFonts w:ascii="Times New Roman" w:hAnsi="Times New Roman"/>
              <w:noProof/>
              <w:kern w:val="2"/>
              <w:sz w:val="24"/>
              <w:szCs w:val="24"/>
              <w14:ligatures w14:val="standardContextual"/>
            </w:rPr>
          </w:pPr>
          <w:r w:rsidRPr="00214997">
            <w:rPr>
              <w:rFonts w:ascii="Times New Roman" w:hAnsi="Times New Roman"/>
              <w:sz w:val="24"/>
              <w:szCs w:val="24"/>
            </w:rPr>
            <w:fldChar w:fldCharType="begin"/>
          </w:r>
          <w:r w:rsidRPr="00214997">
            <w:rPr>
              <w:rFonts w:ascii="Times New Roman" w:hAnsi="Times New Roman"/>
              <w:sz w:val="24"/>
              <w:szCs w:val="24"/>
            </w:rPr>
            <w:instrText xml:space="preserve"> TOC \o "1-3" \h \z \u </w:instrText>
          </w:r>
          <w:r w:rsidRPr="00214997">
            <w:rPr>
              <w:rFonts w:ascii="Times New Roman" w:hAnsi="Times New Roman"/>
              <w:sz w:val="24"/>
              <w:szCs w:val="24"/>
            </w:rPr>
            <w:fldChar w:fldCharType="separate"/>
          </w:r>
          <w:hyperlink w:anchor="_Toc230305274" w:history="1">
            <w:r w:rsidR="00214997" w:rsidRPr="00214997">
              <w:rPr>
                <w:rStyle w:val="Hyperlink"/>
                <w:rFonts w:ascii="Times New Roman" w:hAnsi="Times New Roman"/>
                <w:noProof/>
                <w:sz w:val="24"/>
                <w:szCs w:val="24"/>
              </w:rPr>
              <w:t>INTRODUCTION</w:t>
            </w:r>
            <w:r w:rsidR="00214997" w:rsidRPr="00214997">
              <w:rPr>
                <w:rFonts w:ascii="Times New Roman" w:hAnsi="Times New Roman"/>
                <w:noProof/>
                <w:webHidden/>
                <w:sz w:val="24"/>
                <w:szCs w:val="24"/>
              </w:rPr>
              <w:tab/>
            </w:r>
            <w:r w:rsidR="00214997" w:rsidRPr="00214997">
              <w:rPr>
                <w:rFonts w:ascii="Times New Roman" w:hAnsi="Times New Roman"/>
                <w:noProof/>
                <w:webHidden/>
                <w:sz w:val="24"/>
                <w:szCs w:val="24"/>
              </w:rPr>
              <w:fldChar w:fldCharType="begin"/>
            </w:r>
            <w:r w:rsidR="00214997" w:rsidRPr="00214997">
              <w:rPr>
                <w:rFonts w:ascii="Times New Roman" w:hAnsi="Times New Roman"/>
                <w:noProof/>
                <w:webHidden/>
                <w:sz w:val="24"/>
                <w:szCs w:val="24"/>
              </w:rPr>
              <w:instrText xml:space="preserve"> PAGEREF _Toc230305274 \h </w:instrText>
            </w:r>
            <w:r w:rsidR="00214997" w:rsidRPr="00214997">
              <w:rPr>
                <w:rFonts w:ascii="Times New Roman" w:hAnsi="Times New Roman"/>
                <w:noProof/>
                <w:webHidden/>
                <w:sz w:val="24"/>
                <w:szCs w:val="24"/>
              </w:rPr>
            </w:r>
            <w:r w:rsidR="00214997" w:rsidRPr="00214997">
              <w:rPr>
                <w:rFonts w:ascii="Times New Roman" w:hAnsi="Times New Roman"/>
                <w:noProof/>
                <w:webHidden/>
                <w:sz w:val="24"/>
                <w:szCs w:val="24"/>
              </w:rPr>
              <w:fldChar w:fldCharType="separate"/>
            </w:r>
            <w:r w:rsidR="00214997" w:rsidRPr="00214997">
              <w:rPr>
                <w:rFonts w:ascii="Times New Roman" w:hAnsi="Times New Roman"/>
                <w:noProof/>
                <w:webHidden/>
                <w:sz w:val="24"/>
                <w:szCs w:val="24"/>
              </w:rPr>
              <w:t>5</w:t>
            </w:r>
            <w:r w:rsidR="00214997" w:rsidRPr="00214997">
              <w:rPr>
                <w:rFonts w:ascii="Times New Roman" w:hAnsi="Times New Roman"/>
                <w:noProof/>
                <w:webHidden/>
                <w:sz w:val="24"/>
                <w:szCs w:val="24"/>
              </w:rPr>
              <w:fldChar w:fldCharType="end"/>
            </w:r>
          </w:hyperlink>
        </w:p>
        <w:p w14:paraId="1E691FF5" w14:textId="154988BE" w:rsidR="00214997" w:rsidRPr="00214997" w:rsidRDefault="00214997">
          <w:pPr>
            <w:pStyle w:val="TOC1"/>
            <w:tabs>
              <w:tab w:val="right" w:leader="dot" w:pos="9060"/>
            </w:tabs>
            <w:rPr>
              <w:rFonts w:ascii="Times New Roman" w:hAnsi="Times New Roman"/>
              <w:noProof/>
              <w:kern w:val="2"/>
              <w:sz w:val="24"/>
              <w:szCs w:val="24"/>
              <w14:ligatures w14:val="standardContextual"/>
            </w:rPr>
          </w:pPr>
          <w:hyperlink w:anchor="_Toc230305275" w:history="1">
            <w:r w:rsidRPr="00214997">
              <w:rPr>
                <w:rStyle w:val="Hyperlink"/>
                <w:rFonts w:ascii="Times New Roman" w:hAnsi="Times New Roman"/>
                <w:noProof/>
                <w:sz w:val="24"/>
                <w:szCs w:val="24"/>
              </w:rPr>
              <w:t>CHAPTER I</w:t>
            </w:r>
            <w:r w:rsidRPr="00214997">
              <w:rPr>
                <w:rFonts w:ascii="Times New Roman" w:hAnsi="Times New Roman"/>
                <w:noProof/>
                <w:webHidden/>
                <w:sz w:val="24"/>
                <w:szCs w:val="24"/>
              </w:rPr>
              <w:tab/>
            </w:r>
            <w:r w:rsidRPr="00214997">
              <w:rPr>
                <w:rFonts w:ascii="Times New Roman" w:hAnsi="Times New Roman"/>
                <w:noProof/>
                <w:webHidden/>
                <w:sz w:val="24"/>
                <w:szCs w:val="24"/>
              </w:rPr>
              <w:fldChar w:fldCharType="begin"/>
            </w:r>
            <w:r w:rsidRPr="00214997">
              <w:rPr>
                <w:rFonts w:ascii="Times New Roman" w:hAnsi="Times New Roman"/>
                <w:noProof/>
                <w:webHidden/>
                <w:sz w:val="24"/>
                <w:szCs w:val="24"/>
              </w:rPr>
              <w:instrText xml:space="preserve"> PAGEREF _Toc230305275 \h </w:instrText>
            </w:r>
            <w:r w:rsidRPr="00214997">
              <w:rPr>
                <w:rFonts w:ascii="Times New Roman" w:hAnsi="Times New Roman"/>
                <w:noProof/>
                <w:webHidden/>
                <w:sz w:val="24"/>
                <w:szCs w:val="24"/>
              </w:rPr>
            </w:r>
            <w:r w:rsidRPr="00214997">
              <w:rPr>
                <w:rFonts w:ascii="Times New Roman" w:hAnsi="Times New Roman"/>
                <w:noProof/>
                <w:webHidden/>
                <w:sz w:val="24"/>
                <w:szCs w:val="24"/>
              </w:rPr>
              <w:fldChar w:fldCharType="separate"/>
            </w:r>
            <w:r w:rsidRPr="00214997">
              <w:rPr>
                <w:rFonts w:ascii="Times New Roman" w:hAnsi="Times New Roman"/>
                <w:noProof/>
                <w:webHidden/>
                <w:sz w:val="24"/>
                <w:szCs w:val="24"/>
              </w:rPr>
              <w:t>6</w:t>
            </w:r>
            <w:r w:rsidRPr="00214997">
              <w:rPr>
                <w:rFonts w:ascii="Times New Roman" w:hAnsi="Times New Roman"/>
                <w:noProof/>
                <w:webHidden/>
                <w:sz w:val="24"/>
                <w:szCs w:val="24"/>
              </w:rPr>
              <w:fldChar w:fldCharType="end"/>
            </w:r>
          </w:hyperlink>
        </w:p>
        <w:p w14:paraId="41FBBA5E" w14:textId="0E8CDAFE" w:rsidR="00214997" w:rsidRPr="00214997" w:rsidRDefault="00214997">
          <w:pPr>
            <w:pStyle w:val="TOC1"/>
            <w:tabs>
              <w:tab w:val="right" w:leader="dot" w:pos="9060"/>
            </w:tabs>
            <w:rPr>
              <w:rFonts w:ascii="Times New Roman" w:hAnsi="Times New Roman"/>
              <w:noProof/>
              <w:kern w:val="2"/>
              <w:sz w:val="24"/>
              <w:szCs w:val="24"/>
              <w14:ligatures w14:val="standardContextual"/>
            </w:rPr>
          </w:pPr>
          <w:hyperlink w:anchor="_Toc230305276" w:history="1">
            <w:r w:rsidRPr="00214997">
              <w:rPr>
                <w:rStyle w:val="Hyperlink"/>
                <w:rFonts w:ascii="Times New Roman" w:hAnsi="Times New Roman"/>
                <w:noProof/>
                <w:sz w:val="24"/>
                <w:szCs w:val="24"/>
              </w:rPr>
              <w:t>LITERATURE REVIEW  AND THEORETICAL FRAMEWORK</w:t>
            </w:r>
            <w:r w:rsidRPr="00214997">
              <w:rPr>
                <w:rFonts w:ascii="Times New Roman" w:hAnsi="Times New Roman"/>
                <w:noProof/>
                <w:webHidden/>
                <w:sz w:val="24"/>
                <w:szCs w:val="24"/>
              </w:rPr>
              <w:tab/>
            </w:r>
            <w:r w:rsidRPr="00214997">
              <w:rPr>
                <w:rFonts w:ascii="Times New Roman" w:hAnsi="Times New Roman"/>
                <w:noProof/>
                <w:webHidden/>
                <w:sz w:val="24"/>
                <w:szCs w:val="24"/>
              </w:rPr>
              <w:fldChar w:fldCharType="begin"/>
            </w:r>
            <w:r w:rsidRPr="00214997">
              <w:rPr>
                <w:rFonts w:ascii="Times New Roman" w:hAnsi="Times New Roman"/>
                <w:noProof/>
                <w:webHidden/>
                <w:sz w:val="24"/>
                <w:szCs w:val="24"/>
              </w:rPr>
              <w:instrText xml:space="preserve"> PAGEREF _Toc230305276 \h </w:instrText>
            </w:r>
            <w:r w:rsidRPr="00214997">
              <w:rPr>
                <w:rFonts w:ascii="Times New Roman" w:hAnsi="Times New Roman"/>
                <w:noProof/>
                <w:webHidden/>
                <w:sz w:val="24"/>
                <w:szCs w:val="24"/>
              </w:rPr>
            </w:r>
            <w:r w:rsidRPr="00214997">
              <w:rPr>
                <w:rFonts w:ascii="Times New Roman" w:hAnsi="Times New Roman"/>
                <w:noProof/>
                <w:webHidden/>
                <w:sz w:val="24"/>
                <w:szCs w:val="24"/>
              </w:rPr>
              <w:fldChar w:fldCharType="separate"/>
            </w:r>
            <w:r w:rsidRPr="00214997">
              <w:rPr>
                <w:rFonts w:ascii="Times New Roman" w:hAnsi="Times New Roman"/>
                <w:noProof/>
                <w:webHidden/>
                <w:sz w:val="24"/>
                <w:szCs w:val="24"/>
              </w:rPr>
              <w:t>6</w:t>
            </w:r>
            <w:r w:rsidRPr="00214997">
              <w:rPr>
                <w:rFonts w:ascii="Times New Roman" w:hAnsi="Times New Roman"/>
                <w:noProof/>
                <w:webHidden/>
                <w:sz w:val="24"/>
                <w:szCs w:val="24"/>
              </w:rPr>
              <w:fldChar w:fldCharType="end"/>
            </w:r>
          </w:hyperlink>
        </w:p>
        <w:p w14:paraId="7129831C" w14:textId="17296080" w:rsidR="00214997" w:rsidRPr="00214997" w:rsidRDefault="00214997">
          <w:pPr>
            <w:pStyle w:val="TOC2"/>
            <w:tabs>
              <w:tab w:val="right" w:leader="dot" w:pos="9060"/>
            </w:tabs>
            <w:rPr>
              <w:rFonts w:ascii="Times New Roman" w:eastAsiaTheme="minorEastAsia" w:hAnsi="Times New Roman" w:cs="Times New Roman"/>
              <w:noProof/>
              <w:sz w:val="24"/>
              <w:szCs w:val="24"/>
              <w:lang w:eastAsia="en-GB"/>
            </w:rPr>
          </w:pPr>
          <w:hyperlink w:anchor="_Toc230305277" w:history="1">
            <w:r w:rsidRPr="00214997">
              <w:rPr>
                <w:rStyle w:val="Hyperlink"/>
                <w:rFonts w:ascii="Times New Roman" w:hAnsi="Times New Roman" w:cs="Times New Roman"/>
                <w:noProof/>
                <w:sz w:val="24"/>
                <w:szCs w:val="24"/>
              </w:rPr>
              <w:t>1.1. Technology, Automation, and Wages: A Historical Perspective</w:t>
            </w:r>
            <w:r w:rsidRPr="00214997">
              <w:rPr>
                <w:rFonts w:ascii="Times New Roman" w:hAnsi="Times New Roman" w:cs="Times New Roman"/>
                <w:noProof/>
                <w:webHidden/>
                <w:sz w:val="24"/>
                <w:szCs w:val="24"/>
              </w:rPr>
              <w:tab/>
            </w:r>
            <w:r w:rsidRPr="00214997">
              <w:rPr>
                <w:rFonts w:ascii="Times New Roman" w:hAnsi="Times New Roman" w:cs="Times New Roman"/>
                <w:noProof/>
                <w:webHidden/>
                <w:sz w:val="24"/>
                <w:szCs w:val="24"/>
              </w:rPr>
              <w:fldChar w:fldCharType="begin"/>
            </w:r>
            <w:r w:rsidRPr="00214997">
              <w:rPr>
                <w:rFonts w:ascii="Times New Roman" w:hAnsi="Times New Roman" w:cs="Times New Roman"/>
                <w:noProof/>
                <w:webHidden/>
                <w:sz w:val="24"/>
                <w:szCs w:val="24"/>
              </w:rPr>
              <w:instrText xml:space="preserve"> PAGEREF _Toc230305277 \h </w:instrText>
            </w:r>
            <w:r w:rsidRPr="00214997">
              <w:rPr>
                <w:rFonts w:ascii="Times New Roman" w:hAnsi="Times New Roman" w:cs="Times New Roman"/>
                <w:noProof/>
                <w:webHidden/>
                <w:sz w:val="24"/>
                <w:szCs w:val="24"/>
              </w:rPr>
            </w:r>
            <w:r w:rsidRPr="00214997">
              <w:rPr>
                <w:rFonts w:ascii="Times New Roman" w:hAnsi="Times New Roman" w:cs="Times New Roman"/>
                <w:noProof/>
                <w:webHidden/>
                <w:sz w:val="24"/>
                <w:szCs w:val="24"/>
              </w:rPr>
              <w:fldChar w:fldCharType="separate"/>
            </w:r>
            <w:r w:rsidRPr="00214997">
              <w:rPr>
                <w:rFonts w:ascii="Times New Roman" w:hAnsi="Times New Roman" w:cs="Times New Roman"/>
                <w:noProof/>
                <w:webHidden/>
                <w:sz w:val="24"/>
                <w:szCs w:val="24"/>
              </w:rPr>
              <w:t>6</w:t>
            </w:r>
            <w:r w:rsidRPr="00214997">
              <w:rPr>
                <w:rFonts w:ascii="Times New Roman" w:hAnsi="Times New Roman" w:cs="Times New Roman"/>
                <w:noProof/>
                <w:webHidden/>
                <w:sz w:val="24"/>
                <w:szCs w:val="24"/>
              </w:rPr>
              <w:fldChar w:fldCharType="end"/>
            </w:r>
          </w:hyperlink>
        </w:p>
        <w:p w14:paraId="6097B6A4" w14:textId="0D32FDDE" w:rsidR="00214997" w:rsidRPr="00214997" w:rsidRDefault="00214997">
          <w:pPr>
            <w:pStyle w:val="TOC3"/>
            <w:tabs>
              <w:tab w:val="right" w:leader="dot" w:pos="9060"/>
            </w:tabs>
            <w:rPr>
              <w:rFonts w:ascii="Times New Roman" w:hAnsi="Times New Roman"/>
              <w:noProof/>
              <w:kern w:val="2"/>
              <w:sz w:val="24"/>
              <w:szCs w:val="24"/>
              <w14:ligatures w14:val="standardContextual"/>
            </w:rPr>
          </w:pPr>
          <w:hyperlink w:anchor="_Toc230305278" w:history="1">
            <w:r w:rsidRPr="00214997">
              <w:rPr>
                <w:rStyle w:val="Hyperlink"/>
                <w:rFonts w:ascii="Times New Roman" w:hAnsi="Times New Roman"/>
                <w:noProof/>
                <w:sz w:val="24"/>
                <w:szCs w:val="24"/>
              </w:rPr>
              <w:t>1.1.1. Classical debates on mechanisation, wages, and technological unemployment</w:t>
            </w:r>
            <w:r w:rsidRPr="00214997">
              <w:rPr>
                <w:rFonts w:ascii="Times New Roman" w:hAnsi="Times New Roman"/>
                <w:noProof/>
                <w:webHidden/>
                <w:sz w:val="24"/>
                <w:szCs w:val="24"/>
              </w:rPr>
              <w:tab/>
            </w:r>
            <w:r w:rsidRPr="00214997">
              <w:rPr>
                <w:rFonts w:ascii="Times New Roman" w:hAnsi="Times New Roman"/>
                <w:noProof/>
                <w:webHidden/>
                <w:sz w:val="24"/>
                <w:szCs w:val="24"/>
              </w:rPr>
              <w:fldChar w:fldCharType="begin"/>
            </w:r>
            <w:r w:rsidRPr="00214997">
              <w:rPr>
                <w:rFonts w:ascii="Times New Roman" w:hAnsi="Times New Roman"/>
                <w:noProof/>
                <w:webHidden/>
                <w:sz w:val="24"/>
                <w:szCs w:val="24"/>
              </w:rPr>
              <w:instrText xml:space="preserve"> PAGEREF _Toc230305278 \h </w:instrText>
            </w:r>
            <w:r w:rsidRPr="00214997">
              <w:rPr>
                <w:rFonts w:ascii="Times New Roman" w:hAnsi="Times New Roman"/>
                <w:noProof/>
                <w:webHidden/>
                <w:sz w:val="24"/>
                <w:szCs w:val="24"/>
              </w:rPr>
            </w:r>
            <w:r w:rsidRPr="00214997">
              <w:rPr>
                <w:rFonts w:ascii="Times New Roman" w:hAnsi="Times New Roman"/>
                <w:noProof/>
                <w:webHidden/>
                <w:sz w:val="24"/>
                <w:szCs w:val="24"/>
              </w:rPr>
              <w:fldChar w:fldCharType="separate"/>
            </w:r>
            <w:r w:rsidRPr="00214997">
              <w:rPr>
                <w:rFonts w:ascii="Times New Roman" w:hAnsi="Times New Roman"/>
                <w:noProof/>
                <w:webHidden/>
                <w:sz w:val="24"/>
                <w:szCs w:val="24"/>
              </w:rPr>
              <w:t>6</w:t>
            </w:r>
            <w:r w:rsidRPr="00214997">
              <w:rPr>
                <w:rFonts w:ascii="Times New Roman" w:hAnsi="Times New Roman"/>
                <w:noProof/>
                <w:webHidden/>
                <w:sz w:val="24"/>
                <w:szCs w:val="24"/>
              </w:rPr>
              <w:fldChar w:fldCharType="end"/>
            </w:r>
          </w:hyperlink>
        </w:p>
        <w:p w14:paraId="374699F4" w14:textId="1063D173" w:rsidR="00214997" w:rsidRPr="00214997" w:rsidRDefault="00214997">
          <w:pPr>
            <w:pStyle w:val="TOC3"/>
            <w:tabs>
              <w:tab w:val="right" w:leader="dot" w:pos="9060"/>
            </w:tabs>
            <w:rPr>
              <w:rFonts w:ascii="Times New Roman" w:hAnsi="Times New Roman"/>
              <w:noProof/>
              <w:kern w:val="2"/>
              <w:sz w:val="24"/>
              <w:szCs w:val="24"/>
              <w14:ligatures w14:val="standardContextual"/>
            </w:rPr>
          </w:pPr>
          <w:hyperlink w:anchor="_Toc230305279" w:history="1">
            <w:r w:rsidRPr="00214997">
              <w:rPr>
                <w:rStyle w:val="Hyperlink"/>
                <w:rFonts w:ascii="Times New Roman" w:hAnsi="Times New Roman"/>
                <w:noProof/>
                <w:sz w:val="24"/>
                <w:szCs w:val="24"/>
              </w:rPr>
              <w:t>1.1.2. The First Industrial Revolution: displacement, skill formation, and wage divergence</w:t>
            </w:r>
            <w:r w:rsidRPr="00214997">
              <w:rPr>
                <w:rFonts w:ascii="Times New Roman" w:hAnsi="Times New Roman"/>
                <w:noProof/>
                <w:webHidden/>
                <w:sz w:val="24"/>
                <w:szCs w:val="24"/>
              </w:rPr>
              <w:tab/>
            </w:r>
            <w:r w:rsidRPr="00214997">
              <w:rPr>
                <w:rFonts w:ascii="Times New Roman" w:hAnsi="Times New Roman"/>
                <w:noProof/>
                <w:webHidden/>
                <w:sz w:val="24"/>
                <w:szCs w:val="24"/>
              </w:rPr>
              <w:fldChar w:fldCharType="begin"/>
            </w:r>
            <w:r w:rsidRPr="00214997">
              <w:rPr>
                <w:rFonts w:ascii="Times New Roman" w:hAnsi="Times New Roman"/>
                <w:noProof/>
                <w:webHidden/>
                <w:sz w:val="24"/>
                <w:szCs w:val="24"/>
              </w:rPr>
              <w:instrText xml:space="preserve"> PAGEREF _Toc230305279 \h </w:instrText>
            </w:r>
            <w:r w:rsidRPr="00214997">
              <w:rPr>
                <w:rFonts w:ascii="Times New Roman" w:hAnsi="Times New Roman"/>
                <w:noProof/>
                <w:webHidden/>
                <w:sz w:val="24"/>
                <w:szCs w:val="24"/>
              </w:rPr>
            </w:r>
            <w:r w:rsidRPr="00214997">
              <w:rPr>
                <w:rFonts w:ascii="Times New Roman" w:hAnsi="Times New Roman"/>
                <w:noProof/>
                <w:webHidden/>
                <w:sz w:val="24"/>
                <w:szCs w:val="24"/>
              </w:rPr>
              <w:fldChar w:fldCharType="separate"/>
            </w:r>
            <w:r w:rsidRPr="00214997">
              <w:rPr>
                <w:rFonts w:ascii="Times New Roman" w:hAnsi="Times New Roman"/>
                <w:noProof/>
                <w:webHidden/>
                <w:sz w:val="24"/>
                <w:szCs w:val="24"/>
              </w:rPr>
              <w:t>6</w:t>
            </w:r>
            <w:r w:rsidRPr="00214997">
              <w:rPr>
                <w:rFonts w:ascii="Times New Roman" w:hAnsi="Times New Roman"/>
                <w:noProof/>
                <w:webHidden/>
                <w:sz w:val="24"/>
                <w:szCs w:val="24"/>
              </w:rPr>
              <w:fldChar w:fldCharType="end"/>
            </w:r>
          </w:hyperlink>
        </w:p>
        <w:p w14:paraId="2A8D0075" w14:textId="665E6CCC" w:rsidR="00214997" w:rsidRPr="00214997" w:rsidRDefault="00214997">
          <w:pPr>
            <w:pStyle w:val="TOC3"/>
            <w:tabs>
              <w:tab w:val="right" w:leader="dot" w:pos="9060"/>
            </w:tabs>
            <w:rPr>
              <w:rFonts w:ascii="Times New Roman" w:hAnsi="Times New Roman"/>
              <w:noProof/>
              <w:kern w:val="2"/>
              <w:sz w:val="24"/>
              <w:szCs w:val="24"/>
              <w14:ligatures w14:val="standardContextual"/>
            </w:rPr>
          </w:pPr>
          <w:hyperlink w:anchor="_Toc230305280" w:history="1">
            <w:r w:rsidRPr="00214997">
              <w:rPr>
                <w:rStyle w:val="Hyperlink"/>
                <w:rFonts w:ascii="Times New Roman" w:hAnsi="Times New Roman"/>
                <w:noProof/>
                <w:sz w:val="24"/>
                <w:szCs w:val="24"/>
              </w:rPr>
              <w:t>1.1.3. General-purpose technologies and delayed wage gains</w:t>
            </w:r>
            <w:r w:rsidRPr="00214997">
              <w:rPr>
                <w:rFonts w:ascii="Times New Roman" w:hAnsi="Times New Roman"/>
                <w:noProof/>
                <w:webHidden/>
                <w:sz w:val="24"/>
                <w:szCs w:val="24"/>
              </w:rPr>
              <w:tab/>
            </w:r>
            <w:r w:rsidRPr="00214997">
              <w:rPr>
                <w:rFonts w:ascii="Times New Roman" w:hAnsi="Times New Roman"/>
                <w:noProof/>
                <w:webHidden/>
                <w:sz w:val="24"/>
                <w:szCs w:val="24"/>
              </w:rPr>
              <w:fldChar w:fldCharType="begin"/>
            </w:r>
            <w:r w:rsidRPr="00214997">
              <w:rPr>
                <w:rFonts w:ascii="Times New Roman" w:hAnsi="Times New Roman"/>
                <w:noProof/>
                <w:webHidden/>
                <w:sz w:val="24"/>
                <w:szCs w:val="24"/>
              </w:rPr>
              <w:instrText xml:space="preserve"> PAGEREF _Toc230305280 \h </w:instrText>
            </w:r>
            <w:r w:rsidRPr="00214997">
              <w:rPr>
                <w:rFonts w:ascii="Times New Roman" w:hAnsi="Times New Roman"/>
                <w:noProof/>
                <w:webHidden/>
                <w:sz w:val="24"/>
                <w:szCs w:val="24"/>
              </w:rPr>
            </w:r>
            <w:r w:rsidRPr="00214997">
              <w:rPr>
                <w:rFonts w:ascii="Times New Roman" w:hAnsi="Times New Roman"/>
                <w:noProof/>
                <w:webHidden/>
                <w:sz w:val="24"/>
                <w:szCs w:val="24"/>
              </w:rPr>
              <w:fldChar w:fldCharType="separate"/>
            </w:r>
            <w:r w:rsidRPr="00214997">
              <w:rPr>
                <w:rFonts w:ascii="Times New Roman" w:hAnsi="Times New Roman"/>
                <w:noProof/>
                <w:webHidden/>
                <w:sz w:val="24"/>
                <w:szCs w:val="24"/>
              </w:rPr>
              <w:t>8</w:t>
            </w:r>
            <w:r w:rsidRPr="00214997">
              <w:rPr>
                <w:rFonts w:ascii="Times New Roman" w:hAnsi="Times New Roman"/>
                <w:noProof/>
                <w:webHidden/>
                <w:sz w:val="24"/>
                <w:szCs w:val="24"/>
              </w:rPr>
              <w:fldChar w:fldCharType="end"/>
            </w:r>
          </w:hyperlink>
        </w:p>
        <w:p w14:paraId="7E5741AC" w14:textId="1B386795" w:rsidR="00214997" w:rsidRPr="00214997" w:rsidRDefault="00214997">
          <w:pPr>
            <w:pStyle w:val="TOC3"/>
            <w:tabs>
              <w:tab w:val="right" w:leader="dot" w:pos="9060"/>
            </w:tabs>
            <w:rPr>
              <w:rFonts w:ascii="Times New Roman" w:hAnsi="Times New Roman"/>
              <w:noProof/>
              <w:kern w:val="2"/>
              <w:sz w:val="24"/>
              <w:szCs w:val="24"/>
              <w14:ligatures w14:val="standardContextual"/>
            </w:rPr>
          </w:pPr>
          <w:hyperlink w:anchor="_Toc230305281" w:history="1">
            <w:r w:rsidRPr="00214997">
              <w:rPr>
                <w:rStyle w:val="Hyperlink"/>
                <w:rFonts w:ascii="Times New Roman" w:hAnsi="Times New Roman"/>
                <w:noProof/>
                <w:sz w:val="24"/>
                <w:szCs w:val="24"/>
              </w:rPr>
              <w:t>1.1.4. Electrification, skill demand, and the education response</w:t>
            </w:r>
            <w:r w:rsidRPr="00214997">
              <w:rPr>
                <w:rFonts w:ascii="Times New Roman" w:hAnsi="Times New Roman"/>
                <w:noProof/>
                <w:webHidden/>
                <w:sz w:val="24"/>
                <w:szCs w:val="24"/>
              </w:rPr>
              <w:tab/>
            </w:r>
            <w:r w:rsidRPr="00214997">
              <w:rPr>
                <w:rFonts w:ascii="Times New Roman" w:hAnsi="Times New Roman"/>
                <w:noProof/>
                <w:webHidden/>
                <w:sz w:val="24"/>
                <w:szCs w:val="24"/>
              </w:rPr>
              <w:fldChar w:fldCharType="begin"/>
            </w:r>
            <w:r w:rsidRPr="00214997">
              <w:rPr>
                <w:rFonts w:ascii="Times New Roman" w:hAnsi="Times New Roman"/>
                <w:noProof/>
                <w:webHidden/>
                <w:sz w:val="24"/>
                <w:szCs w:val="24"/>
              </w:rPr>
              <w:instrText xml:space="preserve"> PAGEREF _Toc230305281 \h </w:instrText>
            </w:r>
            <w:r w:rsidRPr="00214997">
              <w:rPr>
                <w:rFonts w:ascii="Times New Roman" w:hAnsi="Times New Roman"/>
                <w:noProof/>
                <w:webHidden/>
                <w:sz w:val="24"/>
                <w:szCs w:val="24"/>
              </w:rPr>
            </w:r>
            <w:r w:rsidRPr="00214997">
              <w:rPr>
                <w:rFonts w:ascii="Times New Roman" w:hAnsi="Times New Roman"/>
                <w:noProof/>
                <w:webHidden/>
                <w:sz w:val="24"/>
                <w:szCs w:val="24"/>
              </w:rPr>
              <w:fldChar w:fldCharType="separate"/>
            </w:r>
            <w:r w:rsidRPr="00214997">
              <w:rPr>
                <w:rFonts w:ascii="Times New Roman" w:hAnsi="Times New Roman"/>
                <w:noProof/>
                <w:webHidden/>
                <w:sz w:val="24"/>
                <w:szCs w:val="24"/>
              </w:rPr>
              <w:t>8</w:t>
            </w:r>
            <w:r w:rsidRPr="00214997">
              <w:rPr>
                <w:rFonts w:ascii="Times New Roman" w:hAnsi="Times New Roman"/>
                <w:noProof/>
                <w:webHidden/>
                <w:sz w:val="24"/>
                <w:szCs w:val="24"/>
              </w:rPr>
              <w:fldChar w:fldCharType="end"/>
            </w:r>
          </w:hyperlink>
        </w:p>
        <w:p w14:paraId="747F5406" w14:textId="0840DEB5" w:rsidR="00214997" w:rsidRPr="00214997" w:rsidRDefault="00214997">
          <w:pPr>
            <w:pStyle w:val="TOC3"/>
            <w:tabs>
              <w:tab w:val="right" w:leader="dot" w:pos="9060"/>
            </w:tabs>
            <w:rPr>
              <w:rFonts w:ascii="Times New Roman" w:hAnsi="Times New Roman"/>
              <w:noProof/>
              <w:kern w:val="2"/>
              <w:sz w:val="24"/>
              <w:szCs w:val="24"/>
              <w14:ligatures w14:val="standardContextual"/>
            </w:rPr>
          </w:pPr>
          <w:hyperlink w:anchor="_Toc230305282" w:history="1">
            <w:r w:rsidRPr="00214997">
              <w:rPr>
                <w:rStyle w:val="Hyperlink"/>
                <w:rFonts w:ascii="Times New Roman" w:hAnsi="Times New Roman"/>
                <w:noProof/>
                <w:sz w:val="24"/>
                <w:szCs w:val="24"/>
              </w:rPr>
              <w:t>1.1.5. Computerisation, skill-biased change, and routine-task polarisation</w:t>
            </w:r>
            <w:r w:rsidRPr="00214997">
              <w:rPr>
                <w:rFonts w:ascii="Times New Roman" w:hAnsi="Times New Roman"/>
                <w:noProof/>
                <w:webHidden/>
                <w:sz w:val="24"/>
                <w:szCs w:val="24"/>
              </w:rPr>
              <w:tab/>
            </w:r>
            <w:r w:rsidRPr="00214997">
              <w:rPr>
                <w:rFonts w:ascii="Times New Roman" w:hAnsi="Times New Roman"/>
                <w:noProof/>
                <w:webHidden/>
                <w:sz w:val="24"/>
                <w:szCs w:val="24"/>
              </w:rPr>
              <w:fldChar w:fldCharType="begin"/>
            </w:r>
            <w:r w:rsidRPr="00214997">
              <w:rPr>
                <w:rFonts w:ascii="Times New Roman" w:hAnsi="Times New Roman"/>
                <w:noProof/>
                <w:webHidden/>
                <w:sz w:val="24"/>
                <w:szCs w:val="24"/>
              </w:rPr>
              <w:instrText xml:space="preserve"> PAGEREF _Toc230305282 \h </w:instrText>
            </w:r>
            <w:r w:rsidRPr="00214997">
              <w:rPr>
                <w:rFonts w:ascii="Times New Roman" w:hAnsi="Times New Roman"/>
                <w:noProof/>
                <w:webHidden/>
                <w:sz w:val="24"/>
                <w:szCs w:val="24"/>
              </w:rPr>
            </w:r>
            <w:r w:rsidRPr="00214997">
              <w:rPr>
                <w:rFonts w:ascii="Times New Roman" w:hAnsi="Times New Roman"/>
                <w:noProof/>
                <w:webHidden/>
                <w:sz w:val="24"/>
                <w:szCs w:val="24"/>
              </w:rPr>
              <w:fldChar w:fldCharType="separate"/>
            </w:r>
            <w:r w:rsidRPr="00214997">
              <w:rPr>
                <w:rFonts w:ascii="Times New Roman" w:hAnsi="Times New Roman"/>
                <w:noProof/>
                <w:webHidden/>
                <w:sz w:val="24"/>
                <w:szCs w:val="24"/>
              </w:rPr>
              <w:t>10</w:t>
            </w:r>
            <w:r w:rsidRPr="00214997">
              <w:rPr>
                <w:rFonts w:ascii="Times New Roman" w:hAnsi="Times New Roman"/>
                <w:noProof/>
                <w:webHidden/>
                <w:sz w:val="24"/>
                <w:szCs w:val="24"/>
              </w:rPr>
              <w:fldChar w:fldCharType="end"/>
            </w:r>
          </w:hyperlink>
        </w:p>
        <w:p w14:paraId="53C763CA" w14:textId="60B3F520" w:rsidR="00214997" w:rsidRPr="00214997" w:rsidRDefault="00214997">
          <w:pPr>
            <w:pStyle w:val="TOC2"/>
            <w:tabs>
              <w:tab w:val="right" w:leader="dot" w:pos="9060"/>
            </w:tabs>
            <w:rPr>
              <w:rFonts w:ascii="Times New Roman" w:eastAsiaTheme="minorEastAsia" w:hAnsi="Times New Roman" w:cs="Times New Roman"/>
              <w:noProof/>
              <w:sz w:val="24"/>
              <w:szCs w:val="24"/>
              <w:lang w:eastAsia="en-GB"/>
            </w:rPr>
          </w:pPr>
          <w:hyperlink w:anchor="_Toc230305283" w:history="1">
            <w:r w:rsidRPr="00214997">
              <w:rPr>
                <w:rStyle w:val="Hyperlink"/>
                <w:rFonts w:ascii="Times New Roman" w:hAnsi="Times New Roman" w:cs="Times New Roman"/>
                <w:noProof/>
                <w:sz w:val="24"/>
                <w:szCs w:val="24"/>
              </w:rPr>
              <w:t>1.2. Task-Based Theories of Automation and Wages</w:t>
            </w:r>
            <w:r w:rsidRPr="00214997">
              <w:rPr>
                <w:rFonts w:ascii="Times New Roman" w:hAnsi="Times New Roman" w:cs="Times New Roman"/>
                <w:noProof/>
                <w:webHidden/>
                <w:sz w:val="24"/>
                <w:szCs w:val="24"/>
              </w:rPr>
              <w:tab/>
            </w:r>
            <w:r w:rsidRPr="00214997">
              <w:rPr>
                <w:rFonts w:ascii="Times New Roman" w:hAnsi="Times New Roman" w:cs="Times New Roman"/>
                <w:noProof/>
                <w:webHidden/>
                <w:sz w:val="24"/>
                <w:szCs w:val="24"/>
              </w:rPr>
              <w:fldChar w:fldCharType="begin"/>
            </w:r>
            <w:r w:rsidRPr="00214997">
              <w:rPr>
                <w:rFonts w:ascii="Times New Roman" w:hAnsi="Times New Roman" w:cs="Times New Roman"/>
                <w:noProof/>
                <w:webHidden/>
                <w:sz w:val="24"/>
                <w:szCs w:val="24"/>
              </w:rPr>
              <w:instrText xml:space="preserve"> PAGEREF _Toc230305283 \h </w:instrText>
            </w:r>
            <w:r w:rsidRPr="00214997">
              <w:rPr>
                <w:rFonts w:ascii="Times New Roman" w:hAnsi="Times New Roman" w:cs="Times New Roman"/>
                <w:noProof/>
                <w:webHidden/>
                <w:sz w:val="24"/>
                <w:szCs w:val="24"/>
              </w:rPr>
            </w:r>
            <w:r w:rsidRPr="00214997">
              <w:rPr>
                <w:rFonts w:ascii="Times New Roman" w:hAnsi="Times New Roman" w:cs="Times New Roman"/>
                <w:noProof/>
                <w:webHidden/>
                <w:sz w:val="24"/>
                <w:szCs w:val="24"/>
              </w:rPr>
              <w:fldChar w:fldCharType="separate"/>
            </w:r>
            <w:r w:rsidRPr="00214997">
              <w:rPr>
                <w:rFonts w:ascii="Times New Roman" w:hAnsi="Times New Roman" w:cs="Times New Roman"/>
                <w:noProof/>
                <w:webHidden/>
                <w:sz w:val="24"/>
                <w:szCs w:val="24"/>
              </w:rPr>
              <w:t>11</w:t>
            </w:r>
            <w:r w:rsidRPr="00214997">
              <w:rPr>
                <w:rFonts w:ascii="Times New Roman" w:hAnsi="Times New Roman" w:cs="Times New Roman"/>
                <w:noProof/>
                <w:webHidden/>
                <w:sz w:val="24"/>
                <w:szCs w:val="24"/>
              </w:rPr>
              <w:fldChar w:fldCharType="end"/>
            </w:r>
          </w:hyperlink>
        </w:p>
        <w:p w14:paraId="234C0EBB" w14:textId="23D2EDAA" w:rsidR="00214997" w:rsidRPr="00214997" w:rsidRDefault="00214997">
          <w:pPr>
            <w:pStyle w:val="TOC3"/>
            <w:tabs>
              <w:tab w:val="right" w:leader="dot" w:pos="9060"/>
            </w:tabs>
            <w:rPr>
              <w:rFonts w:ascii="Times New Roman" w:hAnsi="Times New Roman"/>
              <w:noProof/>
              <w:kern w:val="2"/>
              <w:sz w:val="24"/>
              <w:szCs w:val="24"/>
              <w14:ligatures w14:val="standardContextual"/>
            </w:rPr>
          </w:pPr>
          <w:hyperlink w:anchor="_Toc230305284" w:history="1">
            <w:r w:rsidRPr="00214997">
              <w:rPr>
                <w:rStyle w:val="Hyperlink"/>
                <w:rFonts w:ascii="Times New Roman" w:hAnsi="Times New Roman"/>
                <w:noProof/>
                <w:sz w:val="24"/>
                <w:szCs w:val="24"/>
              </w:rPr>
              <w:t>1.2.1. Displacement and productivity effects in task-based models</w:t>
            </w:r>
            <w:r w:rsidRPr="00214997">
              <w:rPr>
                <w:rFonts w:ascii="Times New Roman" w:hAnsi="Times New Roman"/>
                <w:noProof/>
                <w:webHidden/>
                <w:sz w:val="24"/>
                <w:szCs w:val="24"/>
              </w:rPr>
              <w:tab/>
            </w:r>
            <w:r w:rsidRPr="00214997">
              <w:rPr>
                <w:rFonts w:ascii="Times New Roman" w:hAnsi="Times New Roman"/>
                <w:noProof/>
                <w:webHidden/>
                <w:sz w:val="24"/>
                <w:szCs w:val="24"/>
              </w:rPr>
              <w:fldChar w:fldCharType="begin"/>
            </w:r>
            <w:r w:rsidRPr="00214997">
              <w:rPr>
                <w:rFonts w:ascii="Times New Roman" w:hAnsi="Times New Roman"/>
                <w:noProof/>
                <w:webHidden/>
                <w:sz w:val="24"/>
                <w:szCs w:val="24"/>
              </w:rPr>
              <w:instrText xml:space="preserve"> PAGEREF _Toc230305284 \h </w:instrText>
            </w:r>
            <w:r w:rsidRPr="00214997">
              <w:rPr>
                <w:rFonts w:ascii="Times New Roman" w:hAnsi="Times New Roman"/>
                <w:noProof/>
                <w:webHidden/>
                <w:sz w:val="24"/>
                <w:szCs w:val="24"/>
              </w:rPr>
            </w:r>
            <w:r w:rsidRPr="00214997">
              <w:rPr>
                <w:rFonts w:ascii="Times New Roman" w:hAnsi="Times New Roman"/>
                <w:noProof/>
                <w:webHidden/>
                <w:sz w:val="24"/>
                <w:szCs w:val="24"/>
              </w:rPr>
              <w:fldChar w:fldCharType="separate"/>
            </w:r>
            <w:r w:rsidRPr="00214997">
              <w:rPr>
                <w:rFonts w:ascii="Times New Roman" w:hAnsi="Times New Roman"/>
                <w:noProof/>
                <w:webHidden/>
                <w:sz w:val="24"/>
                <w:szCs w:val="24"/>
              </w:rPr>
              <w:t>11</w:t>
            </w:r>
            <w:r w:rsidRPr="00214997">
              <w:rPr>
                <w:rFonts w:ascii="Times New Roman" w:hAnsi="Times New Roman"/>
                <w:noProof/>
                <w:webHidden/>
                <w:sz w:val="24"/>
                <w:szCs w:val="24"/>
              </w:rPr>
              <w:fldChar w:fldCharType="end"/>
            </w:r>
          </w:hyperlink>
        </w:p>
        <w:p w14:paraId="37DDE750" w14:textId="4F14BF05" w:rsidR="00214997" w:rsidRPr="00214997" w:rsidRDefault="00214997">
          <w:pPr>
            <w:pStyle w:val="TOC3"/>
            <w:tabs>
              <w:tab w:val="right" w:leader="dot" w:pos="9060"/>
            </w:tabs>
            <w:rPr>
              <w:rFonts w:ascii="Times New Roman" w:hAnsi="Times New Roman"/>
              <w:noProof/>
              <w:kern w:val="2"/>
              <w:sz w:val="24"/>
              <w:szCs w:val="24"/>
              <w14:ligatures w14:val="standardContextual"/>
            </w:rPr>
          </w:pPr>
          <w:hyperlink w:anchor="_Toc230305285" w:history="1">
            <w:r w:rsidRPr="00214997">
              <w:rPr>
                <w:rStyle w:val="Hyperlink"/>
                <w:rFonts w:ascii="Times New Roman" w:hAnsi="Times New Roman"/>
                <w:noProof/>
                <w:sz w:val="24"/>
                <w:szCs w:val="24"/>
              </w:rPr>
              <w:t>1.2.2. Reinstatement, complementarity, and new task creation in the age of AI</w:t>
            </w:r>
            <w:r w:rsidRPr="00214997">
              <w:rPr>
                <w:rFonts w:ascii="Times New Roman" w:hAnsi="Times New Roman"/>
                <w:noProof/>
                <w:webHidden/>
                <w:sz w:val="24"/>
                <w:szCs w:val="24"/>
              </w:rPr>
              <w:tab/>
            </w:r>
            <w:r w:rsidRPr="00214997">
              <w:rPr>
                <w:rFonts w:ascii="Times New Roman" w:hAnsi="Times New Roman"/>
                <w:noProof/>
                <w:webHidden/>
                <w:sz w:val="24"/>
                <w:szCs w:val="24"/>
              </w:rPr>
              <w:fldChar w:fldCharType="begin"/>
            </w:r>
            <w:r w:rsidRPr="00214997">
              <w:rPr>
                <w:rFonts w:ascii="Times New Roman" w:hAnsi="Times New Roman"/>
                <w:noProof/>
                <w:webHidden/>
                <w:sz w:val="24"/>
                <w:szCs w:val="24"/>
              </w:rPr>
              <w:instrText xml:space="preserve"> PAGEREF _Toc230305285 \h </w:instrText>
            </w:r>
            <w:r w:rsidRPr="00214997">
              <w:rPr>
                <w:rFonts w:ascii="Times New Roman" w:hAnsi="Times New Roman"/>
                <w:noProof/>
                <w:webHidden/>
                <w:sz w:val="24"/>
                <w:szCs w:val="24"/>
              </w:rPr>
            </w:r>
            <w:r w:rsidRPr="00214997">
              <w:rPr>
                <w:rFonts w:ascii="Times New Roman" w:hAnsi="Times New Roman"/>
                <w:noProof/>
                <w:webHidden/>
                <w:sz w:val="24"/>
                <w:szCs w:val="24"/>
              </w:rPr>
              <w:fldChar w:fldCharType="separate"/>
            </w:r>
            <w:r w:rsidRPr="00214997">
              <w:rPr>
                <w:rFonts w:ascii="Times New Roman" w:hAnsi="Times New Roman"/>
                <w:noProof/>
                <w:webHidden/>
                <w:sz w:val="24"/>
                <w:szCs w:val="24"/>
              </w:rPr>
              <w:t>13</w:t>
            </w:r>
            <w:r w:rsidRPr="00214997">
              <w:rPr>
                <w:rFonts w:ascii="Times New Roman" w:hAnsi="Times New Roman"/>
                <w:noProof/>
                <w:webHidden/>
                <w:sz w:val="24"/>
                <w:szCs w:val="24"/>
              </w:rPr>
              <w:fldChar w:fldCharType="end"/>
            </w:r>
          </w:hyperlink>
        </w:p>
        <w:p w14:paraId="56FFB78F" w14:textId="5EB77814" w:rsidR="00214997" w:rsidRPr="00214997" w:rsidRDefault="00214997">
          <w:pPr>
            <w:pStyle w:val="TOC2"/>
            <w:tabs>
              <w:tab w:val="right" w:leader="dot" w:pos="9060"/>
            </w:tabs>
            <w:rPr>
              <w:rFonts w:ascii="Times New Roman" w:eastAsiaTheme="minorEastAsia" w:hAnsi="Times New Roman" w:cs="Times New Roman"/>
              <w:noProof/>
              <w:sz w:val="24"/>
              <w:szCs w:val="24"/>
              <w:lang w:eastAsia="en-GB"/>
            </w:rPr>
          </w:pPr>
          <w:hyperlink w:anchor="_Toc230305286" w:history="1">
            <w:r w:rsidRPr="00214997">
              <w:rPr>
                <w:rStyle w:val="Hyperlink"/>
                <w:rFonts w:ascii="Times New Roman" w:hAnsi="Times New Roman" w:cs="Times New Roman"/>
                <w:noProof/>
                <w:sz w:val="24"/>
                <w:szCs w:val="24"/>
              </w:rPr>
              <w:t>1.3. AI, Skills, and Wage Outcomes: Empirical Motivation and Hypotheses</w:t>
            </w:r>
            <w:r w:rsidRPr="00214997">
              <w:rPr>
                <w:rFonts w:ascii="Times New Roman" w:hAnsi="Times New Roman" w:cs="Times New Roman"/>
                <w:noProof/>
                <w:webHidden/>
                <w:sz w:val="24"/>
                <w:szCs w:val="24"/>
              </w:rPr>
              <w:tab/>
            </w:r>
            <w:r w:rsidRPr="00214997">
              <w:rPr>
                <w:rFonts w:ascii="Times New Roman" w:hAnsi="Times New Roman" w:cs="Times New Roman"/>
                <w:noProof/>
                <w:webHidden/>
                <w:sz w:val="24"/>
                <w:szCs w:val="24"/>
              </w:rPr>
              <w:fldChar w:fldCharType="begin"/>
            </w:r>
            <w:r w:rsidRPr="00214997">
              <w:rPr>
                <w:rFonts w:ascii="Times New Roman" w:hAnsi="Times New Roman" w:cs="Times New Roman"/>
                <w:noProof/>
                <w:webHidden/>
                <w:sz w:val="24"/>
                <w:szCs w:val="24"/>
              </w:rPr>
              <w:instrText xml:space="preserve"> PAGEREF _Toc230305286 \h </w:instrText>
            </w:r>
            <w:r w:rsidRPr="00214997">
              <w:rPr>
                <w:rFonts w:ascii="Times New Roman" w:hAnsi="Times New Roman" w:cs="Times New Roman"/>
                <w:noProof/>
                <w:webHidden/>
                <w:sz w:val="24"/>
                <w:szCs w:val="24"/>
              </w:rPr>
            </w:r>
            <w:r w:rsidRPr="00214997">
              <w:rPr>
                <w:rFonts w:ascii="Times New Roman" w:hAnsi="Times New Roman" w:cs="Times New Roman"/>
                <w:noProof/>
                <w:webHidden/>
                <w:sz w:val="24"/>
                <w:szCs w:val="24"/>
              </w:rPr>
              <w:fldChar w:fldCharType="separate"/>
            </w:r>
            <w:r w:rsidRPr="00214997">
              <w:rPr>
                <w:rFonts w:ascii="Times New Roman" w:hAnsi="Times New Roman" w:cs="Times New Roman"/>
                <w:noProof/>
                <w:webHidden/>
                <w:sz w:val="24"/>
                <w:szCs w:val="24"/>
              </w:rPr>
              <w:t>13</w:t>
            </w:r>
            <w:r w:rsidRPr="00214997">
              <w:rPr>
                <w:rFonts w:ascii="Times New Roman" w:hAnsi="Times New Roman" w:cs="Times New Roman"/>
                <w:noProof/>
                <w:webHidden/>
                <w:sz w:val="24"/>
                <w:szCs w:val="24"/>
              </w:rPr>
              <w:fldChar w:fldCharType="end"/>
            </w:r>
          </w:hyperlink>
        </w:p>
        <w:p w14:paraId="2B31DE70" w14:textId="26AA8815" w:rsidR="00214997" w:rsidRPr="00214997" w:rsidRDefault="00214997">
          <w:pPr>
            <w:pStyle w:val="TOC3"/>
            <w:tabs>
              <w:tab w:val="right" w:leader="dot" w:pos="9060"/>
            </w:tabs>
            <w:rPr>
              <w:rFonts w:ascii="Times New Roman" w:hAnsi="Times New Roman"/>
              <w:noProof/>
              <w:kern w:val="2"/>
              <w:sz w:val="24"/>
              <w:szCs w:val="24"/>
              <w14:ligatures w14:val="standardContextual"/>
            </w:rPr>
          </w:pPr>
          <w:hyperlink w:anchor="_Toc230305287" w:history="1">
            <w:r w:rsidRPr="00214997">
              <w:rPr>
                <w:rStyle w:val="Hyperlink"/>
                <w:rFonts w:ascii="Times New Roman" w:hAnsi="Times New Roman"/>
                <w:noProof/>
                <w:sz w:val="24"/>
                <w:szCs w:val="24"/>
              </w:rPr>
              <w:t>1.3.1. Emerging demand for AI-complementary skills</w:t>
            </w:r>
            <w:r w:rsidRPr="00214997">
              <w:rPr>
                <w:rFonts w:ascii="Times New Roman" w:hAnsi="Times New Roman"/>
                <w:noProof/>
                <w:webHidden/>
                <w:sz w:val="24"/>
                <w:szCs w:val="24"/>
              </w:rPr>
              <w:tab/>
            </w:r>
            <w:r w:rsidRPr="00214997">
              <w:rPr>
                <w:rFonts w:ascii="Times New Roman" w:hAnsi="Times New Roman"/>
                <w:noProof/>
                <w:webHidden/>
                <w:sz w:val="24"/>
                <w:szCs w:val="24"/>
              </w:rPr>
              <w:fldChar w:fldCharType="begin"/>
            </w:r>
            <w:r w:rsidRPr="00214997">
              <w:rPr>
                <w:rFonts w:ascii="Times New Roman" w:hAnsi="Times New Roman"/>
                <w:noProof/>
                <w:webHidden/>
                <w:sz w:val="24"/>
                <w:szCs w:val="24"/>
              </w:rPr>
              <w:instrText xml:space="preserve"> PAGEREF _Toc230305287 \h </w:instrText>
            </w:r>
            <w:r w:rsidRPr="00214997">
              <w:rPr>
                <w:rFonts w:ascii="Times New Roman" w:hAnsi="Times New Roman"/>
                <w:noProof/>
                <w:webHidden/>
                <w:sz w:val="24"/>
                <w:szCs w:val="24"/>
              </w:rPr>
            </w:r>
            <w:r w:rsidRPr="00214997">
              <w:rPr>
                <w:rFonts w:ascii="Times New Roman" w:hAnsi="Times New Roman"/>
                <w:noProof/>
                <w:webHidden/>
                <w:sz w:val="24"/>
                <w:szCs w:val="24"/>
              </w:rPr>
              <w:fldChar w:fldCharType="separate"/>
            </w:r>
            <w:r w:rsidRPr="00214997">
              <w:rPr>
                <w:rFonts w:ascii="Times New Roman" w:hAnsi="Times New Roman"/>
                <w:noProof/>
                <w:webHidden/>
                <w:sz w:val="24"/>
                <w:szCs w:val="24"/>
              </w:rPr>
              <w:t>13</w:t>
            </w:r>
            <w:r w:rsidRPr="00214997">
              <w:rPr>
                <w:rFonts w:ascii="Times New Roman" w:hAnsi="Times New Roman"/>
                <w:noProof/>
                <w:webHidden/>
                <w:sz w:val="24"/>
                <w:szCs w:val="24"/>
              </w:rPr>
              <w:fldChar w:fldCharType="end"/>
            </w:r>
          </w:hyperlink>
        </w:p>
        <w:p w14:paraId="332F4156" w14:textId="06B6DF11" w:rsidR="00214997" w:rsidRPr="00214997" w:rsidRDefault="00214997">
          <w:pPr>
            <w:pStyle w:val="TOC3"/>
            <w:tabs>
              <w:tab w:val="right" w:leader="dot" w:pos="9060"/>
            </w:tabs>
            <w:rPr>
              <w:rFonts w:ascii="Times New Roman" w:hAnsi="Times New Roman"/>
              <w:noProof/>
              <w:kern w:val="2"/>
              <w:sz w:val="24"/>
              <w:szCs w:val="24"/>
              <w14:ligatures w14:val="standardContextual"/>
            </w:rPr>
          </w:pPr>
          <w:hyperlink w:anchor="_Toc230305288" w:history="1">
            <w:r w:rsidRPr="00214997">
              <w:rPr>
                <w:rStyle w:val="Hyperlink"/>
                <w:rFonts w:ascii="Times New Roman" w:hAnsi="Times New Roman"/>
                <w:noProof/>
                <w:sz w:val="24"/>
                <w:szCs w:val="24"/>
              </w:rPr>
              <w:t>1.3.2. AI exposure, wage heterogeneity, and the European evidence</w:t>
            </w:r>
            <w:r w:rsidRPr="00214997">
              <w:rPr>
                <w:rFonts w:ascii="Times New Roman" w:hAnsi="Times New Roman"/>
                <w:noProof/>
                <w:webHidden/>
                <w:sz w:val="24"/>
                <w:szCs w:val="24"/>
              </w:rPr>
              <w:tab/>
            </w:r>
            <w:r w:rsidRPr="00214997">
              <w:rPr>
                <w:rFonts w:ascii="Times New Roman" w:hAnsi="Times New Roman"/>
                <w:noProof/>
                <w:webHidden/>
                <w:sz w:val="24"/>
                <w:szCs w:val="24"/>
              </w:rPr>
              <w:fldChar w:fldCharType="begin"/>
            </w:r>
            <w:r w:rsidRPr="00214997">
              <w:rPr>
                <w:rFonts w:ascii="Times New Roman" w:hAnsi="Times New Roman"/>
                <w:noProof/>
                <w:webHidden/>
                <w:sz w:val="24"/>
                <w:szCs w:val="24"/>
              </w:rPr>
              <w:instrText xml:space="preserve"> PAGEREF _Toc230305288 \h </w:instrText>
            </w:r>
            <w:r w:rsidRPr="00214997">
              <w:rPr>
                <w:rFonts w:ascii="Times New Roman" w:hAnsi="Times New Roman"/>
                <w:noProof/>
                <w:webHidden/>
                <w:sz w:val="24"/>
                <w:szCs w:val="24"/>
              </w:rPr>
            </w:r>
            <w:r w:rsidRPr="00214997">
              <w:rPr>
                <w:rFonts w:ascii="Times New Roman" w:hAnsi="Times New Roman"/>
                <w:noProof/>
                <w:webHidden/>
                <w:sz w:val="24"/>
                <w:szCs w:val="24"/>
              </w:rPr>
              <w:fldChar w:fldCharType="separate"/>
            </w:r>
            <w:r w:rsidRPr="00214997">
              <w:rPr>
                <w:rFonts w:ascii="Times New Roman" w:hAnsi="Times New Roman"/>
                <w:noProof/>
                <w:webHidden/>
                <w:sz w:val="24"/>
                <w:szCs w:val="24"/>
              </w:rPr>
              <w:t>14</w:t>
            </w:r>
            <w:r w:rsidRPr="00214997">
              <w:rPr>
                <w:rFonts w:ascii="Times New Roman" w:hAnsi="Times New Roman"/>
                <w:noProof/>
                <w:webHidden/>
                <w:sz w:val="24"/>
                <w:szCs w:val="24"/>
              </w:rPr>
              <w:fldChar w:fldCharType="end"/>
            </w:r>
          </w:hyperlink>
        </w:p>
        <w:p w14:paraId="36EA4122" w14:textId="5D83C3DB" w:rsidR="00214997" w:rsidRPr="00214997" w:rsidRDefault="00214997">
          <w:pPr>
            <w:pStyle w:val="TOC3"/>
            <w:tabs>
              <w:tab w:val="right" w:leader="dot" w:pos="9060"/>
            </w:tabs>
            <w:rPr>
              <w:rFonts w:ascii="Times New Roman" w:hAnsi="Times New Roman"/>
              <w:noProof/>
              <w:kern w:val="2"/>
              <w:sz w:val="24"/>
              <w:szCs w:val="24"/>
              <w14:ligatures w14:val="standardContextual"/>
            </w:rPr>
          </w:pPr>
          <w:hyperlink w:anchor="_Toc230305289" w:history="1">
            <w:r w:rsidRPr="00214997">
              <w:rPr>
                <w:rStyle w:val="Hyperlink"/>
                <w:rFonts w:ascii="Times New Roman" w:hAnsi="Times New Roman"/>
                <w:noProof/>
                <w:sz w:val="24"/>
                <w:szCs w:val="24"/>
              </w:rPr>
              <w:t>1.3.3. Research gap and hypotheses</w:t>
            </w:r>
            <w:r w:rsidRPr="00214997">
              <w:rPr>
                <w:rFonts w:ascii="Times New Roman" w:hAnsi="Times New Roman"/>
                <w:noProof/>
                <w:webHidden/>
                <w:sz w:val="24"/>
                <w:szCs w:val="24"/>
              </w:rPr>
              <w:tab/>
            </w:r>
            <w:r w:rsidRPr="00214997">
              <w:rPr>
                <w:rFonts w:ascii="Times New Roman" w:hAnsi="Times New Roman"/>
                <w:noProof/>
                <w:webHidden/>
                <w:sz w:val="24"/>
                <w:szCs w:val="24"/>
              </w:rPr>
              <w:fldChar w:fldCharType="begin"/>
            </w:r>
            <w:r w:rsidRPr="00214997">
              <w:rPr>
                <w:rFonts w:ascii="Times New Roman" w:hAnsi="Times New Roman"/>
                <w:noProof/>
                <w:webHidden/>
                <w:sz w:val="24"/>
                <w:szCs w:val="24"/>
              </w:rPr>
              <w:instrText xml:space="preserve"> PAGEREF _Toc230305289 \h </w:instrText>
            </w:r>
            <w:r w:rsidRPr="00214997">
              <w:rPr>
                <w:rFonts w:ascii="Times New Roman" w:hAnsi="Times New Roman"/>
                <w:noProof/>
                <w:webHidden/>
                <w:sz w:val="24"/>
                <w:szCs w:val="24"/>
              </w:rPr>
            </w:r>
            <w:r w:rsidRPr="00214997">
              <w:rPr>
                <w:rFonts w:ascii="Times New Roman" w:hAnsi="Times New Roman"/>
                <w:noProof/>
                <w:webHidden/>
                <w:sz w:val="24"/>
                <w:szCs w:val="24"/>
              </w:rPr>
              <w:fldChar w:fldCharType="separate"/>
            </w:r>
            <w:r w:rsidRPr="00214997">
              <w:rPr>
                <w:rFonts w:ascii="Times New Roman" w:hAnsi="Times New Roman"/>
                <w:noProof/>
                <w:webHidden/>
                <w:sz w:val="24"/>
                <w:szCs w:val="24"/>
              </w:rPr>
              <w:t>15</w:t>
            </w:r>
            <w:r w:rsidRPr="00214997">
              <w:rPr>
                <w:rFonts w:ascii="Times New Roman" w:hAnsi="Times New Roman"/>
                <w:noProof/>
                <w:webHidden/>
                <w:sz w:val="24"/>
                <w:szCs w:val="24"/>
              </w:rPr>
              <w:fldChar w:fldCharType="end"/>
            </w:r>
          </w:hyperlink>
        </w:p>
        <w:p w14:paraId="53D1745E" w14:textId="72411792" w:rsidR="00214997" w:rsidRPr="00214997" w:rsidRDefault="00214997">
          <w:pPr>
            <w:pStyle w:val="TOC1"/>
            <w:tabs>
              <w:tab w:val="right" w:leader="dot" w:pos="9060"/>
            </w:tabs>
            <w:rPr>
              <w:rFonts w:ascii="Times New Roman" w:hAnsi="Times New Roman"/>
              <w:noProof/>
              <w:kern w:val="2"/>
              <w:sz w:val="24"/>
              <w:szCs w:val="24"/>
              <w14:ligatures w14:val="standardContextual"/>
            </w:rPr>
          </w:pPr>
          <w:hyperlink w:anchor="_Toc230305290" w:history="1">
            <w:r w:rsidRPr="00214997">
              <w:rPr>
                <w:rStyle w:val="Hyperlink"/>
                <w:rFonts w:ascii="Times New Roman" w:hAnsi="Times New Roman"/>
                <w:noProof/>
                <w:sz w:val="24"/>
                <w:szCs w:val="24"/>
              </w:rPr>
              <w:t>CHAPTER II</w:t>
            </w:r>
            <w:r w:rsidRPr="00214997">
              <w:rPr>
                <w:rFonts w:ascii="Times New Roman" w:hAnsi="Times New Roman"/>
                <w:noProof/>
                <w:webHidden/>
                <w:sz w:val="24"/>
                <w:szCs w:val="24"/>
              </w:rPr>
              <w:tab/>
            </w:r>
            <w:r w:rsidRPr="00214997">
              <w:rPr>
                <w:rFonts w:ascii="Times New Roman" w:hAnsi="Times New Roman"/>
                <w:noProof/>
                <w:webHidden/>
                <w:sz w:val="24"/>
                <w:szCs w:val="24"/>
              </w:rPr>
              <w:fldChar w:fldCharType="begin"/>
            </w:r>
            <w:r w:rsidRPr="00214997">
              <w:rPr>
                <w:rFonts w:ascii="Times New Roman" w:hAnsi="Times New Roman"/>
                <w:noProof/>
                <w:webHidden/>
                <w:sz w:val="24"/>
                <w:szCs w:val="24"/>
              </w:rPr>
              <w:instrText xml:space="preserve"> PAGEREF _Toc230305290 \h </w:instrText>
            </w:r>
            <w:r w:rsidRPr="00214997">
              <w:rPr>
                <w:rFonts w:ascii="Times New Roman" w:hAnsi="Times New Roman"/>
                <w:noProof/>
                <w:webHidden/>
                <w:sz w:val="24"/>
                <w:szCs w:val="24"/>
              </w:rPr>
            </w:r>
            <w:r w:rsidRPr="00214997">
              <w:rPr>
                <w:rFonts w:ascii="Times New Roman" w:hAnsi="Times New Roman"/>
                <w:noProof/>
                <w:webHidden/>
                <w:sz w:val="24"/>
                <w:szCs w:val="24"/>
              </w:rPr>
              <w:fldChar w:fldCharType="separate"/>
            </w:r>
            <w:r w:rsidRPr="00214997">
              <w:rPr>
                <w:rFonts w:ascii="Times New Roman" w:hAnsi="Times New Roman"/>
                <w:noProof/>
                <w:webHidden/>
                <w:sz w:val="24"/>
                <w:szCs w:val="24"/>
              </w:rPr>
              <w:t>17</w:t>
            </w:r>
            <w:r w:rsidRPr="00214997">
              <w:rPr>
                <w:rFonts w:ascii="Times New Roman" w:hAnsi="Times New Roman"/>
                <w:noProof/>
                <w:webHidden/>
                <w:sz w:val="24"/>
                <w:szCs w:val="24"/>
              </w:rPr>
              <w:fldChar w:fldCharType="end"/>
            </w:r>
          </w:hyperlink>
        </w:p>
        <w:p w14:paraId="256A0AC6" w14:textId="0C839336" w:rsidR="00214997" w:rsidRPr="00214997" w:rsidRDefault="00214997">
          <w:pPr>
            <w:pStyle w:val="TOC1"/>
            <w:tabs>
              <w:tab w:val="right" w:leader="dot" w:pos="9060"/>
            </w:tabs>
            <w:rPr>
              <w:rFonts w:ascii="Times New Roman" w:hAnsi="Times New Roman"/>
              <w:noProof/>
              <w:kern w:val="2"/>
              <w:sz w:val="24"/>
              <w:szCs w:val="24"/>
              <w14:ligatures w14:val="standardContextual"/>
            </w:rPr>
          </w:pPr>
          <w:hyperlink w:anchor="_Toc230305291" w:history="1">
            <w:r w:rsidRPr="00214997">
              <w:rPr>
                <w:rStyle w:val="Hyperlink"/>
                <w:rFonts w:ascii="Times New Roman" w:hAnsi="Times New Roman"/>
                <w:noProof/>
                <w:sz w:val="24"/>
                <w:szCs w:val="24"/>
              </w:rPr>
              <w:t>DATA AND METHODOLOGY</w:t>
            </w:r>
            <w:r w:rsidRPr="00214997">
              <w:rPr>
                <w:rFonts w:ascii="Times New Roman" w:hAnsi="Times New Roman"/>
                <w:noProof/>
                <w:webHidden/>
                <w:sz w:val="24"/>
                <w:szCs w:val="24"/>
              </w:rPr>
              <w:tab/>
            </w:r>
            <w:r w:rsidRPr="00214997">
              <w:rPr>
                <w:rFonts w:ascii="Times New Roman" w:hAnsi="Times New Roman"/>
                <w:noProof/>
                <w:webHidden/>
                <w:sz w:val="24"/>
                <w:szCs w:val="24"/>
              </w:rPr>
              <w:fldChar w:fldCharType="begin"/>
            </w:r>
            <w:r w:rsidRPr="00214997">
              <w:rPr>
                <w:rFonts w:ascii="Times New Roman" w:hAnsi="Times New Roman"/>
                <w:noProof/>
                <w:webHidden/>
                <w:sz w:val="24"/>
                <w:szCs w:val="24"/>
              </w:rPr>
              <w:instrText xml:space="preserve"> PAGEREF _Toc230305291 \h </w:instrText>
            </w:r>
            <w:r w:rsidRPr="00214997">
              <w:rPr>
                <w:rFonts w:ascii="Times New Roman" w:hAnsi="Times New Roman"/>
                <w:noProof/>
                <w:webHidden/>
                <w:sz w:val="24"/>
                <w:szCs w:val="24"/>
              </w:rPr>
            </w:r>
            <w:r w:rsidRPr="00214997">
              <w:rPr>
                <w:rFonts w:ascii="Times New Roman" w:hAnsi="Times New Roman"/>
                <w:noProof/>
                <w:webHidden/>
                <w:sz w:val="24"/>
                <w:szCs w:val="24"/>
              </w:rPr>
              <w:fldChar w:fldCharType="separate"/>
            </w:r>
            <w:r w:rsidRPr="00214997">
              <w:rPr>
                <w:rFonts w:ascii="Times New Roman" w:hAnsi="Times New Roman"/>
                <w:noProof/>
                <w:webHidden/>
                <w:sz w:val="24"/>
                <w:szCs w:val="24"/>
              </w:rPr>
              <w:t>17</w:t>
            </w:r>
            <w:r w:rsidRPr="00214997">
              <w:rPr>
                <w:rFonts w:ascii="Times New Roman" w:hAnsi="Times New Roman"/>
                <w:noProof/>
                <w:webHidden/>
                <w:sz w:val="24"/>
                <w:szCs w:val="24"/>
              </w:rPr>
              <w:fldChar w:fldCharType="end"/>
            </w:r>
          </w:hyperlink>
        </w:p>
        <w:p w14:paraId="702C127D" w14:textId="2AA13F63" w:rsidR="00214997" w:rsidRPr="00214997" w:rsidRDefault="00214997">
          <w:pPr>
            <w:pStyle w:val="TOC2"/>
            <w:tabs>
              <w:tab w:val="right" w:leader="dot" w:pos="9060"/>
            </w:tabs>
            <w:rPr>
              <w:rFonts w:ascii="Times New Roman" w:eastAsiaTheme="minorEastAsia" w:hAnsi="Times New Roman" w:cs="Times New Roman"/>
              <w:noProof/>
              <w:sz w:val="24"/>
              <w:szCs w:val="24"/>
              <w:lang w:eastAsia="en-GB"/>
            </w:rPr>
          </w:pPr>
          <w:hyperlink w:anchor="_Toc230305292" w:history="1">
            <w:r w:rsidRPr="00214997">
              <w:rPr>
                <w:rStyle w:val="Hyperlink"/>
                <w:rFonts w:ascii="Times New Roman" w:hAnsi="Times New Roman" w:cs="Times New Roman"/>
                <w:noProof/>
                <w:sz w:val="24"/>
                <w:szCs w:val="24"/>
              </w:rPr>
              <w:t>2.1. Data Sources, Variables, and Panel Construction</w:t>
            </w:r>
            <w:r w:rsidRPr="00214997">
              <w:rPr>
                <w:rFonts w:ascii="Times New Roman" w:hAnsi="Times New Roman" w:cs="Times New Roman"/>
                <w:noProof/>
                <w:webHidden/>
                <w:sz w:val="24"/>
                <w:szCs w:val="24"/>
              </w:rPr>
              <w:tab/>
            </w:r>
            <w:r w:rsidRPr="00214997">
              <w:rPr>
                <w:rFonts w:ascii="Times New Roman" w:hAnsi="Times New Roman" w:cs="Times New Roman"/>
                <w:noProof/>
                <w:webHidden/>
                <w:sz w:val="24"/>
                <w:szCs w:val="24"/>
              </w:rPr>
              <w:fldChar w:fldCharType="begin"/>
            </w:r>
            <w:r w:rsidRPr="00214997">
              <w:rPr>
                <w:rFonts w:ascii="Times New Roman" w:hAnsi="Times New Roman" w:cs="Times New Roman"/>
                <w:noProof/>
                <w:webHidden/>
                <w:sz w:val="24"/>
                <w:szCs w:val="24"/>
              </w:rPr>
              <w:instrText xml:space="preserve"> PAGEREF _Toc230305292 \h </w:instrText>
            </w:r>
            <w:r w:rsidRPr="00214997">
              <w:rPr>
                <w:rFonts w:ascii="Times New Roman" w:hAnsi="Times New Roman" w:cs="Times New Roman"/>
                <w:noProof/>
                <w:webHidden/>
                <w:sz w:val="24"/>
                <w:szCs w:val="24"/>
              </w:rPr>
            </w:r>
            <w:r w:rsidRPr="00214997">
              <w:rPr>
                <w:rFonts w:ascii="Times New Roman" w:hAnsi="Times New Roman" w:cs="Times New Roman"/>
                <w:noProof/>
                <w:webHidden/>
                <w:sz w:val="24"/>
                <w:szCs w:val="24"/>
              </w:rPr>
              <w:fldChar w:fldCharType="separate"/>
            </w:r>
            <w:r w:rsidRPr="00214997">
              <w:rPr>
                <w:rFonts w:ascii="Times New Roman" w:hAnsi="Times New Roman" w:cs="Times New Roman"/>
                <w:noProof/>
                <w:webHidden/>
                <w:sz w:val="24"/>
                <w:szCs w:val="24"/>
              </w:rPr>
              <w:t>17</w:t>
            </w:r>
            <w:r w:rsidRPr="00214997">
              <w:rPr>
                <w:rFonts w:ascii="Times New Roman" w:hAnsi="Times New Roman" w:cs="Times New Roman"/>
                <w:noProof/>
                <w:webHidden/>
                <w:sz w:val="24"/>
                <w:szCs w:val="24"/>
              </w:rPr>
              <w:fldChar w:fldCharType="end"/>
            </w:r>
          </w:hyperlink>
        </w:p>
        <w:p w14:paraId="65CE26F7" w14:textId="104154D6" w:rsidR="00214997" w:rsidRPr="00214997" w:rsidRDefault="00214997">
          <w:pPr>
            <w:pStyle w:val="TOC3"/>
            <w:tabs>
              <w:tab w:val="right" w:leader="dot" w:pos="9060"/>
            </w:tabs>
            <w:rPr>
              <w:rFonts w:ascii="Times New Roman" w:hAnsi="Times New Roman"/>
              <w:noProof/>
              <w:kern w:val="2"/>
              <w:sz w:val="24"/>
              <w:szCs w:val="24"/>
              <w14:ligatures w14:val="standardContextual"/>
            </w:rPr>
          </w:pPr>
          <w:hyperlink w:anchor="_Toc230305293" w:history="1">
            <w:r w:rsidRPr="00214997">
              <w:rPr>
                <w:rStyle w:val="Hyperlink"/>
                <w:rFonts w:ascii="Times New Roman" w:hAnsi="Times New Roman"/>
                <w:noProof/>
                <w:sz w:val="24"/>
                <w:szCs w:val="24"/>
              </w:rPr>
              <w:t>2.1.1. Variable definitions and operationalisation</w:t>
            </w:r>
            <w:r w:rsidRPr="00214997">
              <w:rPr>
                <w:rFonts w:ascii="Times New Roman" w:hAnsi="Times New Roman"/>
                <w:noProof/>
                <w:webHidden/>
                <w:sz w:val="24"/>
                <w:szCs w:val="24"/>
              </w:rPr>
              <w:tab/>
            </w:r>
            <w:r w:rsidRPr="00214997">
              <w:rPr>
                <w:rFonts w:ascii="Times New Roman" w:hAnsi="Times New Roman"/>
                <w:noProof/>
                <w:webHidden/>
                <w:sz w:val="24"/>
                <w:szCs w:val="24"/>
              </w:rPr>
              <w:fldChar w:fldCharType="begin"/>
            </w:r>
            <w:r w:rsidRPr="00214997">
              <w:rPr>
                <w:rFonts w:ascii="Times New Roman" w:hAnsi="Times New Roman"/>
                <w:noProof/>
                <w:webHidden/>
                <w:sz w:val="24"/>
                <w:szCs w:val="24"/>
              </w:rPr>
              <w:instrText xml:space="preserve"> PAGEREF _Toc230305293 \h </w:instrText>
            </w:r>
            <w:r w:rsidRPr="00214997">
              <w:rPr>
                <w:rFonts w:ascii="Times New Roman" w:hAnsi="Times New Roman"/>
                <w:noProof/>
                <w:webHidden/>
                <w:sz w:val="24"/>
                <w:szCs w:val="24"/>
              </w:rPr>
            </w:r>
            <w:r w:rsidRPr="00214997">
              <w:rPr>
                <w:rFonts w:ascii="Times New Roman" w:hAnsi="Times New Roman"/>
                <w:noProof/>
                <w:webHidden/>
                <w:sz w:val="24"/>
                <w:szCs w:val="24"/>
              </w:rPr>
              <w:fldChar w:fldCharType="separate"/>
            </w:r>
            <w:r w:rsidRPr="00214997">
              <w:rPr>
                <w:rFonts w:ascii="Times New Roman" w:hAnsi="Times New Roman"/>
                <w:noProof/>
                <w:webHidden/>
                <w:sz w:val="24"/>
                <w:szCs w:val="24"/>
              </w:rPr>
              <w:t>17</w:t>
            </w:r>
            <w:r w:rsidRPr="00214997">
              <w:rPr>
                <w:rFonts w:ascii="Times New Roman" w:hAnsi="Times New Roman"/>
                <w:noProof/>
                <w:webHidden/>
                <w:sz w:val="24"/>
                <w:szCs w:val="24"/>
              </w:rPr>
              <w:fldChar w:fldCharType="end"/>
            </w:r>
          </w:hyperlink>
        </w:p>
        <w:p w14:paraId="30B9BEC1" w14:textId="4C66BE2D" w:rsidR="00214997" w:rsidRPr="00214997" w:rsidRDefault="00214997">
          <w:pPr>
            <w:pStyle w:val="TOC3"/>
            <w:tabs>
              <w:tab w:val="right" w:leader="dot" w:pos="9060"/>
            </w:tabs>
            <w:rPr>
              <w:rFonts w:ascii="Times New Roman" w:hAnsi="Times New Roman"/>
              <w:noProof/>
              <w:kern w:val="2"/>
              <w:sz w:val="24"/>
              <w:szCs w:val="24"/>
              <w14:ligatures w14:val="standardContextual"/>
            </w:rPr>
          </w:pPr>
          <w:hyperlink w:anchor="_Toc230305294" w:history="1">
            <w:r w:rsidRPr="00214997">
              <w:rPr>
                <w:rStyle w:val="Hyperlink"/>
                <w:rFonts w:ascii="Times New Roman" w:hAnsi="Times New Roman"/>
                <w:noProof/>
                <w:sz w:val="24"/>
                <w:szCs w:val="24"/>
              </w:rPr>
              <w:t>2.1.2. Data transformations and aggregation</w:t>
            </w:r>
            <w:r w:rsidRPr="00214997">
              <w:rPr>
                <w:rFonts w:ascii="Times New Roman" w:hAnsi="Times New Roman"/>
                <w:noProof/>
                <w:webHidden/>
                <w:sz w:val="24"/>
                <w:szCs w:val="24"/>
              </w:rPr>
              <w:tab/>
            </w:r>
            <w:r w:rsidRPr="00214997">
              <w:rPr>
                <w:rFonts w:ascii="Times New Roman" w:hAnsi="Times New Roman"/>
                <w:noProof/>
                <w:webHidden/>
                <w:sz w:val="24"/>
                <w:szCs w:val="24"/>
              </w:rPr>
              <w:fldChar w:fldCharType="begin"/>
            </w:r>
            <w:r w:rsidRPr="00214997">
              <w:rPr>
                <w:rFonts w:ascii="Times New Roman" w:hAnsi="Times New Roman"/>
                <w:noProof/>
                <w:webHidden/>
                <w:sz w:val="24"/>
                <w:szCs w:val="24"/>
              </w:rPr>
              <w:instrText xml:space="preserve"> PAGEREF _Toc230305294 \h </w:instrText>
            </w:r>
            <w:r w:rsidRPr="00214997">
              <w:rPr>
                <w:rFonts w:ascii="Times New Roman" w:hAnsi="Times New Roman"/>
                <w:noProof/>
                <w:webHidden/>
                <w:sz w:val="24"/>
                <w:szCs w:val="24"/>
              </w:rPr>
            </w:r>
            <w:r w:rsidRPr="00214997">
              <w:rPr>
                <w:rFonts w:ascii="Times New Roman" w:hAnsi="Times New Roman"/>
                <w:noProof/>
                <w:webHidden/>
                <w:sz w:val="24"/>
                <w:szCs w:val="24"/>
              </w:rPr>
              <w:fldChar w:fldCharType="separate"/>
            </w:r>
            <w:r w:rsidRPr="00214997">
              <w:rPr>
                <w:rFonts w:ascii="Times New Roman" w:hAnsi="Times New Roman"/>
                <w:noProof/>
                <w:webHidden/>
                <w:sz w:val="24"/>
                <w:szCs w:val="24"/>
              </w:rPr>
              <w:t>19</w:t>
            </w:r>
            <w:r w:rsidRPr="00214997">
              <w:rPr>
                <w:rFonts w:ascii="Times New Roman" w:hAnsi="Times New Roman"/>
                <w:noProof/>
                <w:webHidden/>
                <w:sz w:val="24"/>
                <w:szCs w:val="24"/>
              </w:rPr>
              <w:fldChar w:fldCharType="end"/>
            </w:r>
          </w:hyperlink>
        </w:p>
        <w:p w14:paraId="60D7B09A" w14:textId="72E446E8" w:rsidR="00214997" w:rsidRPr="00214997" w:rsidRDefault="00214997">
          <w:pPr>
            <w:pStyle w:val="TOC3"/>
            <w:tabs>
              <w:tab w:val="right" w:leader="dot" w:pos="9060"/>
            </w:tabs>
            <w:rPr>
              <w:rFonts w:ascii="Times New Roman" w:hAnsi="Times New Roman"/>
              <w:noProof/>
              <w:kern w:val="2"/>
              <w:sz w:val="24"/>
              <w:szCs w:val="24"/>
              <w14:ligatures w14:val="standardContextual"/>
            </w:rPr>
          </w:pPr>
          <w:hyperlink w:anchor="_Toc230305295" w:history="1">
            <w:r w:rsidRPr="00214997">
              <w:rPr>
                <w:rStyle w:val="Hyperlink"/>
                <w:rFonts w:ascii="Times New Roman" w:hAnsi="Times New Roman"/>
                <w:noProof/>
                <w:sz w:val="24"/>
                <w:szCs w:val="24"/>
              </w:rPr>
              <w:t>2.1.3. Panel structure and econometric limitations</w:t>
            </w:r>
            <w:r w:rsidRPr="00214997">
              <w:rPr>
                <w:rFonts w:ascii="Times New Roman" w:hAnsi="Times New Roman"/>
                <w:noProof/>
                <w:webHidden/>
                <w:sz w:val="24"/>
                <w:szCs w:val="24"/>
              </w:rPr>
              <w:tab/>
            </w:r>
            <w:r w:rsidRPr="00214997">
              <w:rPr>
                <w:rFonts w:ascii="Times New Roman" w:hAnsi="Times New Roman"/>
                <w:noProof/>
                <w:webHidden/>
                <w:sz w:val="24"/>
                <w:szCs w:val="24"/>
              </w:rPr>
              <w:fldChar w:fldCharType="begin"/>
            </w:r>
            <w:r w:rsidRPr="00214997">
              <w:rPr>
                <w:rFonts w:ascii="Times New Roman" w:hAnsi="Times New Roman"/>
                <w:noProof/>
                <w:webHidden/>
                <w:sz w:val="24"/>
                <w:szCs w:val="24"/>
              </w:rPr>
              <w:instrText xml:space="preserve"> PAGEREF _Toc230305295 \h </w:instrText>
            </w:r>
            <w:r w:rsidRPr="00214997">
              <w:rPr>
                <w:rFonts w:ascii="Times New Roman" w:hAnsi="Times New Roman"/>
                <w:noProof/>
                <w:webHidden/>
                <w:sz w:val="24"/>
                <w:szCs w:val="24"/>
              </w:rPr>
            </w:r>
            <w:r w:rsidRPr="00214997">
              <w:rPr>
                <w:rFonts w:ascii="Times New Roman" w:hAnsi="Times New Roman"/>
                <w:noProof/>
                <w:webHidden/>
                <w:sz w:val="24"/>
                <w:szCs w:val="24"/>
              </w:rPr>
              <w:fldChar w:fldCharType="separate"/>
            </w:r>
            <w:r w:rsidRPr="00214997">
              <w:rPr>
                <w:rFonts w:ascii="Times New Roman" w:hAnsi="Times New Roman"/>
                <w:noProof/>
                <w:webHidden/>
                <w:sz w:val="24"/>
                <w:szCs w:val="24"/>
              </w:rPr>
              <w:t>19</w:t>
            </w:r>
            <w:r w:rsidRPr="00214997">
              <w:rPr>
                <w:rFonts w:ascii="Times New Roman" w:hAnsi="Times New Roman"/>
                <w:noProof/>
                <w:webHidden/>
                <w:sz w:val="24"/>
                <w:szCs w:val="24"/>
              </w:rPr>
              <w:fldChar w:fldCharType="end"/>
            </w:r>
          </w:hyperlink>
        </w:p>
        <w:p w14:paraId="4D9EF084" w14:textId="0A692623" w:rsidR="00214997" w:rsidRPr="00214997" w:rsidRDefault="00214997">
          <w:pPr>
            <w:pStyle w:val="TOC2"/>
            <w:tabs>
              <w:tab w:val="right" w:leader="dot" w:pos="9060"/>
            </w:tabs>
            <w:rPr>
              <w:rFonts w:ascii="Times New Roman" w:eastAsiaTheme="minorEastAsia" w:hAnsi="Times New Roman" w:cs="Times New Roman"/>
              <w:noProof/>
              <w:sz w:val="24"/>
              <w:szCs w:val="24"/>
              <w:lang w:eastAsia="en-GB"/>
            </w:rPr>
          </w:pPr>
          <w:hyperlink w:anchor="_Toc230305296" w:history="1">
            <w:r w:rsidRPr="00214997">
              <w:rPr>
                <w:rStyle w:val="Hyperlink"/>
                <w:rFonts w:ascii="Times New Roman" w:hAnsi="Times New Roman" w:cs="Times New Roman"/>
                <w:noProof/>
                <w:sz w:val="24"/>
                <w:szCs w:val="24"/>
              </w:rPr>
              <w:t>2.2. Exploratory Data Analysis</w:t>
            </w:r>
            <w:r w:rsidRPr="00214997">
              <w:rPr>
                <w:rFonts w:ascii="Times New Roman" w:hAnsi="Times New Roman" w:cs="Times New Roman"/>
                <w:noProof/>
                <w:webHidden/>
                <w:sz w:val="24"/>
                <w:szCs w:val="24"/>
              </w:rPr>
              <w:tab/>
            </w:r>
            <w:r w:rsidRPr="00214997">
              <w:rPr>
                <w:rFonts w:ascii="Times New Roman" w:hAnsi="Times New Roman" w:cs="Times New Roman"/>
                <w:noProof/>
                <w:webHidden/>
                <w:sz w:val="24"/>
                <w:szCs w:val="24"/>
              </w:rPr>
              <w:fldChar w:fldCharType="begin"/>
            </w:r>
            <w:r w:rsidRPr="00214997">
              <w:rPr>
                <w:rFonts w:ascii="Times New Roman" w:hAnsi="Times New Roman" w:cs="Times New Roman"/>
                <w:noProof/>
                <w:webHidden/>
                <w:sz w:val="24"/>
                <w:szCs w:val="24"/>
              </w:rPr>
              <w:instrText xml:space="preserve"> PAGEREF _Toc230305296 \h </w:instrText>
            </w:r>
            <w:r w:rsidRPr="00214997">
              <w:rPr>
                <w:rFonts w:ascii="Times New Roman" w:hAnsi="Times New Roman" w:cs="Times New Roman"/>
                <w:noProof/>
                <w:webHidden/>
                <w:sz w:val="24"/>
                <w:szCs w:val="24"/>
              </w:rPr>
            </w:r>
            <w:r w:rsidRPr="00214997">
              <w:rPr>
                <w:rFonts w:ascii="Times New Roman" w:hAnsi="Times New Roman" w:cs="Times New Roman"/>
                <w:noProof/>
                <w:webHidden/>
                <w:sz w:val="24"/>
                <w:szCs w:val="24"/>
              </w:rPr>
              <w:fldChar w:fldCharType="separate"/>
            </w:r>
            <w:r w:rsidRPr="00214997">
              <w:rPr>
                <w:rFonts w:ascii="Times New Roman" w:hAnsi="Times New Roman" w:cs="Times New Roman"/>
                <w:noProof/>
                <w:webHidden/>
                <w:sz w:val="24"/>
                <w:szCs w:val="24"/>
              </w:rPr>
              <w:t>20</w:t>
            </w:r>
            <w:r w:rsidRPr="00214997">
              <w:rPr>
                <w:rFonts w:ascii="Times New Roman" w:hAnsi="Times New Roman" w:cs="Times New Roman"/>
                <w:noProof/>
                <w:webHidden/>
                <w:sz w:val="24"/>
                <w:szCs w:val="24"/>
              </w:rPr>
              <w:fldChar w:fldCharType="end"/>
            </w:r>
          </w:hyperlink>
        </w:p>
        <w:p w14:paraId="657DD95C" w14:textId="44A2ECA2" w:rsidR="00214997" w:rsidRPr="00214997" w:rsidRDefault="00214997">
          <w:pPr>
            <w:pStyle w:val="TOC3"/>
            <w:tabs>
              <w:tab w:val="right" w:leader="dot" w:pos="9060"/>
            </w:tabs>
            <w:rPr>
              <w:rFonts w:ascii="Times New Roman" w:hAnsi="Times New Roman"/>
              <w:noProof/>
              <w:kern w:val="2"/>
              <w:sz w:val="24"/>
              <w:szCs w:val="24"/>
              <w14:ligatures w14:val="standardContextual"/>
            </w:rPr>
          </w:pPr>
          <w:hyperlink w:anchor="_Toc230305297" w:history="1">
            <w:r w:rsidRPr="00214997">
              <w:rPr>
                <w:rStyle w:val="Hyperlink"/>
                <w:rFonts w:ascii="Times New Roman" w:hAnsi="Times New Roman"/>
                <w:noProof/>
                <w:sz w:val="24"/>
                <w:szCs w:val="24"/>
              </w:rPr>
              <w:t>2.2.1. Sample composition and missingness patterns</w:t>
            </w:r>
            <w:r w:rsidRPr="00214997">
              <w:rPr>
                <w:rFonts w:ascii="Times New Roman" w:hAnsi="Times New Roman"/>
                <w:noProof/>
                <w:webHidden/>
                <w:sz w:val="24"/>
                <w:szCs w:val="24"/>
              </w:rPr>
              <w:tab/>
            </w:r>
            <w:r w:rsidRPr="00214997">
              <w:rPr>
                <w:rFonts w:ascii="Times New Roman" w:hAnsi="Times New Roman"/>
                <w:noProof/>
                <w:webHidden/>
                <w:sz w:val="24"/>
                <w:szCs w:val="24"/>
              </w:rPr>
              <w:fldChar w:fldCharType="begin"/>
            </w:r>
            <w:r w:rsidRPr="00214997">
              <w:rPr>
                <w:rFonts w:ascii="Times New Roman" w:hAnsi="Times New Roman"/>
                <w:noProof/>
                <w:webHidden/>
                <w:sz w:val="24"/>
                <w:szCs w:val="24"/>
              </w:rPr>
              <w:instrText xml:space="preserve"> PAGEREF _Toc230305297 \h </w:instrText>
            </w:r>
            <w:r w:rsidRPr="00214997">
              <w:rPr>
                <w:rFonts w:ascii="Times New Roman" w:hAnsi="Times New Roman"/>
                <w:noProof/>
                <w:webHidden/>
                <w:sz w:val="24"/>
                <w:szCs w:val="24"/>
              </w:rPr>
            </w:r>
            <w:r w:rsidRPr="00214997">
              <w:rPr>
                <w:rFonts w:ascii="Times New Roman" w:hAnsi="Times New Roman"/>
                <w:noProof/>
                <w:webHidden/>
                <w:sz w:val="24"/>
                <w:szCs w:val="24"/>
              </w:rPr>
              <w:fldChar w:fldCharType="separate"/>
            </w:r>
            <w:r w:rsidRPr="00214997">
              <w:rPr>
                <w:rFonts w:ascii="Times New Roman" w:hAnsi="Times New Roman"/>
                <w:noProof/>
                <w:webHidden/>
                <w:sz w:val="24"/>
                <w:szCs w:val="24"/>
              </w:rPr>
              <w:t>20</w:t>
            </w:r>
            <w:r w:rsidRPr="00214997">
              <w:rPr>
                <w:rFonts w:ascii="Times New Roman" w:hAnsi="Times New Roman"/>
                <w:noProof/>
                <w:webHidden/>
                <w:sz w:val="24"/>
                <w:szCs w:val="24"/>
              </w:rPr>
              <w:fldChar w:fldCharType="end"/>
            </w:r>
          </w:hyperlink>
        </w:p>
        <w:p w14:paraId="28087D5C" w14:textId="3ABF01A5" w:rsidR="00214997" w:rsidRPr="00214997" w:rsidRDefault="00214997">
          <w:pPr>
            <w:pStyle w:val="TOC3"/>
            <w:tabs>
              <w:tab w:val="right" w:leader="dot" w:pos="9060"/>
            </w:tabs>
            <w:rPr>
              <w:rFonts w:ascii="Times New Roman" w:hAnsi="Times New Roman"/>
              <w:noProof/>
              <w:kern w:val="2"/>
              <w:sz w:val="24"/>
              <w:szCs w:val="24"/>
              <w14:ligatures w14:val="standardContextual"/>
            </w:rPr>
          </w:pPr>
          <w:hyperlink w:anchor="_Toc230305298" w:history="1">
            <w:r w:rsidRPr="00214997">
              <w:rPr>
                <w:rStyle w:val="Hyperlink"/>
                <w:rFonts w:ascii="Times New Roman" w:hAnsi="Times New Roman"/>
                <w:noProof/>
                <w:sz w:val="24"/>
                <w:szCs w:val="24"/>
              </w:rPr>
              <w:t>2.2.2. Summary statistics and variance decomposition</w:t>
            </w:r>
            <w:r w:rsidRPr="00214997">
              <w:rPr>
                <w:rFonts w:ascii="Times New Roman" w:hAnsi="Times New Roman"/>
                <w:noProof/>
                <w:webHidden/>
                <w:sz w:val="24"/>
                <w:szCs w:val="24"/>
              </w:rPr>
              <w:tab/>
            </w:r>
            <w:r w:rsidRPr="00214997">
              <w:rPr>
                <w:rFonts w:ascii="Times New Roman" w:hAnsi="Times New Roman"/>
                <w:noProof/>
                <w:webHidden/>
                <w:sz w:val="24"/>
                <w:szCs w:val="24"/>
              </w:rPr>
              <w:fldChar w:fldCharType="begin"/>
            </w:r>
            <w:r w:rsidRPr="00214997">
              <w:rPr>
                <w:rFonts w:ascii="Times New Roman" w:hAnsi="Times New Roman"/>
                <w:noProof/>
                <w:webHidden/>
                <w:sz w:val="24"/>
                <w:szCs w:val="24"/>
              </w:rPr>
              <w:instrText xml:space="preserve"> PAGEREF _Toc230305298 \h </w:instrText>
            </w:r>
            <w:r w:rsidRPr="00214997">
              <w:rPr>
                <w:rFonts w:ascii="Times New Roman" w:hAnsi="Times New Roman"/>
                <w:noProof/>
                <w:webHidden/>
                <w:sz w:val="24"/>
                <w:szCs w:val="24"/>
              </w:rPr>
            </w:r>
            <w:r w:rsidRPr="00214997">
              <w:rPr>
                <w:rFonts w:ascii="Times New Roman" w:hAnsi="Times New Roman"/>
                <w:noProof/>
                <w:webHidden/>
                <w:sz w:val="24"/>
                <w:szCs w:val="24"/>
              </w:rPr>
              <w:fldChar w:fldCharType="separate"/>
            </w:r>
            <w:r w:rsidRPr="00214997">
              <w:rPr>
                <w:rFonts w:ascii="Times New Roman" w:hAnsi="Times New Roman"/>
                <w:noProof/>
                <w:webHidden/>
                <w:sz w:val="24"/>
                <w:szCs w:val="24"/>
              </w:rPr>
              <w:t>22</w:t>
            </w:r>
            <w:r w:rsidRPr="00214997">
              <w:rPr>
                <w:rFonts w:ascii="Times New Roman" w:hAnsi="Times New Roman"/>
                <w:noProof/>
                <w:webHidden/>
                <w:sz w:val="24"/>
                <w:szCs w:val="24"/>
              </w:rPr>
              <w:fldChar w:fldCharType="end"/>
            </w:r>
          </w:hyperlink>
        </w:p>
        <w:p w14:paraId="68BDEB37" w14:textId="6EA876B4" w:rsidR="00214997" w:rsidRPr="00214997" w:rsidRDefault="00214997">
          <w:pPr>
            <w:pStyle w:val="TOC3"/>
            <w:tabs>
              <w:tab w:val="right" w:leader="dot" w:pos="9060"/>
            </w:tabs>
            <w:rPr>
              <w:rFonts w:ascii="Times New Roman" w:hAnsi="Times New Roman"/>
              <w:noProof/>
              <w:kern w:val="2"/>
              <w:sz w:val="24"/>
              <w:szCs w:val="24"/>
              <w14:ligatures w14:val="standardContextual"/>
            </w:rPr>
          </w:pPr>
          <w:hyperlink w:anchor="_Toc230305299" w:history="1">
            <w:r w:rsidRPr="00214997">
              <w:rPr>
                <w:rStyle w:val="Hyperlink"/>
                <w:rFonts w:ascii="Times New Roman" w:hAnsi="Times New Roman"/>
                <w:noProof/>
                <w:sz w:val="24"/>
                <w:szCs w:val="24"/>
              </w:rPr>
              <w:t>2.2.3. Multicollinearity and correlation analysis</w:t>
            </w:r>
            <w:r w:rsidRPr="00214997">
              <w:rPr>
                <w:rFonts w:ascii="Times New Roman" w:hAnsi="Times New Roman"/>
                <w:noProof/>
                <w:webHidden/>
                <w:sz w:val="24"/>
                <w:szCs w:val="24"/>
              </w:rPr>
              <w:tab/>
            </w:r>
            <w:r w:rsidRPr="00214997">
              <w:rPr>
                <w:rFonts w:ascii="Times New Roman" w:hAnsi="Times New Roman"/>
                <w:noProof/>
                <w:webHidden/>
                <w:sz w:val="24"/>
                <w:szCs w:val="24"/>
              </w:rPr>
              <w:fldChar w:fldCharType="begin"/>
            </w:r>
            <w:r w:rsidRPr="00214997">
              <w:rPr>
                <w:rFonts w:ascii="Times New Roman" w:hAnsi="Times New Roman"/>
                <w:noProof/>
                <w:webHidden/>
                <w:sz w:val="24"/>
                <w:szCs w:val="24"/>
              </w:rPr>
              <w:instrText xml:space="preserve"> PAGEREF _Toc230305299 \h </w:instrText>
            </w:r>
            <w:r w:rsidRPr="00214997">
              <w:rPr>
                <w:rFonts w:ascii="Times New Roman" w:hAnsi="Times New Roman"/>
                <w:noProof/>
                <w:webHidden/>
                <w:sz w:val="24"/>
                <w:szCs w:val="24"/>
              </w:rPr>
            </w:r>
            <w:r w:rsidRPr="00214997">
              <w:rPr>
                <w:rFonts w:ascii="Times New Roman" w:hAnsi="Times New Roman"/>
                <w:noProof/>
                <w:webHidden/>
                <w:sz w:val="24"/>
                <w:szCs w:val="24"/>
              </w:rPr>
              <w:fldChar w:fldCharType="separate"/>
            </w:r>
            <w:r w:rsidRPr="00214997">
              <w:rPr>
                <w:rFonts w:ascii="Times New Roman" w:hAnsi="Times New Roman"/>
                <w:noProof/>
                <w:webHidden/>
                <w:sz w:val="24"/>
                <w:szCs w:val="24"/>
              </w:rPr>
              <w:t>24</w:t>
            </w:r>
            <w:r w:rsidRPr="00214997">
              <w:rPr>
                <w:rFonts w:ascii="Times New Roman" w:hAnsi="Times New Roman"/>
                <w:noProof/>
                <w:webHidden/>
                <w:sz w:val="24"/>
                <w:szCs w:val="24"/>
              </w:rPr>
              <w:fldChar w:fldCharType="end"/>
            </w:r>
          </w:hyperlink>
        </w:p>
        <w:p w14:paraId="58F5910B" w14:textId="32E4F543" w:rsidR="00214997" w:rsidRPr="00214997" w:rsidRDefault="00214997">
          <w:pPr>
            <w:pStyle w:val="TOC3"/>
            <w:tabs>
              <w:tab w:val="right" w:leader="dot" w:pos="9060"/>
            </w:tabs>
            <w:rPr>
              <w:rFonts w:ascii="Times New Roman" w:hAnsi="Times New Roman"/>
              <w:noProof/>
              <w:kern w:val="2"/>
              <w:sz w:val="24"/>
              <w:szCs w:val="24"/>
              <w14:ligatures w14:val="standardContextual"/>
            </w:rPr>
          </w:pPr>
          <w:hyperlink w:anchor="_Toc230305300" w:history="1">
            <w:r w:rsidRPr="00214997">
              <w:rPr>
                <w:rStyle w:val="Hyperlink"/>
                <w:rFonts w:ascii="Times New Roman" w:hAnsi="Times New Roman"/>
                <w:noProof/>
                <w:sz w:val="24"/>
                <w:szCs w:val="24"/>
              </w:rPr>
              <w:t>2.2.4. Spatial and visual analysis of AI-wage dynamics</w:t>
            </w:r>
            <w:r w:rsidRPr="00214997">
              <w:rPr>
                <w:rFonts w:ascii="Times New Roman" w:hAnsi="Times New Roman"/>
                <w:noProof/>
                <w:webHidden/>
                <w:sz w:val="24"/>
                <w:szCs w:val="24"/>
              </w:rPr>
              <w:tab/>
            </w:r>
            <w:r w:rsidRPr="00214997">
              <w:rPr>
                <w:rFonts w:ascii="Times New Roman" w:hAnsi="Times New Roman"/>
                <w:noProof/>
                <w:webHidden/>
                <w:sz w:val="24"/>
                <w:szCs w:val="24"/>
              </w:rPr>
              <w:fldChar w:fldCharType="begin"/>
            </w:r>
            <w:r w:rsidRPr="00214997">
              <w:rPr>
                <w:rFonts w:ascii="Times New Roman" w:hAnsi="Times New Roman"/>
                <w:noProof/>
                <w:webHidden/>
                <w:sz w:val="24"/>
                <w:szCs w:val="24"/>
              </w:rPr>
              <w:instrText xml:space="preserve"> PAGEREF _Toc230305300 \h </w:instrText>
            </w:r>
            <w:r w:rsidRPr="00214997">
              <w:rPr>
                <w:rFonts w:ascii="Times New Roman" w:hAnsi="Times New Roman"/>
                <w:noProof/>
                <w:webHidden/>
                <w:sz w:val="24"/>
                <w:szCs w:val="24"/>
              </w:rPr>
            </w:r>
            <w:r w:rsidRPr="00214997">
              <w:rPr>
                <w:rFonts w:ascii="Times New Roman" w:hAnsi="Times New Roman"/>
                <w:noProof/>
                <w:webHidden/>
                <w:sz w:val="24"/>
                <w:szCs w:val="24"/>
              </w:rPr>
              <w:fldChar w:fldCharType="separate"/>
            </w:r>
            <w:r w:rsidRPr="00214997">
              <w:rPr>
                <w:rFonts w:ascii="Times New Roman" w:hAnsi="Times New Roman"/>
                <w:noProof/>
                <w:webHidden/>
                <w:sz w:val="24"/>
                <w:szCs w:val="24"/>
              </w:rPr>
              <w:t>26</w:t>
            </w:r>
            <w:r w:rsidRPr="00214997">
              <w:rPr>
                <w:rFonts w:ascii="Times New Roman" w:hAnsi="Times New Roman"/>
                <w:noProof/>
                <w:webHidden/>
                <w:sz w:val="24"/>
                <w:szCs w:val="24"/>
              </w:rPr>
              <w:fldChar w:fldCharType="end"/>
            </w:r>
          </w:hyperlink>
        </w:p>
        <w:p w14:paraId="5FCA3AB2" w14:textId="1D89796F" w:rsidR="00214997" w:rsidRPr="00214997" w:rsidRDefault="00214997">
          <w:pPr>
            <w:pStyle w:val="TOC2"/>
            <w:tabs>
              <w:tab w:val="right" w:leader="dot" w:pos="9060"/>
            </w:tabs>
            <w:rPr>
              <w:rFonts w:ascii="Times New Roman" w:eastAsiaTheme="minorEastAsia" w:hAnsi="Times New Roman" w:cs="Times New Roman"/>
              <w:noProof/>
              <w:sz w:val="24"/>
              <w:szCs w:val="24"/>
              <w:lang w:eastAsia="en-GB"/>
            </w:rPr>
          </w:pPr>
          <w:hyperlink w:anchor="_Toc230305301" w:history="1">
            <w:r w:rsidRPr="00214997">
              <w:rPr>
                <w:rStyle w:val="Hyperlink"/>
                <w:rFonts w:ascii="Times New Roman" w:hAnsi="Times New Roman" w:cs="Times New Roman"/>
                <w:noProof/>
                <w:sz w:val="24"/>
                <w:szCs w:val="24"/>
              </w:rPr>
              <w:t>2.3. Econometric Modelling Strategy</w:t>
            </w:r>
            <w:r w:rsidRPr="00214997">
              <w:rPr>
                <w:rFonts w:ascii="Times New Roman" w:hAnsi="Times New Roman" w:cs="Times New Roman"/>
                <w:noProof/>
                <w:webHidden/>
                <w:sz w:val="24"/>
                <w:szCs w:val="24"/>
              </w:rPr>
              <w:tab/>
            </w:r>
            <w:r w:rsidRPr="00214997">
              <w:rPr>
                <w:rFonts w:ascii="Times New Roman" w:hAnsi="Times New Roman" w:cs="Times New Roman"/>
                <w:noProof/>
                <w:webHidden/>
                <w:sz w:val="24"/>
                <w:szCs w:val="24"/>
              </w:rPr>
              <w:fldChar w:fldCharType="begin"/>
            </w:r>
            <w:r w:rsidRPr="00214997">
              <w:rPr>
                <w:rFonts w:ascii="Times New Roman" w:hAnsi="Times New Roman" w:cs="Times New Roman"/>
                <w:noProof/>
                <w:webHidden/>
                <w:sz w:val="24"/>
                <w:szCs w:val="24"/>
              </w:rPr>
              <w:instrText xml:space="preserve"> PAGEREF _Toc230305301 \h </w:instrText>
            </w:r>
            <w:r w:rsidRPr="00214997">
              <w:rPr>
                <w:rFonts w:ascii="Times New Roman" w:hAnsi="Times New Roman" w:cs="Times New Roman"/>
                <w:noProof/>
                <w:webHidden/>
                <w:sz w:val="24"/>
                <w:szCs w:val="24"/>
              </w:rPr>
            </w:r>
            <w:r w:rsidRPr="00214997">
              <w:rPr>
                <w:rFonts w:ascii="Times New Roman" w:hAnsi="Times New Roman" w:cs="Times New Roman"/>
                <w:noProof/>
                <w:webHidden/>
                <w:sz w:val="24"/>
                <w:szCs w:val="24"/>
              </w:rPr>
              <w:fldChar w:fldCharType="separate"/>
            </w:r>
            <w:r w:rsidRPr="00214997">
              <w:rPr>
                <w:rFonts w:ascii="Times New Roman" w:hAnsi="Times New Roman" w:cs="Times New Roman"/>
                <w:noProof/>
                <w:webHidden/>
                <w:sz w:val="24"/>
                <w:szCs w:val="24"/>
              </w:rPr>
              <w:t>29</w:t>
            </w:r>
            <w:r w:rsidRPr="00214997">
              <w:rPr>
                <w:rFonts w:ascii="Times New Roman" w:hAnsi="Times New Roman" w:cs="Times New Roman"/>
                <w:noProof/>
                <w:webHidden/>
                <w:sz w:val="24"/>
                <w:szCs w:val="24"/>
              </w:rPr>
              <w:fldChar w:fldCharType="end"/>
            </w:r>
          </w:hyperlink>
        </w:p>
        <w:p w14:paraId="6C3AA77D" w14:textId="48EF6707" w:rsidR="00214997" w:rsidRPr="00214997" w:rsidRDefault="00214997">
          <w:pPr>
            <w:pStyle w:val="TOC3"/>
            <w:tabs>
              <w:tab w:val="right" w:leader="dot" w:pos="9060"/>
            </w:tabs>
            <w:rPr>
              <w:rFonts w:ascii="Times New Roman" w:hAnsi="Times New Roman"/>
              <w:noProof/>
              <w:kern w:val="2"/>
              <w:sz w:val="24"/>
              <w:szCs w:val="24"/>
              <w14:ligatures w14:val="standardContextual"/>
            </w:rPr>
          </w:pPr>
          <w:hyperlink w:anchor="_Toc230305302" w:history="1">
            <w:r w:rsidRPr="00214997">
              <w:rPr>
                <w:rStyle w:val="Hyperlink"/>
                <w:rFonts w:ascii="Times New Roman" w:hAnsi="Times New Roman"/>
                <w:noProof/>
                <w:sz w:val="24"/>
                <w:szCs w:val="24"/>
              </w:rPr>
              <w:t>2.3.1. Baseline cross-sectional specification</w:t>
            </w:r>
            <w:r w:rsidRPr="00214997">
              <w:rPr>
                <w:rFonts w:ascii="Times New Roman" w:hAnsi="Times New Roman"/>
                <w:noProof/>
                <w:webHidden/>
                <w:sz w:val="24"/>
                <w:szCs w:val="24"/>
              </w:rPr>
              <w:tab/>
            </w:r>
            <w:r w:rsidRPr="00214997">
              <w:rPr>
                <w:rFonts w:ascii="Times New Roman" w:hAnsi="Times New Roman"/>
                <w:noProof/>
                <w:webHidden/>
                <w:sz w:val="24"/>
                <w:szCs w:val="24"/>
              </w:rPr>
              <w:fldChar w:fldCharType="begin"/>
            </w:r>
            <w:r w:rsidRPr="00214997">
              <w:rPr>
                <w:rFonts w:ascii="Times New Roman" w:hAnsi="Times New Roman"/>
                <w:noProof/>
                <w:webHidden/>
                <w:sz w:val="24"/>
                <w:szCs w:val="24"/>
              </w:rPr>
              <w:instrText xml:space="preserve"> PAGEREF _Toc230305302 \h </w:instrText>
            </w:r>
            <w:r w:rsidRPr="00214997">
              <w:rPr>
                <w:rFonts w:ascii="Times New Roman" w:hAnsi="Times New Roman"/>
                <w:noProof/>
                <w:webHidden/>
                <w:sz w:val="24"/>
                <w:szCs w:val="24"/>
              </w:rPr>
            </w:r>
            <w:r w:rsidRPr="00214997">
              <w:rPr>
                <w:rFonts w:ascii="Times New Roman" w:hAnsi="Times New Roman"/>
                <w:noProof/>
                <w:webHidden/>
                <w:sz w:val="24"/>
                <w:szCs w:val="24"/>
              </w:rPr>
              <w:fldChar w:fldCharType="separate"/>
            </w:r>
            <w:r w:rsidRPr="00214997">
              <w:rPr>
                <w:rFonts w:ascii="Times New Roman" w:hAnsi="Times New Roman"/>
                <w:noProof/>
                <w:webHidden/>
                <w:sz w:val="24"/>
                <w:szCs w:val="24"/>
              </w:rPr>
              <w:t>29</w:t>
            </w:r>
            <w:r w:rsidRPr="00214997">
              <w:rPr>
                <w:rFonts w:ascii="Times New Roman" w:hAnsi="Times New Roman"/>
                <w:noProof/>
                <w:webHidden/>
                <w:sz w:val="24"/>
                <w:szCs w:val="24"/>
              </w:rPr>
              <w:fldChar w:fldCharType="end"/>
            </w:r>
          </w:hyperlink>
        </w:p>
        <w:p w14:paraId="213844AC" w14:textId="5C37C3CC" w:rsidR="00214997" w:rsidRPr="00214997" w:rsidRDefault="00214997">
          <w:pPr>
            <w:pStyle w:val="TOC3"/>
            <w:tabs>
              <w:tab w:val="right" w:leader="dot" w:pos="9060"/>
            </w:tabs>
            <w:rPr>
              <w:rFonts w:ascii="Times New Roman" w:hAnsi="Times New Roman"/>
              <w:noProof/>
              <w:kern w:val="2"/>
              <w:sz w:val="24"/>
              <w:szCs w:val="24"/>
              <w14:ligatures w14:val="standardContextual"/>
            </w:rPr>
          </w:pPr>
          <w:hyperlink w:anchor="_Toc230305303" w:history="1">
            <w:r w:rsidRPr="00214997">
              <w:rPr>
                <w:rStyle w:val="Hyperlink"/>
                <w:rFonts w:ascii="Times New Roman" w:hAnsi="Times New Roman"/>
                <w:noProof/>
                <w:sz w:val="24"/>
                <w:szCs w:val="24"/>
              </w:rPr>
              <w:t>2.3.2. Two-way fixed effects for within-entity dynamics</w:t>
            </w:r>
            <w:r w:rsidRPr="00214997">
              <w:rPr>
                <w:rFonts w:ascii="Times New Roman" w:hAnsi="Times New Roman"/>
                <w:noProof/>
                <w:webHidden/>
                <w:sz w:val="24"/>
                <w:szCs w:val="24"/>
              </w:rPr>
              <w:tab/>
            </w:r>
            <w:r w:rsidRPr="00214997">
              <w:rPr>
                <w:rFonts w:ascii="Times New Roman" w:hAnsi="Times New Roman"/>
                <w:noProof/>
                <w:webHidden/>
                <w:sz w:val="24"/>
                <w:szCs w:val="24"/>
              </w:rPr>
              <w:fldChar w:fldCharType="begin"/>
            </w:r>
            <w:r w:rsidRPr="00214997">
              <w:rPr>
                <w:rFonts w:ascii="Times New Roman" w:hAnsi="Times New Roman"/>
                <w:noProof/>
                <w:webHidden/>
                <w:sz w:val="24"/>
                <w:szCs w:val="24"/>
              </w:rPr>
              <w:instrText xml:space="preserve"> PAGEREF _Toc230305303 \h </w:instrText>
            </w:r>
            <w:r w:rsidRPr="00214997">
              <w:rPr>
                <w:rFonts w:ascii="Times New Roman" w:hAnsi="Times New Roman"/>
                <w:noProof/>
                <w:webHidden/>
                <w:sz w:val="24"/>
                <w:szCs w:val="24"/>
              </w:rPr>
            </w:r>
            <w:r w:rsidRPr="00214997">
              <w:rPr>
                <w:rFonts w:ascii="Times New Roman" w:hAnsi="Times New Roman"/>
                <w:noProof/>
                <w:webHidden/>
                <w:sz w:val="24"/>
                <w:szCs w:val="24"/>
              </w:rPr>
              <w:fldChar w:fldCharType="separate"/>
            </w:r>
            <w:r w:rsidRPr="00214997">
              <w:rPr>
                <w:rFonts w:ascii="Times New Roman" w:hAnsi="Times New Roman"/>
                <w:noProof/>
                <w:webHidden/>
                <w:sz w:val="24"/>
                <w:szCs w:val="24"/>
              </w:rPr>
              <w:t>30</w:t>
            </w:r>
            <w:r w:rsidRPr="00214997">
              <w:rPr>
                <w:rFonts w:ascii="Times New Roman" w:hAnsi="Times New Roman"/>
                <w:noProof/>
                <w:webHidden/>
                <w:sz w:val="24"/>
                <w:szCs w:val="24"/>
              </w:rPr>
              <w:fldChar w:fldCharType="end"/>
            </w:r>
          </w:hyperlink>
        </w:p>
        <w:p w14:paraId="06AF4172" w14:textId="7D3EC2EF" w:rsidR="00214997" w:rsidRPr="00214997" w:rsidRDefault="00214997">
          <w:pPr>
            <w:pStyle w:val="TOC3"/>
            <w:tabs>
              <w:tab w:val="right" w:leader="dot" w:pos="9060"/>
            </w:tabs>
            <w:rPr>
              <w:rFonts w:ascii="Times New Roman" w:hAnsi="Times New Roman"/>
              <w:noProof/>
              <w:kern w:val="2"/>
              <w:sz w:val="24"/>
              <w:szCs w:val="24"/>
              <w14:ligatures w14:val="standardContextual"/>
            </w:rPr>
          </w:pPr>
          <w:hyperlink w:anchor="_Toc230305304" w:history="1">
            <w:r w:rsidRPr="00214997">
              <w:rPr>
                <w:rStyle w:val="Hyperlink"/>
                <w:rFonts w:ascii="Times New Roman" w:hAnsi="Times New Roman"/>
                <w:noProof/>
                <w:sz w:val="24"/>
                <w:szCs w:val="24"/>
              </w:rPr>
              <w:t>2.3.3. Correlated random effects specification</w:t>
            </w:r>
            <w:r w:rsidRPr="00214997">
              <w:rPr>
                <w:rFonts w:ascii="Times New Roman" w:hAnsi="Times New Roman"/>
                <w:noProof/>
                <w:webHidden/>
                <w:sz w:val="24"/>
                <w:szCs w:val="24"/>
              </w:rPr>
              <w:tab/>
            </w:r>
            <w:r w:rsidRPr="00214997">
              <w:rPr>
                <w:rFonts w:ascii="Times New Roman" w:hAnsi="Times New Roman"/>
                <w:noProof/>
                <w:webHidden/>
                <w:sz w:val="24"/>
                <w:szCs w:val="24"/>
              </w:rPr>
              <w:fldChar w:fldCharType="begin"/>
            </w:r>
            <w:r w:rsidRPr="00214997">
              <w:rPr>
                <w:rFonts w:ascii="Times New Roman" w:hAnsi="Times New Roman"/>
                <w:noProof/>
                <w:webHidden/>
                <w:sz w:val="24"/>
                <w:szCs w:val="24"/>
              </w:rPr>
              <w:instrText xml:space="preserve"> PAGEREF _Toc230305304 \h </w:instrText>
            </w:r>
            <w:r w:rsidRPr="00214997">
              <w:rPr>
                <w:rFonts w:ascii="Times New Roman" w:hAnsi="Times New Roman"/>
                <w:noProof/>
                <w:webHidden/>
                <w:sz w:val="24"/>
                <w:szCs w:val="24"/>
              </w:rPr>
            </w:r>
            <w:r w:rsidRPr="00214997">
              <w:rPr>
                <w:rFonts w:ascii="Times New Roman" w:hAnsi="Times New Roman"/>
                <w:noProof/>
                <w:webHidden/>
                <w:sz w:val="24"/>
                <w:szCs w:val="24"/>
              </w:rPr>
              <w:fldChar w:fldCharType="separate"/>
            </w:r>
            <w:r w:rsidRPr="00214997">
              <w:rPr>
                <w:rFonts w:ascii="Times New Roman" w:hAnsi="Times New Roman"/>
                <w:noProof/>
                <w:webHidden/>
                <w:sz w:val="24"/>
                <w:szCs w:val="24"/>
              </w:rPr>
              <w:t>30</w:t>
            </w:r>
            <w:r w:rsidRPr="00214997">
              <w:rPr>
                <w:rFonts w:ascii="Times New Roman" w:hAnsi="Times New Roman"/>
                <w:noProof/>
                <w:webHidden/>
                <w:sz w:val="24"/>
                <w:szCs w:val="24"/>
              </w:rPr>
              <w:fldChar w:fldCharType="end"/>
            </w:r>
          </w:hyperlink>
        </w:p>
        <w:p w14:paraId="0C6E666B" w14:textId="25727028" w:rsidR="00214997" w:rsidRPr="00214997" w:rsidRDefault="00214997">
          <w:pPr>
            <w:pStyle w:val="TOC1"/>
            <w:tabs>
              <w:tab w:val="right" w:leader="dot" w:pos="9060"/>
            </w:tabs>
            <w:rPr>
              <w:rFonts w:ascii="Times New Roman" w:hAnsi="Times New Roman"/>
              <w:noProof/>
              <w:kern w:val="2"/>
              <w:sz w:val="24"/>
              <w:szCs w:val="24"/>
              <w14:ligatures w14:val="standardContextual"/>
            </w:rPr>
          </w:pPr>
          <w:hyperlink w:anchor="_Toc230305305" w:history="1">
            <w:r w:rsidRPr="00214997">
              <w:rPr>
                <w:rStyle w:val="Hyperlink"/>
                <w:rFonts w:ascii="Times New Roman" w:hAnsi="Times New Roman"/>
                <w:noProof/>
                <w:sz w:val="24"/>
                <w:szCs w:val="24"/>
              </w:rPr>
              <w:t>CHAPTER III</w:t>
            </w:r>
            <w:r w:rsidRPr="00214997">
              <w:rPr>
                <w:rFonts w:ascii="Times New Roman" w:hAnsi="Times New Roman"/>
                <w:noProof/>
                <w:webHidden/>
                <w:sz w:val="24"/>
                <w:szCs w:val="24"/>
              </w:rPr>
              <w:tab/>
            </w:r>
            <w:r w:rsidRPr="00214997">
              <w:rPr>
                <w:rFonts w:ascii="Times New Roman" w:hAnsi="Times New Roman"/>
                <w:noProof/>
                <w:webHidden/>
                <w:sz w:val="24"/>
                <w:szCs w:val="24"/>
              </w:rPr>
              <w:fldChar w:fldCharType="begin"/>
            </w:r>
            <w:r w:rsidRPr="00214997">
              <w:rPr>
                <w:rFonts w:ascii="Times New Roman" w:hAnsi="Times New Roman"/>
                <w:noProof/>
                <w:webHidden/>
                <w:sz w:val="24"/>
                <w:szCs w:val="24"/>
              </w:rPr>
              <w:instrText xml:space="preserve"> PAGEREF _Toc230305305 \h </w:instrText>
            </w:r>
            <w:r w:rsidRPr="00214997">
              <w:rPr>
                <w:rFonts w:ascii="Times New Roman" w:hAnsi="Times New Roman"/>
                <w:noProof/>
                <w:webHidden/>
                <w:sz w:val="24"/>
                <w:szCs w:val="24"/>
              </w:rPr>
            </w:r>
            <w:r w:rsidRPr="00214997">
              <w:rPr>
                <w:rFonts w:ascii="Times New Roman" w:hAnsi="Times New Roman"/>
                <w:noProof/>
                <w:webHidden/>
                <w:sz w:val="24"/>
                <w:szCs w:val="24"/>
              </w:rPr>
              <w:fldChar w:fldCharType="separate"/>
            </w:r>
            <w:r w:rsidRPr="00214997">
              <w:rPr>
                <w:rFonts w:ascii="Times New Roman" w:hAnsi="Times New Roman"/>
                <w:noProof/>
                <w:webHidden/>
                <w:sz w:val="24"/>
                <w:szCs w:val="24"/>
              </w:rPr>
              <w:t>32</w:t>
            </w:r>
            <w:r w:rsidRPr="00214997">
              <w:rPr>
                <w:rFonts w:ascii="Times New Roman" w:hAnsi="Times New Roman"/>
                <w:noProof/>
                <w:webHidden/>
                <w:sz w:val="24"/>
                <w:szCs w:val="24"/>
              </w:rPr>
              <w:fldChar w:fldCharType="end"/>
            </w:r>
          </w:hyperlink>
        </w:p>
        <w:p w14:paraId="025BCC99" w14:textId="2B9CAF17" w:rsidR="00214997" w:rsidRPr="00214997" w:rsidRDefault="00214997">
          <w:pPr>
            <w:pStyle w:val="TOC1"/>
            <w:tabs>
              <w:tab w:val="right" w:leader="dot" w:pos="9060"/>
            </w:tabs>
            <w:rPr>
              <w:rFonts w:ascii="Times New Roman" w:hAnsi="Times New Roman"/>
              <w:noProof/>
              <w:kern w:val="2"/>
              <w:sz w:val="24"/>
              <w:szCs w:val="24"/>
              <w14:ligatures w14:val="standardContextual"/>
            </w:rPr>
          </w:pPr>
          <w:hyperlink w:anchor="_Toc230305306" w:history="1">
            <w:r w:rsidRPr="00214997">
              <w:rPr>
                <w:rStyle w:val="Hyperlink"/>
                <w:rFonts w:ascii="Times New Roman" w:hAnsi="Times New Roman"/>
                <w:noProof/>
                <w:sz w:val="24"/>
                <w:szCs w:val="24"/>
              </w:rPr>
              <w:t>Empirical Results and Hypothesis Testing</w:t>
            </w:r>
            <w:r w:rsidRPr="00214997">
              <w:rPr>
                <w:rFonts w:ascii="Times New Roman" w:hAnsi="Times New Roman"/>
                <w:noProof/>
                <w:webHidden/>
                <w:sz w:val="24"/>
                <w:szCs w:val="24"/>
              </w:rPr>
              <w:tab/>
            </w:r>
            <w:r w:rsidRPr="00214997">
              <w:rPr>
                <w:rFonts w:ascii="Times New Roman" w:hAnsi="Times New Roman"/>
                <w:noProof/>
                <w:webHidden/>
                <w:sz w:val="24"/>
                <w:szCs w:val="24"/>
              </w:rPr>
              <w:fldChar w:fldCharType="begin"/>
            </w:r>
            <w:r w:rsidRPr="00214997">
              <w:rPr>
                <w:rFonts w:ascii="Times New Roman" w:hAnsi="Times New Roman"/>
                <w:noProof/>
                <w:webHidden/>
                <w:sz w:val="24"/>
                <w:szCs w:val="24"/>
              </w:rPr>
              <w:instrText xml:space="preserve"> PAGEREF _Toc230305306 \h </w:instrText>
            </w:r>
            <w:r w:rsidRPr="00214997">
              <w:rPr>
                <w:rFonts w:ascii="Times New Roman" w:hAnsi="Times New Roman"/>
                <w:noProof/>
                <w:webHidden/>
                <w:sz w:val="24"/>
                <w:szCs w:val="24"/>
              </w:rPr>
            </w:r>
            <w:r w:rsidRPr="00214997">
              <w:rPr>
                <w:rFonts w:ascii="Times New Roman" w:hAnsi="Times New Roman"/>
                <w:noProof/>
                <w:webHidden/>
                <w:sz w:val="24"/>
                <w:szCs w:val="24"/>
              </w:rPr>
              <w:fldChar w:fldCharType="separate"/>
            </w:r>
            <w:r w:rsidRPr="00214997">
              <w:rPr>
                <w:rFonts w:ascii="Times New Roman" w:hAnsi="Times New Roman"/>
                <w:noProof/>
                <w:webHidden/>
                <w:sz w:val="24"/>
                <w:szCs w:val="24"/>
              </w:rPr>
              <w:t>32</w:t>
            </w:r>
            <w:r w:rsidRPr="00214997">
              <w:rPr>
                <w:rFonts w:ascii="Times New Roman" w:hAnsi="Times New Roman"/>
                <w:noProof/>
                <w:webHidden/>
                <w:sz w:val="24"/>
                <w:szCs w:val="24"/>
              </w:rPr>
              <w:fldChar w:fldCharType="end"/>
            </w:r>
          </w:hyperlink>
        </w:p>
        <w:p w14:paraId="16C4C620" w14:textId="5336443D" w:rsidR="00214997" w:rsidRPr="00214997" w:rsidRDefault="00214997">
          <w:pPr>
            <w:pStyle w:val="TOC2"/>
            <w:tabs>
              <w:tab w:val="right" w:leader="dot" w:pos="9060"/>
            </w:tabs>
            <w:rPr>
              <w:rFonts w:ascii="Times New Roman" w:eastAsiaTheme="minorEastAsia" w:hAnsi="Times New Roman" w:cs="Times New Roman"/>
              <w:noProof/>
              <w:sz w:val="24"/>
              <w:szCs w:val="24"/>
              <w:lang w:eastAsia="en-GB"/>
            </w:rPr>
          </w:pPr>
          <w:hyperlink w:anchor="_Toc230305307" w:history="1">
            <w:r w:rsidRPr="00214997">
              <w:rPr>
                <w:rStyle w:val="Hyperlink"/>
                <w:rFonts w:ascii="Times New Roman" w:hAnsi="Times New Roman" w:cs="Times New Roman"/>
                <w:noProof/>
                <w:sz w:val="24"/>
                <w:szCs w:val="24"/>
              </w:rPr>
              <w:t>3.1. Cross-Sectional Models (2021–2024): Structural AI–Wage Relationship</w:t>
            </w:r>
            <w:r w:rsidRPr="00214997">
              <w:rPr>
                <w:rFonts w:ascii="Times New Roman" w:hAnsi="Times New Roman" w:cs="Times New Roman"/>
                <w:noProof/>
                <w:webHidden/>
                <w:sz w:val="24"/>
                <w:szCs w:val="24"/>
              </w:rPr>
              <w:tab/>
            </w:r>
            <w:r w:rsidRPr="00214997">
              <w:rPr>
                <w:rFonts w:ascii="Times New Roman" w:hAnsi="Times New Roman" w:cs="Times New Roman"/>
                <w:noProof/>
                <w:webHidden/>
                <w:sz w:val="24"/>
                <w:szCs w:val="24"/>
              </w:rPr>
              <w:fldChar w:fldCharType="begin"/>
            </w:r>
            <w:r w:rsidRPr="00214997">
              <w:rPr>
                <w:rFonts w:ascii="Times New Roman" w:hAnsi="Times New Roman" w:cs="Times New Roman"/>
                <w:noProof/>
                <w:webHidden/>
                <w:sz w:val="24"/>
                <w:szCs w:val="24"/>
              </w:rPr>
              <w:instrText xml:space="preserve"> PAGEREF _Toc230305307 \h </w:instrText>
            </w:r>
            <w:r w:rsidRPr="00214997">
              <w:rPr>
                <w:rFonts w:ascii="Times New Roman" w:hAnsi="Times New Roman" w:cs="Times New Roman"/>
                <w:noProof/>
                <w:webHidden/>
                <w:sz w:val="24"/>
                <w:szCs w:val="24"/>
              </w:rPr>
            </w:r>
            <w:r w:rsidRPr="00214997">
              <w:rPr>
                <w:rFonts w:ascii="Times New Roman" w:hAnsi="Times New Roman" w:cs="Times New Roman"/>
                <w:noProof/>
                <w:webHidden/>
                <w:sz w:val="24"/>
                <w:szCs w:val="24"/>
              </w:rPr>
              <w:fldChar w:fldCharType="separate"/>
            </w:r>
            <w:r w:rsidRPr="00214997">
              <w:rPr>
                <w:rFonts w:ascii="Times New Roman" w:hAnsi="Times New Roman" w:cs="Times New Roman"/>
                <w:noProof/>
                <w:webHidden/>
                <w:sz w:val="24"/>
                <w:szCs w:val="24"/>
              </w:rPr>
              <w:t>32</w:t>
            </w:r>
            <w:r w:rsidRPr="00214997">
              <w:rPr>
                <w:rFonts w:ascii="Times New Roman" w:hAnsi="Times New Roman" w:cs="Times New Roman"/>
                <w:noProof/>
                <w:webHidden/>
                <w:sz w:val="24"/>
                <w:szCs w:val="24"/>
              </w:rPr>
              <w:fldChar w:fldCharType="end"/>
            </w:r>
          </w:hyperlink>
        </w:p>
        <w:p w14:paraId="15F18A7A" w14:textId="57AFFA1E" w:rsidR="00214997" w:rsidRPr="00214997" w:rsidRDefault="00214997">
          <w:pPr>
            <w:pStyle w:val="TOC3"/>
            <w:tabs>
              <w:tab w:val="right" w:leader="dot" w:pos="9060"/>
            </w:tabs>
            <w:rPr>
              <w:rFonts w:ascii="Times New Roman" w:hAnsi="Times New Roman"/>
              <w:noProof/>
              <w:kern w:val="2"/>
              <w:sz w:val="24"/>
              <w:szCs w:val="24"/>
              <w14:ligatures w14:val="standardContextual"/>
            </w:rPr>
          </w:pPr>
          <w:hyperlink w:anchor="_Toc230305308" w:history="1">
            <w:r w:rsidRPr="00214997">
              <w:rPr>
                <w:rStyle w:val="Hyperlink"/>
                <w:rFonts w:ascii="Times New Roman" w:hAnsi="Times New Roman"/>
                <w:noProof/>
                <w:sz w:val="24"/>
                <w:szCs w:val="24"/>
              </w:rPr>
              <w:t>3.1.1. Diagnostic testing and model selection</w:t>
            </w:r>
            <w:r w:rsidRPr="00214997">
              <w:rPr>
                <w:rFonts w:ascii="Times New Roman" w:hAnsi="Times New Roman"/>
                <w:noProof/>
                <w:webHidden/>
                <w:sz w:val="24"/>
                <w:szCs w:val="24"/>
              </w:rPr>
              <w:tab/>
            </w:r>
            <w:r w:rsidRPr="00214997">
              <w:rPr>
                <w:rFonts w:ascii="Times New Roman" w:hAnsi="Times New Roman"/>
                <w:noProof/>
                <w:webHidden/>
                <w:sz w:val="24"/>
                <w:szCs w:val="24"/>
              </w:rPr>
              <w:fldChar w:fldCharType="begin"/>
            </w:r>
            <w:r w:rsidRPr="00214997">
              <w:rPr>
                <w:rFonts w:ascii="Times New Roman" w:hAnsi="Times New Roman"/>
                <w:noProof/>
                <w:webHidden/>
                <w:sz w:val="24"/>
                <w:szCs w:val="24"/>
              </w:rPr>
              <w:instrText xml:space="preserve"> PAGEREF _Toc230305308 \h </w:instrText>
            </w:r>
            <w:r w:rsidRPr="00214997">
              <w:rPr>
                <w:rFonts w:ascii="Times New Roman" w:hAnsi="Times New Roman"/>
                <w:noProof/>
                <w:webHidden/>
                <w:sz w:val="24"/>
                <w:szCs w:val="24"/>
              </w:rPr>
            </w:r>
            <w:r w:rsidRPr="00214997">
              <w:rPr>
                <w:rFonts w:ascii="Times New Roman" w:hAnsi="Times New Roman"/>
                <w:noProof/>
                <w:webHidden/>
                <w:sz w:val="24"/>
                <w:szCs w:val="24"/>
              </w:rPr>
              <w:fldChar w:fldCharType="separate"/>
            </w:r>
            <w:r w:rsidRPr="00214997">
              <w:rPr>
                <w:rFonts w:ascii="Times New Roman" w:hAnsi="Times New Roman"/>
                <w:noProof/>
                <w:webHidden/>
                <w:sz w:val="24"/>
                <w:szCs w:val="24"/>
              </w:rPr>
              <w:t>32</w:t>
            </w:r>
            <w:r w:rsidRPr="00214997">
              <w:rPr>
                <w:rFonts w:ascii="Times New Roman" w:hAnsi="Times New Roman"/>
                <w:noProof/>
                <w:webHidden/>
                <w:sz w:val="24"/>
                <w:szCs w:val="24"/>
              </w:rPr>
              <w:fldChar w:fldCharType="end"/>
            </w:r>
          </w:hyperlink>
        </w:p>
        <w:p w14:paraId="6E5A346C" w14:textId="52487808" w:rsidR="00214997" w:rsidRPr="00214997" w:rsidRDefault="00214997">
          <w:pPr>
            <w:pStyle w:val="TOC3"/>
            <w:tabs>
              <w:tab w:val="right" w:leader="dot" w:pos="9060"/>
            </w:tabs>
            <w:rPr>
              <w:rFonts w:ascii="Times New Roman" w:hAnsi="Times New Roman"/>
              <w:noProof/>
              <w:kern w:val="2"/>
              <w:sz w:val="24"/>
              <w:szCs w:val="24"/>
              <w14:ligatures w14:val="standardContextual"/>
            </w:rPr>
          </w:pPr>
          <w:hyperlink w:anchor="_Toc230305309" w:history="1">
            <w:r w:rsidRPr="00214997">
              <w:rPr>
                <w:rStyle w:val="Hyperlink"/>
                <w:rFonts w:ascii="Times New Roman" w:hAnsi="Times New Roman"/>
                <w:noProof/>
                <w:sz w:val="24"/>
                <w:szCs w:val="24"/>
              </w:rPr>
              <w:t>3.1.2. Additive specifications: the displacement baseline</w:t>
            </w:r>
            <w:r w:rsidRPr="00214997">
              <w:rPr>
                <w:rFonts w:ascii="Times New Roman" w:hAnsi="Times New Roman"/>
                <w:noProof/>
                <w:webHidden/>
                <w:sz w:val="24"/>
                <w:szCs w:val="24"/>
              </w:rPr>
              <w:tab/>
            </w:r>
            <w:r w:rsidRPr="00214997">
              <w:rPr>
                <w:rFonts w:ascii="Times New Roman" w:hAnsi="Times New Roman"/>
                <w:noProof/>
                <w:webHidden/>
                <w:sz w:val="24"/>
                <w:szCs w:val="24"/>
              </w:rPr>
              <w:fldChar w:fldCharType="begin"/>
            </w:r>
            <w:r w:rsidRPr="00214997">
              <w:rPr>
                <w:rFonts w:ascii="Times New Roman" w:hAnsi="Times New Roman"/>
                <w:noProof/>
                <w:webHidden/>
                <w:sz w:val="24"/>
                <w:szCs w:val="24"/>
              </w:rPr>
              <w:instrText xml:space="preserve"> PAGEREF _Toc230305309 \h </w:instrText>
            </w:r>
            <w:r w:rsidRPr="00214997">
              <w:rPr>
                <w:rFonts w:ascii="Times New Roman" w:hAnsi="Times New Roman"/>
                <w:noProof/>
                <w:webHidden/>
                <w:sz w:val="24"/>
                <w:szCs w:val="24"/>
              </w:rPr>
            </w:r>
            <w:r w:rsidRPr="00214997">
              <w:rPr>
                <w:rFonts w:ascii="Times New Roman" w:hAnsi="Times New Roman"/>
                <w:noProof/>
                <w:webHidden/>
                <w:sz w:val="24"/>
                <w:szCs w:val="24"/>
              </w:rPr>
              <w:fldChar w:fldCharType="separate"/>
            </w:r>
            <w:r w:rsidRPr="00214997">
              <w:rPr>
                <w:rFonts w:ascii="Times New Roman" w:hAnsi="Times New Roman"/>
                <w:noProof/>
                <w:webHidden/>
                <w:sz w:val="24"/>
                <w:szCs w:val="24"/>
              </w:rPr>
              <w:t>34</w:t>
            </w:r>
            <w:r w:rsidRPr="00214997">
              <w:rPr>
                <w:rFonts w:ascii="Times New Roman" w:hAnsi="Times New Roman"/>
                <w:noProof/>
                <w:webHidden/>
                <w:sz w:val="24"/>
                <w:szCs w:val="24"/>
              </w:rPr>
              <w:fldChar w:fldCharType="end"/>
            </w:r>
          </w:hyperlink>
        </w:p>
        <w:p w14:paraId="159A05BA" w14:textId="2B97E1E2" w:rsidR="00214997" w:rsidRPr="00214997" w:rsidRDefault="00214997">
          <w:pPr>
            <w:pStyle w:val="TOC3"/>
            <w:tabs>
              <w:tab w:val="right" w:leader="dot" w:pos="9060"/>
            </w:tabs>
            <w:rPr>
              <w:rFonts w:ascii="Times New Roman" w:hAnsi="Times New Roman"/>
              <w:noProof/>
              <w:kern w:val="2"/>
              <w:sz w:val="24"/>
              <w:szCs w:val="24"/>
              <w14:ligatures w14:val="standardContextual"/>
            </w:rPr>
          </w:pPr>
          <w:hyperlink w:anchor="_Toc230305310" w:history="1">
            <w:r w:rsidRPr="00214997">
              <w:rPr>
                <w:rStyle w:val="Hyperlink"/>
                <w:rFonts w:ascii="Times New Roman" w:hAnsi="Times New Roman"/>
                <w:noProof/>
                <w:sz w:val="24"/>
                <w:szCs w:val="24"/>
              </w:rPr>
              <w:t>3.1.3. Interaction specifications and marginal effects</w:t>
            </w:r>
            <w:r w:rsidRPr="00214997">
              <w:rPr>
                <w:rFonts w:ascii="Times New Roman" w:hAnsi="Times New Roman"/>
                <w:noProof/>
                <w:webHidden/>
                <w:sz w:val="24"/>
                <w:szCs w:val="24"/>
              </w:rPr>
              <w:tab/>
            </w:r>
            <w:r w:rsidRPr="00214997">
              <w:rPr>
                <w:rFonts w:ascii="Times New Roman" w:hAnsi="Times New Roman"/>
                <w:noProof/>
                <w:webHidden/>
                <w:sz w:val="24"/>
                <w:szCs w:val="24"/>
              </w:rPr>
              <w:fldChar w:fldCharType="begin"/>
            </w:r>
            <w:r w:rsidRPr="00214997">
              <w:rPr>
                <w:rFonts w:ascii="Times New Roman" w:hAnsi="Times New Roman"/>
                <w:noProof/>
                <w:webHidden/>
                <w:sz w:val="24"/>
                <w:szCs w:val="24"/>
              </w:rPr>
              <w:instrText xml:space="preserve"> PAGEREF _Toc230305310 \h </w:instrText>
            </w:r>
            <w:r w:rsidRPr="00214997">
              <w:rPr>
                <w:rFonts w:ascii="Times New Roman" w:hAnsi="Times New Roman"/>
                <w:noProof/>
                <w:webHidden/>
                <w:sz w:val="24"/>
                <w:szCs w:val="24"/>
              </w:rPr>
            </w:r>
            <w:r w:rsidRPr="00214997">
              <w:rPr>
                <w:rFonts w:ascii="Times New Roman" w:hAnsi="Times New Roman"/>
                <w:noProof/>
                <w:webHidden/>
                <w:sz w:val="24"/>
                <w:szCs w:val="24"/>
              </w:rPr>
              <w:fldChar w:fldCharType="separate"/>
            </w:r>
            <w:r w:rsidRPr="00214997">
              <w:rPr>
                <w:rFonts w:ascii="Times New Roman" w:hAnsi="Times New Roman"/>
                <w:noProof/>
                <w:webHidden/>
                <w:sz w:val="24"/>
                <w:szCs w:val="24"/>
              </w:rPr>
              <w:t>37</w:t>
            </w:r>
            <w:r w:rsidRPr="00214997">
              <w:rPr>
                <w:rFonts w:ascii="Times New Roman" w:hAnsi="Times New Roman"/>
                <w:noProof/>
                <w:webHidden/>
                <w:sz w:val="24"/>
                <w:szCs w:val="24"/>
              </w:rPr>
              <w:fldChar w:fldCharType="end"/>
            </w:r>
          </w:hyperlink>
        </w:p>
        <w:p w14:paraId="50DA7906" w14:textId="235CE27C" w:rsidR="00214997" w:rsidRPr="00214997" w:rsidRDefault="00214997">
          <w:pPr>
            <w:pStyle w:val="TOC2"/>
            <w:tabs>
              <w:tab w:val="right" w:leader="dot" w:pos="9060"/>
            </w:tabs>
            <w:rPr>
              <w:rFonts w:ascii="Times New Roman" w:eastAsiaTheme="minorEastAsia" w:hAnsi="Times New Roman" w:cs="Times New Roman"/>
              <w:noProof/>
              <w:sz w:val="24"/>
              <w:szCs w:val="24"/>
              <w:lang w:eastAsia="en-GB"/>
            </w:rPr>
          </w:pPr>
          <w:hyperlink w:anchor="_Toc230305311" w:history="1">
            <w:r w:rsidRPr="00214997">
              <w:rPr>
                <w:rStyle w:val="Hyperlink"/>
                <w:rFonts w:ascii="Times New Roman" w:hAnsi="Times New Roman" w:cs="Times New Roman"/>
                <w:noProof/>
                <w:sz w:val="24"/>
                <w:szCs w:val="24"/>
              </w:rPr>
              <w:t>3.2. Panel Models: Testing Within-Sector Dynamics (Hypothesis 1)</w:t>
            </w:r>
            <w:r w:rsidRPr="00214997">
              <w:rPr>
                <w:rFonts w:ascii="Times New Roman" w:hAnsi="Times New Roman" w:cs="Times New Roman"/>
                <w:noProof/>
                <w:webHidden/>
                <w:sz w:val="24"/>
                <w:szCs w:val="24"/>
              </w:rPr>
              <w:tab/>
            </w:r>
            <w:r w:rsidRPr="00214997">
              <w:rPr>
                <w:rFonts w:ascii="Times New Roman" w:hAnsi="Times New Roman" w:cs="Times New Roman"/>
                <w:noProof/>
                <w:webHidden/>
                <w:sz w:val="24"/>
                <w:szCs w:val="24"/>
              </w:rPr>
              <w:fldChar w:fldCharType="begin"/>
            </w:r>
            <w:r w:rsidRPr="00214997">
              <w:rPr>
                <w:rFonts w:ascii="Times New Roman" w:hAnsi="Times New Roman" w:cs="Times New Roman"/>
                <w:noProof/>
                <w:webHidden/>
                <w:sz w:val="24"/>
                <w:szCs w:val="24"/>
              </w:rPr>
              <w:instrText xml:space="preserve"> PAGEREF _Toc230305311 \h </w:instrText>
            </w:r>
            <w:r w:rsidRPr="00214997">
              <w:rPr>
                <w:rFonts w:ascii="Times New Roman" w:hAnsi="Times New Roman" w:cs="Times New Roman"/>
                <w:noProof/>
                <w:webHidden/>
                <w:sz w:val="24"/>
                <w:szCs w:val="24"/>
              </w:rPr>
            </w:r>
            <w:r w:rsidRPr="00214997">
              <w:rPr>
                <w:rFonts w:ascii="Times New Roman" w:hAnsi="Times New Roman" w:cs="Times New Roman"/>
                <w:noProof/>
                <w:webHidden/>
                <w:sz w:val="24"/>
                <w:szCs w:val="24"/>
              </w:rPr>
              <w:fldChar w:fldCharType="separate"/>
            </w:r>
            <w:r w:rsidRPr="00214997">
              <w:rPr>
                <w:rFonts w:ascii="Times New Roman" w:hAnsi="Times New Roman" w:cs="Times New Roman"/>
                <w:noProof/>
                <w:webHidden/>
                <w:sz w:val="24"/>
                <w:szCs w:val="24"/>
              </w:rPr>
              <w:t>39</w:t>
            </w:r>
            <w:r w:rsidRPr="00214997">
              <w:rPr>
                <w:rFonts w:ascii="Times New Roman" w:hAnsi="Times New Roman" w:cs="Times New Roman"/>
                <w:noProof/>
                <w:webHidden/>
                <w:sz w:val="24"/>
                <w:szCs w:val="24"/>
              </w:rPr>
              <w:fldChar w:fldCharType="end"/>
            </w:r>
          </w:hyperlink>
        </w:p>
        <w:p w14:paraId="6861CDD1" w14:textId="12C6D462" w:rsidR="00214997" w:rsidRPr="00214997" w:rsidRDefault="00214997">
          <w:pPr>
            <w:pStyle w:val="TOC3"/>
            <w:tabs>
              <w:tab w:val="right" w:leader="dot" w:pos="9060"/>
            </w:tabs>
            <w:rPr>
              <w:rFonts w:ascii="Times New Roman" w:hAnsi="Times New Roman"/>
              <w:noProof/>
              <w:kern w:val="2"/>
              <w:sz w:val="24"/>
              <w:szCs w:val="24"/>
              <w14:ligatures w14:val="standardContextual"/>
            </w:rPr>
          </w:pPr>
          <w:hyperlink w:anchor="_Toc230305312" w:history="1">
            <w:r w:rsidRPr="00214997">
              <w:rPr>
                <w:rStyle w:val="Hyperlink"/>
                <w:rFonts w:ascii="Times New Roman" w:hAnsi="Times New Roman"/>
                <w:noProof/>
                <w:sz w:val="24"/>
                <w:szCs w:val="24"/>
              </w:rPr>
              <w:t>3.2.1. Panel diagnostics and specification choice</w:t>
            </w:r>
            <w:r w:rsidRPr="00214997">
              <w:rPr>
                <w:rFonts w:ascii="Times New Roman" w:hAnsi="Times New Roman"/>
                <w:noProof/>
                <w:webHidden/>
                <w:sz w:val="24"/>
                <w:szCs w:val="24"/>
              </w:rPr>
              <w:tab/>
            </w:r>
            <w:r w:rsidRPr="00214997">
              <w:rPr>
                <w:rFonts w:ascii="Times New Roman" w:hAnsi="Times New Roman"/>
                <w:noProof/>
                <w:webHidden/>
                <w:sz w:val="24"/>
                <w:szCs w:val="24"/>
              </w:rPr>
              <w:fldChar w:fldCharType="begin"/>
            </w:r>
            <w:r w:rsidRPr="00214997">
              <w:rPr>
                <w:rFonts w:ascii="Times New Roman" w:hAnsi="Times New Roman"/>
                <w:noProof/>
                <w:webHidden/>
                <w:sz w:val="24"/>
                <w:szCs w:val="24"/>
              </w:rPr>
              <w:instrText xml:space="preserve"> PAGEREF _Toc230305312 \h </w:instrText>
            </w:r>
            <w:r w:rsidRPr="00214997">
              <w:rPr>
                <w:rFonts w:ascii="Times New Roman" w:hAnsi="Times New Roman"/>
                <w:noProof/>
                <w:webHidden/>
                <w:sz w:val="24"/>
                <w:szCs w:val="24"/>
              </w:rPr>
            </w:r>
            <w:r w:rsidRPr="00214997">
              <w:rPr>
                <w:rFonts w:ascii="Times New Roman" w:hAnsi="Times New Roman"/>
                <w:noProof/>
                <w:webHidden/>
                <w:sz w:val="24"/>
                <w:szCs w:val="24"/>
              </w:rPr>
              <w:fldChar w:fldCharType="separate"/>
            </w:r>
            <w:r w:rsidRPr="00214997">
              <w:rPr>
                <w:rFonts w:ascii="Times New Roman" w:hAnsi="Times New Roman"/>
                <w:noProof/>
                <w:webHidden/>
                <w:sz w:val="24"/>
                <w:szCs w:val="24"/>
              </w:rPr>
              <w:t>39</w:t>
            </w:r>
            <w:r w:rsidRPr="00214997">
              <w:rPr>
                <w:rFonts w:ascii="Times New Roman" w:hAnsi="Times New Roman"/>
                <w:noProof/>
                <w:webHidden/>
                <w:sz w:val="24"/>
                <w:szCs w:val="24"/>
              </w:rPr>
              <w:fldChar w:fldCharType="end"/>
            </w:r>
          </w:hyperlink>
        </w:p>
        <w:p w14:paraId="0B21C7AF" w14:textId="3C015D29" w:rsidR="00214997" w:rsidRPr="00214997" w:rsidRDefault="00214997">
          <w:pPr>
            <w:pStyle w:val="TOC3"/>
            <w:tabs>
              <w:tab w:val="right" w:leader="dot" w:pos="9060"/>
            </w:tabs>
            <w:rPr>
              <w:rFonts w:ascii="Times New Roman" w:hAnsi="Times New Roman"/>
              <w:noProof/>
              <w:kern w:val="2"/>
              <w:sz w:val="24"/>
              <w:szCs w:val="24"/>
              <w14:ligatures w14:val="standardContextual"/>
            </w:rPr>
          </w:pPr>
          <w:hyperlink w:anchor="_Toc230305313" w:history="1">
            <w:r w:rsidRPr="00214997">
              <w:rPr>
                <w:rStyle w:val="Hyperlink"/>
                <w:rFonts w:ascii="Times New Roman" w:hAnsi="Times New Roman"/>
                <w:noProof/>
                <w:sz w:val="24"/>
                <w:szCs w:val="24"/>
              </w:rPr>
              <w:t>3.2.2. Two-way fixed effects estimates and hypothesis testing</w:t>
            </w:r>
            <w:r w:rsidRPr="00214997">
              <w:rPr>
                <w:rFonts w:ascii="Times New Roman" w:hAnsi="Times New Roman"/>
                <w:noProof/>
                <w:webHidden/>
                <w:sz w:val="24"/>
                <w:szCs w:val="24"/>
              </w:rPr>
              <w:tab/>
            </w:r>
            <w:r w:rsidRPr="00214997">
              <w:rPr>
                <w:rFonts w:ascii="Times New Roman" w:hAnsi="Times New Roman"/>
                <w:noProof/>
                <w:webHidden/>
                <w:sz w:val="24"/>
                <w:szCs w:val="24"/>
              </w:rPr>
              <w:fldChar w:fldCharType="begin"/>
            </w:r>
            <w:r w:rsidRPr="00214997">
              <w:rPr>
                <w:rFonts w:ascii="Times New Roman" w:hAnsi="Times New Roman"/>
                <w:noProof/>
                <w:webHidden/>
                <w:sz w:val="24"/>
                <w:szCs w:val="24"/>
              </w:rPr>
              <w:instrText xml:space="preserve"> PAGEREF _Toc230305313 \h </w:instrText>
            </w:r>
            <w:r w:rsidRPr="00214997">
              <w:rPr>
                <w:rFonts w:ascii="Times New Roman" w:hAnsi="Times New Roman"/>
                <w:noProof/>
                <w:webHidden/>
                <w:sz w:val="24"/>
                <w:szCs w:val="24"/>
              </w:rPr>
            </w:r>
            <w:r w:rsidRPr="00214997">
              <w:rPr>
                <w:rFonts w:ascii="Times New Roman" w:hAnsi="Times New Roman"/>
                <w:noProof/>
                <w:webHidden/>
                <w:sz w:val="24"/>
                <w:szCs w:val="24"/>
              </w:rPr>
              <w:fldChar w:fldCharType="separate"/>
            </w:r>
            <w:r w:rsidRPr="00214997">
              <w:rPr>
                <w:rFonts w:ascii="Times New Roman" w:hAnsi="Times New Roman"/>
                <w:noProof/>
                <w:webHidden/>
                <w:sz w:val="24"/>
                <w:szCs w:val="24"/>
              </w:rPr>
              <w:t>40</w:t>
            </w:r>
            <w:r w:rsidRPr="00214997">
              <w:rPr>
                <w:rFonts w:ascii="Times New Roman" w:hAnsi="Times New Roman"/>
                <w:noProof/>
                <w:webHidden/>
                <w:sz w:val="24"/>
                <w:szCs w:val="24"/>
              </w:rPr>
              <w:fldChar w:fldCharType="end"/>
            </w:r>
          </w:hyperlink>
        </w:p>
        <w:p w14:paraId="29F6489C" w14:textId="412B6F40" w:rsidR="00214997" w:rsidRPr="00214997" w:rsidRDefault="00214997">
          <w:pPr>
            <w:pStyle w:val="TOC2"/>
            <w:tabs>
              <w:tab w:val="right" w:leader="dot" w:pos="9060"/>
            </w:tabs>
            <w:rPr>
              <w:rFonts w:ascii="Times New Roman" w:eastAsiaTheme="minorEastAsia" w:hAnsi="Times New Roman" w:cs="Times New Roman"/>
              <w:noProof/>
              <w:sz w:val="24"/>
              <w:szCs w:val="24"/>
              <w:lang w:eastAsia="en-GB"/>
            </w:rPr>
          </w:pPr>
          <w:hyperlink w:anchor="_Toc230305314" w:history="1">
            <w:r w:rsidRPr="00214997">
              <w:rPr>
                <w:rStyle w:val="Hyperlink"/>
                <w:rFonts w:ascii="Times New Roman" w:hAnsi="Times New Roman" w:cs="Times New Roman"/>
                <w:noProof/>
                <w:sz w:val="24"/>
                <w:szCs w:val="24"/>
              </w:rPr>
              <w:t>3.3. Correlated Random Effects: Synthesising Structural and Dynamic Channels (Hypothesis 2)</w:t>
            </w:r>
            <w:r w:rsidRPr="00214997">
              <w:rPr>
                <w:rFonts w:ascii="Times New Roman" w:hAnsi="Times New Roman" w:cs="Times New Roman"/>
                <w:noProof/>
                <w:webHidden/>
                <w:sz w:val="24"/>
                <w:szCs w:val="24"/>
              </w:rPr>
              <w:tab/>
            </w:r>
            <w:r w:rsidRPr="00214997">
              <w:rPr>
                <w:rFonts w:ascii="Times New Roman" w:hAnsi="Times New Roman" w:cs="Times New Roman"/>
                <w:noProof/>
                <w:webHidden/>
                <w:sz w:val="24"/>
                <w:szCs w:val="24"/>
              </w:rPr>
              <w:fldChar w:fldCharType="begin"/>
            </w:r>
            <w:r w:rsidRPr="00214997">
              <w:rPr>
                <w:rFonts w:ascii="Times New Roman" w:hAnsi="Times New Roman" w:cs="Times New Roman"/>
                <w:noProof/>
                <w:webHidden/>
                <w:sz w:val="24"/>
                <w:szCs w:val="24"/>
              </w:rPr>
              <w:instrText xml:space="preserve"> PAGEREF _Toc230305314 \h </w:instrText>
            </w:r>
            <w:r w:rsidRPr="00214997">
              <w:rPr>
                <w:rFonts w:ascii="Times New Roman" w:hAnsi="Times New Roman" w:cs="Times New Roman"/>
                <w:noProof/>
                <w:webHidden/>
                <w:sz w:val="24"/>
                <w:szCs w:val="24"/>
              </w:rPr>
            </w:r>
            <w:r w:rsidRPr="00214997">
              <w:rPr>
                <w:rFonts w:ascii="Times New Roman" w:hAnsi="Times New Roman" w:cs="Times New Roman"/>
                <w:noProof/>
                <w:webHidden/>
                <w:sz w:val="24"/>
                <w:szCs w:val="24"/>
              </w:rPr>
              <w:fldChar w:fldCharType="separate"/>
            </w:r>
            <w:r w:rsidRPr="00214997">
              <w:rPr>
                <w:rFonts w:ascii="Times New Roman" w:hAnsi="Times New Roman" w:cs="Times New Roman"/>
                <w:noProof/>
                <w:webHidden/>
                <w:sz w:val="24"/>
                <w:szCs w:val="24"/>
              </w:rPr>
              <w:t>42</w:t>
            </w:r>
            <w:r w:rsidRPr="00214997">
              <w:rPr>
                <w:rFonts w:ascii="Times New Roman" w:hAnsi="Times New Roman" w:cs="Times New Roman"/>
                <w:noProof/>
                <w:webHidden/>
                <w:sz w:val="24"/>
                <w:szCs w:val="24"/>
              </w:rPr>
              <w:fldChar w:fldCharType="end"/>
            </w:r>
          </w:hyperlink>
        </w:p>
        <w:p w14:paraId="684C5FD0" w14:textId="52CE4641" w:rsidR="00214997" w:rsidRPr="00214997" w:rsidRDefault="00214997">
          <w:pPr>
            <w:pStyle w:val="TOC3"/>
            <w:tabs>
              <w:tab w:val="right" w:leader="dot" w:pos="9060"/>
            </w:tabs>
            <w:rPr>
              <w:rFonts w:ascii="Times New Roman" w:hAnsi="Times New Roman"/>
              <w:noProof/>
              <w:kern w:val="2"/>
              <w:sz w:val="24"/>
              <w:szCs w:val="24"/>
              <w14:ligatures w14:val="standardContextual"/>
            </w:rPr>
          </w:pPr>
          <w:hyperlink w:anchor="_Toc230305315" w:history="1">
            <w:r w:rsidRPr="00214997">
              <w:rPr>
                <w:rStyle w:val="Hyperlink"/>
                <w:rFonts w:ascii="Times New Roman" w:hAnsi="Times New Roman"/>
                <w:noProof/>
                <w:sz w:val="24"/>
                <w:szCs w:val="24"/>
              </w:rPr>
              <w:t>3.3.1. Mundlak-Hausman validation and between-effects estimation</w:t>
            </w:r>
            <w:r w:rsidRPr="00214997">
              <w:rPr>
                <w:rFonts w:ascii="Times New Roman" w:hAnsi="Times New Roman"/>
                <w:noProof/>
                <w:webHidden/>
                <w:sz w:val="24"/>
                <w:szCs w:val="24"/>
              </w:rPr>
              <w:tab/>
            </w:r>
            <w:r w:rsidRPr="00214997">
              <w:rPr>
                <w:rFonts w:ascii="Times New Roman" w:hAnsi="Times New Roman"/>
                <w:noProof/>
                <w:webHidden/>
                <w:sz w:val="24"/>
                <w:szCs w:val="24"/>
              </w:rPr>
              <w:fldChar w:fldCharType="begin"/>
            </w:r>
            <w:r w:rsidRPr="00214997">
              <w:rPr>
                <w:rFonts w:ascii="Times New Roman" w:hAnsi="Times New Roman"/>
                <w:noProof/>
                <w:webHidden/>
                <w:sz w:val="24"/>
                <w:szCs w:val="24"/>
              </w:rPr>
              <w:instrText xml:space="preserve"> PAGEREF _Toc230305315 \h </w:instrText>
            </w:r>
            <w:r w:rsidRPr="00214997">
              <w:rPr>
                <w:rFonts w:ascii="Times New Roman" w:hAnsi="Times New Roman"/>
                <w:noProof/>
                <w:webHidden/>
                <w:sz w:val="24"/>
                <w:szCs w:val="24"/>
              </w:rPr>
            </w:r>
            <w:r w:rsidRPr="00214997">
              <w:rPr>
                <w:rFonts w:ascii="Times New Roman" w:hAnsi="Times New Roman"/>
                <w:noProof/>
                <w:webHidden/>
                <w:sz w:val="24"/>
                <w:szCs w:val="24"/>
              </w:rPr>
              <w:fldChar w:fldCharType="separate"/>
            </w:r>
            <w:r w:rsidRPr="00214997">
              <w:rPr>
                <w:rFonts w:ascii="Times New Roman" w:hAnsi="Times New Roman"/>
                <w:noProof/>
                <w:webHidden/>
                <w:sz w:val="24"/>
                <w:szCs w:val="24"/>
              </w:rPr>
              <w:t>43</w:t>
            </w:r>
            <w:r w:rsidRPr="00214997">
              <w:rPr>
                <w:rFonts w:ascii="Times New Roman" w:hAnsi="Times New Roman"/>
                <w:noProof/>
                <w:webHidden/>
                <w:sz w:val="24"/>
                <w:szCs w:val="24"/>
              </w:rPr>
              <w:fldChar w:fldCharType="end"/>
            </w:r>
          </w:hyperlink>
        </w:p>
        <w:p w14:paraId="550491EB" w14:textId="534091BF" w:rsidR="00214997" w:rsidRPr="00214997" w:rsidRDefault="00214997">
          <w:pPr>
            <w:pStyle w:val="TOC3"/>
            <w:tabs>
              <w:tab w:val="right" w:leader="dot" w:pos="9060"/>
            </w:tabs>
            <w:rPr>
              <w:rFonts w:ascii="Times New Roman" w:hAnsi="Times New Roman"/>
              <w:noProof/>
              <w:kern w:val="2"/>
              <w:sz w:val="24"/>
              <w:szCs w:val="24"/>
              <w14:ligatures w14:val="standardContextual"/>
            </w:rPr>
          </w:pPr>
          <w:hyperlink w:anchor="_Toc230305316" w:history="1">
            <w:r w:rsidRPr="00214997">
              <w:rPr>
                <w:rStyle w:val="Hyperlink"/>
                <w:rFonts w:ascii="Times New Roman" w:hAnsi="Times New Roman"/>
                <w:noProof/>
                <w:sz w:val="24"/>
                <w:szCs w:val="24"/>
              </w:rPr>
              <w:t>3.3.2. Summary of empirical findings and hypothesis validation</w:t>
            </w:r>
            <w:r w:rsidRPr="00214997">
              <w:rPr>
                <w:rFonts w:ascii="Times New Roman" w:hAnsi="Times New Roman"/>
                <w:noProof/>
                <w:webHidden/>
                <w:sz w:val="24"/>
                <w:szCs w:val="24"/>
              </w:rPr>
              <w:tab/>
            </w:r>
            <w:r w:rsidRPr="00214997">
              <w:rPr>
                <w:rFonts w:ascii="Times New Roman" w:hAnsi="Times New Roman"/>
                <w:noProof/>
                <w:webHidden/>
                <w:sz w:val="24"/>
                <w:szCs w:val="24"/>
              </w:rPr>
              <w:fldChar w:fldCharType="begin"/>
            </w:r>
            <w:r w:rsidRPr="00214997">
              <w:rPr>
                <w:rFonts w:ascii="Times New Roman" w:hAnsi="Times New Roman"/>
                <w:noProof/>
                <w:webHidden/>
                <w:sz w:val="24"/>
                <w:szCs w:val="24"/>
              </w:rPr>
              <w:instrText xml:space="preserve"> PAGEREF _Toc230305316 \h </w:instrText>
            </w:r>
            <w:r w:rsidRPr="00214997">
              <w:rPr>
                <w:rFonts w:ascii="Times New Roman" w:hAnsi="Times New Roman"/>
                <w:noProof/>
                <w:webHidden/>
                <w:sz w:val="24"/>
                <w:szCs w:val="24"/>
              </w:rPr>
            </w:r>
            <w:r w:rsidRPr="00214997">
              <w:rPr>
                <w:rFonts w:ascii="Times New Roman" w:hAnsi="Times New Roman"/>
                <w:noProof/>
                <w:webHidden/>
                <w:sz w:val="24"/>
                <w:szCs w:val="24"/>
              </w:rPr>
              <w:fldChar w:fldCharType="separate"/>
            </w:r>
            <w:r w:rsidRPr="00214997">
              <w:rPr>
                <w:rFonts w:ascii="Times New Roman" w:hAnsi="Times New Roman"/>
                <w:noProof/>
                <w:webHidden/>
                <w:sz w:val="24"/>
                <w:szCs w:val="24"/>
              </w:rPr>
              <w:t>45</w:t>
            </w:r>
            <w:r w:rsidRPr="00214997">
              <w:rPr>
                <w:rFonts w:ascii="Times New Roman" w:hAnsi="Times New Roman"/>
                <w:noProof/>
                <w:webHidden/>
                <w:sz w:val="24"/>
                <w:szCs w:val="24"/>
              </w:rPr>
              <w:fldChar w:fldCharType="end"/>
            </w:r>
          </w:hyperlink>
        </w:p>
        <w:p w14:paraId="2B5EB8AB" w14:textId="574EA297" w:rsidR="00214997" w:rsidRPr="00214997" w:rsidRDefault="00214997">
          <w:pPr>
            <w:pStyle w:val="TOC1"/>
            <w:tabs>
              <w:tab w:val="right" w:leader="dot" w:pos="9060"/>
            </w:tabs>
            <w:rPr>
              <w:rFonts w:ascii="Times New Roman" w:hAnsi="Times New Roman"/>
              <w:noProof/>
              <w:kern w:val="2"/>
              <w:sz w:val="24"/>
              <w:szCs w:val="24"/>
              <w14:ligatures w14:val="standardContextual"/>
            </w:rPr>
          </w:pPr>
          <w:hyperlink w:anchor="_Toc230305317" w:history="1">
            <w:r w:rsidRPr="00214997">
              <w:rPr>
                <w:rStyle w:val="Hyperlink"/>
                <w:rFonts w:ascii="Times New Roman" w:hAnsi="Times New Roman"/>
                <w:noProof/>
                <w:sz w:val="24"/>
                <w:szCs w:val="24"/>
              </w:rPr>
              <w:t>Conclusion</w:t>
            </w:r>
            <w:r w:rsidRPr="00214997">
              <w:rPr>
                <w:rFonts w:ascii="Times New Roman" w:hAnsi="Times New Roman"/>
                <w:noProof/>
                <w:webHidden/>
                <w:sz w:val="24"/>
                <w:szCs w:val="24"/>
              </w:rPr>
              <w:tab/>
            </w:r>
            <w:r w:rsidRPr="00214997">
              <w:rPr>
                <w:rFonts w:ascii="Times New Roman" w:hAnsi="Times New Roman"/>
                <w:noProof/>
                <w:webHidden/>
                <w:sz w:val="24"/>
                <w:szCs w:val="24"/>
              </w:rPr>
              <w:fldChar w:fldCharType="begin"/>
            </w:r>
            <w:r w:rsidRPr="00214997">
              <w:rPr>
                <w:rFonts w:ascii="Times New Roman" w:hAnsi="Times New Roman"/>
                <w:noProof/>
                <w:webHidden/>
                <w:sz w:val="24"/>
                <w:szCs w:val="24"/>
              </w:rPr>
              <w:instrText xml:space="preserve"> PAGEREF _Toc230305317 \h </w:instrText>
            </w:r>
            <w:r w:rsidRPr="00214997">
              <w:rPr>
                <w:rFonts w:ascii="Times New Roman" w:hAnsi="Times New Roman"/>
                <w:noProof/>
                <w:webHidden/>
                <w:sz w:val="24"/>
                <w:szCs w:val="24"/>
              </w:rPr>
            </w:r>
            <w:r w:rsidRPr="00214997">
              <w:rPr>
                <w:rFonts w:ascii="Times New Roman" w:hAnsi="Times New Roman"/>
                <w:noProof/>
                <w:webHidden/>
                <w:sz w:val="24"/>
                <w:szCs w:val="24"/>
              </w:rPr>
              <w:fldChar w:fldCharType="separate"/>
            </w:r>
            <w:r w:rsidRPr="00214997">
              <w:rPr>
                <w:rFonts w:ascii="Times New Roman" w:hAnsi="Times New Roman"/>
                <w:noProof/>
                <w:webHidden/>
                <w:sz w:val="24"/>
                <w:szCs w:val="24"/>
              </w:rPr>
              <w:t>47</w:t>
            </w:r>
            <w:r w:rsidRPr="00214997">
              <w:rPr>
                <w:rFonts w:ascii="Times New Roman" w:hAnsi="Times New Roman"/>
                <w:noProof/>
                <w:webHidden/>
                <w:sz w:val="24"/>
                <w:szCs w:val="24"/>
              </w:rPr>
              <w:fldChar w:fldCharType="end"/>
            </w:r>
          </w:hyperlink>
        </w:p>
        <w:p w14:paraId="6BDF38DB" w14:textId="326A0EC1" w:rsidR="00214997" w:rsidRPr="00214997" w:rsidRDefault="00214997">
          <w:pPr>
            <w:pStyle w:val="TOC2"/>
            <w:tabs>
              <w:tab w:val="right" w:leader="dot" w:pos="9060"/>
            </w:tabs>
            <w:rPr>
              <w:rFonts w:ascii="Times New Roman" w:eastAsiaTheme="minorEastAsia" w:hAnsi="Times New Roman" w:cs="Times New Roman"/>
              <w:noProof/>
              <w:sz w:val="24"/>
              <w:szCs w:val="24"/>
              <w:lang w:eastAsia="en-GB"/>
            </w:rPr>
          </w:pPr>
          <w:hyperlink w:anchor="_Toc230305318" w:history="1">
            <w:r w:rsidRPr="00214997">
              <w:rPr>
                <w:rStyle w:val="Hyperlink"/>
                <w:rFonts w:ascii="Times New Roman" w:hAnsi="Times New Roman" w:cs="Times New Roman"/>
                <w:noProof/>
                <w:sz w:val="24"/>
                <w:szCs w:val="24"/>
              </w:rPr>
              <w:t>4.1. Limitations and Future Research Directions</w:t>
            </w:r>
            <w:r w:rsidRPr="00214997">
              <w:rPr>
                <w:rFonts w:ascii="Times New Roman" w:hAnsi="Times New Roman" w:cs="Times New Roman"/>
                <w:noProof/>
                <w:webHidden/>
                <w:sz w:val="24"/>
                <w:szCs w:val="24"/>
              </w:rPr>
              <w:tab/>
            </w:r>
            <w:r w:rsidRPr="00214997">
              <w:rPr>
                <w:rFonts w:ascii="Times New Roman" w:hAnsi="Times New Roman" w:cs="Times New Roman"/>
                <w:noProof/>
                <w:webHidden/>
                <w:sz w:val="24"/>
                <w:szCs w:val="24"/>
              </w:rPr>
              <w:fldChar w:fldCharType="begin"/>
            </w:r>
            <w:r w:rsidRPr="00214997">
              <w:rPr>
                <w:rFonts w:ascii="Times New Roman" w:hAnsi="Times New Roman" w:cs="Times New Roman"/>
                <w:noProof/>
                <w:webHidden/>
                <w:sz w:val="24"/>
                <w:szCs w:val="24"/>
              </w:rPr>
              <w:instrText xml:space="preserve"> PAGEREF _Toc230305318 \h </w:instrText>
            </w:r>
            <w:r w:rsidRPr="00214997">
              <w:rPr>
                <w:rFonts w:ascii="Times New Roman" w:hAnsi="Times New Roman" w:cs="Times New Roman"/>
                <w:noProof/>
                <w:webHidden/>
                <w:sz w:val="24"/>
                <w:szCs w:val="24"/>
              </w:rPr>
            </w:r>
            <w:r w:rsidRPr="00214997">
              <w:rPr>
                <w:rFonts w:ascii="Times New Roman" w:hAnsi="Times New Roman" w:cs="Times New Roman"/>
                <w:noProof/>
                <w:webHidden/>
                <w:sz w:val="24"/>
                <w:szCs w:val="24"/>
              </w:rPr>
              <w:fldChar w:fldCharType="separate"/>
            </w:r>
            <w:r w:rsidRPr="00214997">
              <w:rPr>
                <w:rFonts w:ascii="Times New Roman" w:hAnsi="Times New Roman" w:cs="Times New Roman"/>
                <w:noProof/>
                <w:webHidden/>
                <w:sz w:val="24"/>
                <w:szCs w:val="24"/>
              </w:rPr>
              <w:t>47</w:t>
            </w:r>
            <w:r w:rsidRPr="00214997">
              <w:rPr>
                <w:rFonts w:ascii="Times New Roman" w:hAnsi="Times New Roman" w:cs="Times New Roman"/>
                <w:noProof/>
                <w:webHidden/>
                <w:sz w:val="24"/>
                <w:szCs w:val="24"/>
              </w:rPr>
              <w:fldChar w:fldCharType="end"/>
            </w:r>
          </w:hyperlink>
        </w:p>
        <w:p w14:paraId="6D95275C" w14:textId="7C379F59" w:rsidR="00214997" w:rsidRPr="00214997" w:rsidRDefault="00214997">
          <w:pPr>
            <w:pStyle w:val="TOC2"/>
            <w:tabs>
              <w:tab w:val="right" w:leader="dot" w:pos="9060"/>
            </w:tabs>
            <w:rPr>
              <w:rFonts w:ascii="Times New Roman" w:eastAsiaTheme="minorEastAsia" w:hAnsi="Times New Roman" w:cs="Times New Roman"/>
              <w:noProof/>
              <w:sz w:val="24"/>
              <w:szCs w:val="24"/>
              <w:lang w:eastAsia="en-GB"/>
            </w:rPr>
          </w:pPr>
          <w:hyperlink w:anchor="_Toc230305319" w:history="1">
            <w:r w:rsidRPr="00214997">
              <w:rPr>
                <w:rStyle w:val="Hyperlink"/>
                <w:rFonts w:ascii="Times New Roman" w:hAnsi="Times New Roman" w:cs="Times New Roman"/>
                <w:noProof/>
                <w:sz w:val="24"/>
                <w:szCs w:val="24"/>
              </w:rPr>
              <w:t>4.2. Policy Implications and Regulatory Applications</w:t>
            </w:r>
            <w:r w:rsidRPr="00214997">
              <w:rPr>
                <w:rFonts w:ascii="Times New Roman" w:hAnsi="Times New Roman" w:cs="Times New Roman"/>
                <w:noProof/>
                <w:webHidden/>
                <w:sz w:val="24"/>
                <w:szCs w:val="24"/>
              </w:rPr>
              <w:tab/>
            </w:r>
            <w:r w:rsidRPr="00214997">
              <w:rPr>
                <w:rFonts w:ascii="Times New Roman" w:hAnsi="Times New Roman" w:cs="Times New Roman"/>
                <w:noProof/>
                <w:webHidden/>
                <w:sz w:val="24"/>
                <w:szCs w:val="24"/>
              </w:rPr>
              <w:fldChar w:fldCharType="begin"/>
            </w:r>
            <w:r w:rsidRPr="00214997">
              <w:rPr>
                <w:rFonts w:ascii="Times New Roman" w:hAnsi="Times New Roman" w:cs="Times New Roman"/>
                <w:noProof/>
                <w:webHidden/>
                <w:sz w:val="24"/>
                <w:szCs w:val="24"/>
              </w:rPr>
              <w:instrText xml:space="preserve"> PAGEREF _Toc230305319 \h </w:instrText>
            </w:r>
            <w:r w:rsidRPr="00214997">
              <w:rPr>
                <w:rFonts w:ascii="Times New Roman" w:hAnsi="Times New Roman" w:cs="Times New Roman"/>
                <w:noProof/>
                <w:webHidden/>
                <w:sz w:val="24"/>
                <w:szCs w:val="24"/>
              </w:rPr>
            </w:r>
            <w:r w:rsidRPr="00214997">
              <w:rPr>
                <w:rFonts w:ascii="Times New Roman" w:hAnsi="Times New Roman" w:cs="Times New Roman"/>
                <w:noProof/>
                <w:webHidden/>
                <w:sz w:val="24"/>
                <w:szCs w:val="24"/>
              </w:rPr>
              <w:fldChar w:fldCharType="separate"/>
            </w:r>
            <w:r w:rsidRPr="00214997">
              <w:rPr>
                <w:rFonts w:ascii="Times New Roman" w:hAnsi="Times New Roman" w:cs="Times New Roman"/>
                <w:noProof/>
                <w:webHidden/>
                <w:sz w:val="24"/>
                <w:szCs w:val="24"/>
              </w:rPr>
              <w:t>48</w:t>
            </w:r>
            <w:r w:rsidRPr="00214997">
              <w:rPr>
                <w:rFonts w:ascii="Times New Roman" w:hAnsi="Times New Roman" w:cs="Times New Roman"/>
                <w:noProof/>
                <w:webHidden/>
                <w:sz w:val="24"/>
                <w:szCs w:val="24"/>
              </w:rPr>
              <w:fldChar w:fldCharType="end"/>
            </w:r>
          </w:hyperlink>
        </w:p>
        <w:p w14:paraId="0E13F3BA" w14:textId="16D89F42" w:rsidR="00214997" w:rsidRPr="00214997" w:rsidRDefault="00214997">
          <w:pPr>
            <w:pStyle w:val="TOC1"/>
            <w:tabs>
              <w:tab w:val="right" w:leader="dot" w:pos="9060"/>
            </w:tabs>
            <w:rPr>
              <w:rFonts w:ascii="Times New Roman" w:hAnsi="Times New Roman"/>
              <w:noProof/>
              <w:kern w:val="2"/>
              <w:sz w:val="24"/>
              <w:szCs w:val="24"/>
              <w14:ligatures w14:val="standardContextual"/>
            </w:rPr>
          </w:pPr>
          <w:hyperlink w:anchor="_Toc230305320" w:history="1">
            <w:r w:rsidRPr="00214997">
              <w:rPr>
                <w:rStyle w:val="Hyperlink"/>
                <w:rFonts w:ascii="Times New Roman" w:hAnsi="Times New Roman"/>
                <w:noProof/>
                <w:sz w:val="24"/>
                <w:szCs w:val="24"/>
              </w:rPr>
              <w:t>Bibliography</w:t>
            </w:r>
            <w:r w:rsidRPr="00214997">
              <w:rPr>
                <w:rFonts w:ascii="Times New Roman" w:hAnsi="Times New Roman"/>
                <w:noProof/>
                <w:webHidden/>
                <w:sz w:val="24"/>
                <w:szCs w:val="24"/>
              </w:rPr>
              <w:tab/>
            </w:r>
            <w:r w:rsidRPr="00214997">
              <w:rPr>
                <w:rFonts w:ascii="Times New Roman" w:hAnsi="Times New Roman"/>
                <w:noProof/>
                <w:webHidden/>
                <w:sz w:val="24"/>
                <w:szCs w:val="24"/>
              </w:rPr>
              <w:fldChar w:fldCharType="begin"/>
            </w:r>
            <w:r w:rsidRPr="00214997">
              <w:rPr>
                <w:rFonts w:ascii="Times New Roman" w:hAnsi="Times New Roman"/>
                <w:noProof/>
                <w:webHidden/>
                <w:sz w:val="24"/>
                <w:szCs w:val="24"/>
              </w:rPr>
              <w:instrText xml:space="preserve"> PAGEREF _Toc230305320 \h </w:instrText>
            </w:r>
            <w:r w:rsidRPr="00214997">
              <w:rPr>
                <w:rFonts w:ascii="Times New Roman" w:hAnsi="Times New Roman"/>
                <w:noProof/>
                <w:webHidden/>
                <w:sz w:val="24"/>
                <w:szCs w:val="24"/>
              </w:rPr>
            </w:r>
            <w:r w:rsidRPr="00214997">
              <w:rPr>
                <w:rFonts w:ascii="Times New Roman" w:hAnsi="Times New Roman"/>
                <w:noProof/>
                <w:webHidden/>
                <w:sz w:val="24"/>
                <w:szCs w:val="24"/>
              </w:rPr>
              <w:fldChar w:fldCharType="separate"/>
            </w:r>
            <w:r w:rsidRPr="00214997">
              <w:rPr>
                <w:rFonts w:ascii="Times New Roman" w:hAnsi="Times New Roman"/>
                <w:noProof/>
                <w:webHidden/>
                <w:sz w:val="24"/>
                <w:szCs w:val="24"/>
              </w:rPr>
              <w:t>51</w:t>
            </w:r>
            <w:r w:rsidRPr="00214997">
              <w:rPr>
                <w:rFonts w:ascii="Times New Roman" w:hAnsi="Times New Roman"/>
                <w:noProof/>
                <w:webHidden/>
                <w:sz w:val="24"/>
                <w:szCs w:val="24"/>
              </w:rPr>
              <w:fldChar w:fldCharType="end"/>
            </w:r>
          </w:hyperlink>
        </w:p>
        <w:p w14:paraId="2E79F16D" w14:textId="4E0F04F7" w:rsidR="00214997" w:rsidRPr="00214997" w:rsidRDefault="00214997">
          <w:pPr>
            <w:pStyle w:val="TOC1"/>
            <w:tabs>
              <w:tab w:val="right" w:leader="dot" w:pos="9060"/>
            </w:tabs>
            <w:rPr>
              <w:rFonts w:ascii="Times New Roman" w:hAnsi="Times New Roman"/>
              <w:noProof/>
              <w:kern w:val="2"/>
              <w:sz w:val="24"/>
              <w:szCs w:val="24"/>
              <w14:ligatures w14:val="standardContextual"/>
            </w:rPr>
          </w:pPr>
          <w:hyperlink w:anchor="_Toc230305321" w:history="1">
            <w:r w:rsidRPr="00214997">
              <w:rPr>
                <w:rStyle w:val="Hyperlink"/>
                <w:rFonts w:ascii="Times New Roman" w:hAnsi="Times New Roman"/>
                <w:noProof/>
                <w:sz w:val="24"/>
                <w:szCs w:val="24"/>
              </w:rPr>
              <w:t>Appendix</w:t>
            </w:r>
            <w:r w:rsidRPr="00214997">
              <w:rPr>
                <w:rFonts w:ascii="Times New Roman" w:hAnsi="Times New Roman"/>
                <w:noProof/>
                <w:webHidden/>
                <w:sz w:val="24"/>
                <w:szCs w:val="24"/>
              </w:rPr>
              <w:tab/>
            </w:r>
            <w:r w:rsidRPr="00214997">
              <w:rPr>
                <w:rFonts w:ascii="Times New Roman" w:hAnsi="Times New Roman"/>
                <w:noProof/>
                <w:webHidden/>
                <w:sz w:val="24"/>
                <w:szCs w:val="24"/>
              </w:rPr>
              <w:fldChar w:fldCharType="begin"/>
            </w:r>
            <w:r w:rsidRPr="00214997">
              <w:rPr>
                <w:rFonts w:ascii="Times New Roman" w:hAnsi="Times New Roman"/>
                <w:noProof/>
                <w:webHidden/>
                <w:sz w:val="24"/>
                <w:szCs w:val="24"/>
              </w:rPr>
              <w:instrText xml:space="preserve"> PAGEREF _Toc230305321 \h </w:instrText>
            </w:r>
            <w:r w:rsidRPr="00214997">
              <w:rPr>
                <w:rFonts w:ascii="Times New Roman" w:hAnsi="Times New Roman"/>
                <w:noProof/>
                <w:webHidden/>
                <w:sz w:val="24"/>
                <w:szCs w:val="24"/>
              </w:rPr>
            </w:r>
            <w:r w:rsidRPr="00214997">
              <w:rPr>
                <w:rFonts w:ascii="Times New Roman" w:hAnsi="Times New Roman"/>
                <w:noProof/>
                <w:webHidden/>
                <w:sz w:val="24"/>
                <w:szCs w:val="24"/>
              </w:rPr>
              <w:fldChar w:fldCharType="separate"/>
            </w:r>
            <w:r w:rsidRPr="00214997">
              <w:rPr>
                <w:rFonts w:ascii="Times New Roman" w:hAnsi="Times New Roman"/>
                <w:noProof/>
                <w:webHidden/>
                <w:sz w:val="24"/>
                <w:szCs w:val="24"/>
              </w:rPr>
              <w:t>56</w:t>
            </w:r>
            <w:r w:rsidRPr="00214997">
              <w:rPr>
                <w:rFonts w:ascii="Times New Roman" w:hAnsi="Times New Roman"/>
                <w:noProof/>
                <w:webHidden/>
                <w:sz w:val="24"/>
                <w:szCs w:val="24"/>
              </w:rPr>
              <w:fldChar w:fldCharType="end"/>
            </w:r>
          </w:hyperlink>
        </w:p>
        <w:p w14:paraId="0CC92A02" w14:textId="172FA7AF" w:rsidR="00A1390F" w:rsidRDefault="00A1390F" w:rsidP="00A1390F">
          <w:r w:rsidRPr="00214997">
            <w:rPr>
              <w:rFonts w:ascii="Times New Roman" w:hAnsi="Times New Roman" w:cs="Times New Roman"/>
              <w:b/>
              <w:bCs/>
              <w:sz w:val="24"/>
              <w:szCs w:val="24"/>
            </w:rPr>
            <w:fldChar w:fldCharType="end"/>
          </w:r>
        </w:p>
      </w:sdtContent>
    </w:sdt>
    <w:p w14:paraId="506B3E6B" w14:textId="442B6F3F" w:rsidR="007A5AA5" w:rsidRPr="007A5AA5" w:rsidRDefault="00A1390F" w:rsidP="007A5AA5">
      <w:r>
        <w:br w:type="page"/>
      </w:r>
    </w:p>
    <w:p w14:paraId="1A63DC74" w14:textId="36C36E56" w:rsidR="00BB2F9A" w:rsidRPr="002D17FF" w:rsidRDefault="002D17FF" w:rsidP="00F20A34">
      <w:pPr>
        <w:pStyle w:val="Thesisheading1"/>
      </w:pPr>
      <w:bookmarkStart w:id="3" w:name="_Toc230305274"/>
      <w:r w:rsidRPr="002D17FF">
        <w:lastRenderedPageBreak/>
        <w:t>INTRODUCTION</w:t>
      </w:r>
      <w:bookmarkEnd w:id="3"/>
      <w:r w:rsidRPr="002D17FF">
        <w:t xml:space="preserve"> </w:t>
      </w:r>
    </w:p>
    <w:p w14:paraId="02712FCE" w14:textId="0C0090AD" w:rsidR="00AD5919" w:rsidRDefault="00AD5919" w:rsidP="00AD5919">
      <w:r>
        <w:t>(motivation)</w:t>
      </w:r>
    </w:p>
    <w:p w14:paraId="0807641B" w14:textId="4CEFE546" w:rsidR="00C42784" w:rsidRDefault="00C42784" w:rsidP="00C42784">
      <w:r>
        <w:t xml:space="preserve">H1 (Within/Dynamic): Within-sector increases in AI adoption are associated with negative wage pressures, consistent with the displacement effect. This displacement is decreased in sectors with higher ICT training investment.  </w:t>
      </w:r>
    </w:p>
    <w:p w14:paraId="514CBD4F" w14:textId="6786E82C" w:rsidR="00C42784" w:rsidRPr="00AD5919" w:rsidRDefault="00C42784" w:rsidP="00AD5919">
      <w:r>
        <w:t xml:space="preserve">H2 (Between/Structural): Sectors that are structurally more advanced in AI adoption pay higher wages on average, reflecting the reinstatement effect. However, this structural AI wage premium diminishes at higher levels of sectoral ICT capacity, consistent with diminishing complementarity. </w:t>
      </w:r>
    </w:p>
    <w:p w14:paraId="25C0B1F7" w14:textId="77777777" w:rsidR="00DF7F88" w:rsidRDefault="00DF7F88" w:rsidP="00F20A34">
      <w:pPr>
        <w:pStyle w:val="Thesisheading1"/>
        <w:rPr>
          <w:color w:val="2F5496" w:themeColor="accent1" w:themeShade="BF"/>
          <w:sz w:val="32"/>
          <w:szCs w:val="32"/>
        </w:rPr>
      </w:pPr>
      <w:r>
        <w:br w:type="page"/>
      </w:r>
    </w:p>
    <w:p w14:paraId="551AC1D8" w14:textId="266A0DFC" w:rsidR="00DF7F88" w:rsidRPr="0095603D" w:rsidRDefault="00DF7F88" w:rsidP="00E971E5">
      <w:pPr>
        <w:pStyle w:val="Thesisheading1"/>
      </w:pPr>
      <w:bookmarkStart w:id="4" w:name="_Toc230305275"/>
      <w:r w:rsidRPr="0095603D">
        <w:lastRenderedPageBreak/>
        <w:t xml:space="preserve">CHAPTER </w:t>
      </w:r>
      <w:r w:rsidR="00710825">
        <w:t>I</w:t>
      </w:r>
      <w:bookmarkEnd w:id="4"/>
    </w:p>
    <w:p w14:paraId="1F298966" w14:textId="38675702" w:rsidR="00CE2656" w:rsidRPr="0095603D" w:rsidRDefault="0095603D" w:rsidP="00E971E5">
      <w:pPr>
        <w:pStyle w:val="Thesisheading1"/>
      </w:pPr>
      <w:bookmarkStart w:id="5" w:name="_Toc230305276"/>
      <w:r w:rsidRPr="0095603D">
        <w:t>LITERATURE REVIEW  AND THEORETICAL FRAMEWORK</w:t>
      </w:r>
      <w:bookmarkEnd w:id="5"/>
    </w:p>
    <w:p w14:paraId="11BD7475" w14:textId="77AD4245" w:rsidR="007546B8" w:rsidRPr="001F451E" w:rsidRDefault="007924EE" w:rsidP="001F451E">
      <w:pPr>
        <w:pStyle w:val="Thesisheading2"/>
      </w:pPr>
      <w:bookmarkStart w:id="6" w:name="_Toc230305277"/>
      <w:r w:rsidRPr="001F451E">
        <w:t>1.1.</w:t>
      </w:r>
      <w:r w:rsidR="00EA4CB5" w:rsidRPr="001F451E">
        <w:t xml:space="preserve"> </w:t>
      </w:r>
      <w:r w:rsidR="00044162" w:rsidRPr="001F451E">
        <w:t>Technology, Automation, and Wages: A Historical Perspective</w:t>
      </w:r>
      <w:bookmarkEnd w:id="6"/>
    </w:p>
    <w:p w14:paraId="6E8B39C2" w14:textId="77777777" w:rsidR="0033201D" w:rsidRPr="0033201D" w:rsidRDefault="0033201D" w:rsidP="0033201D">
      <w:pPr>
        <w:pStyle w:val="thesisheading3"/>
      </w:pPr>
      <w:bookmarkStart w:id="7" w:name="_Toc230305278"/>
      <w:r w:rsidRPr="0033201D">
        <w:t>1.1.1. Classical debates on mechanisation, wages, and technological unemployment</w:t>
      </w:r>
      <w:bookmarkEnd w:id="7"/>
    </w:p>
    <w:p w14:paraId="17F56667" w14:textId="5200C759" w:rsidR="003336EF" w:rsidRDefault="007546B8" w:rsidP="004B2248">
      <w:pPr>
        <w:pStyle w:val="Thesisbody"/>
      </w:pPr>
      <w:r w:rsidRPr="00EA04C9">
        <w:t>The relationship between technological progress and wages has been contested since the birth of modern economics. David Ricardo, in the third edition of his “Principles of Political Economy and Taxation”, famously revised his earlier optimism, acknowledging that mechanization could reduce the well-being of the working class if capitalists used rising profits to finance machinery rather than wages</w:t>
      </w:r>
      <w:r w:rsidR="00EA04C9" w:rsidRPr="00EA04C9">
        <w:t xml:space="preserve"> [</w:t>
      </w:r>
      <w:r w:rsidR="0070518E">
        <w:fldChar w:fldCharType="begin"/>
      </w:r>
      <w:r w:rsidR="0070518E">
        <w:instrText xml:space="preserve"> REF _Ref226388854 \r \h </w:instrText>
      </w:r>
      <w:r w:rsidR="004B2248">
        <w:instrText xml:space="preserve"> \* MERGEFORMAT </w:instrText>
      </w:r>
      <w:r w:rsidR="0070518E">
        <w:fldChar w:fldCharType="separate"/>
      </w:r>
      <w:r w:rsidR="0070518E">
        <w:t>1</w:t>
      </w:r>
      <w:r w:rsidR="0070518E">
        <w:fldChar w:fldCharType="end"/>
      </w:r>
      <w:r w:rsidR="00EA04C9" w:rsidRPr="00EA04C9">
        <w:t>]</w:t>
      </w:r>
      <w:r w:rsidRPr="00EA04C9">
        <w:t>.</w:t>
      </w:r>
      <w:r w:rsidR="00EA04C9" w:rsidRPr="00EA04C9">
        <w:t xml:space="preserve"> </w:t>
      </w:r>
      <w:r w:rsidRPr="00EA04C9">
        <w:t xml:space="preserve"> </w:t>
      </w:r>
      <w:r w:rsidR="008F5032">
        <w:t xml:space="preserve">The debates, whether technology raise or lower workers’ wage and prospects, has appeared with each new wave of innovation and is now actively discussing in terms of artificial intelligence tools. </w:t>
      </w:r>
      <w:r w:rsidRPr="00EA04C9">
        <w:t xml:space="preserve"> </w:t>
      </w:r>
      <w:r w:rsidR="00175E8A">
        <w:t xml:space="preserve">John Maynard </w:t>
      </w:r>
      <w:r w:rsidR="00175E8A" w:rsidRPr="00175E8A">
        <w:t xml:space="preserve">Keynes introduced the term </w:t>
      </w:r>
      <w:r w:rsidR="00175E8A">
        <w:t>“</w:t>
      </w:r>
      <w:r w:rsidR="00175E8A" w:rsidRPr="00175E8A">
        <w:t>technological unemployment</w:t>
      </w:r>
      <w:r w:rsidR="00175E8A">
        <w:t>”</w:t>
      </w:r>
      <w:r w:rsidR="001D5824">
        <w:t xml:space="preserve"> in his essay “Economic Possibility for our Grandchildren” [2],</w:t>
      </w:r>
      <w:r w:rsidR="00175E8A" w:rsidRPr="00175E8A">
        <w:t xml:space="preserve"> defining it as a situation where </w:t>
      </w:r>
      <w:r w:rsidR="001D5824">
        <w:t>“</w:t>
      </w:r>
      <w:r w:rsidR="00175E8A" w:rsidRPr="00175E8A">
        <w:t>the discovery of means of economising the use of labour outrun[s] the pace at which we can find new uses for labour,</w:t>
      </w:r>
      <w:r w:rsidR="001D5824">
        <w:t>”</w:t>
      </w:r>
      <w:r w:rsidR="00175E8A" w:rsidRPr="00175E8A">
        <w:t xml:space="preserve"> but reassured that </w:t>
      </w:r>
      <w:r w:rsidR="00175E8A">
        <w:t>“</w:t>
      </w:r>
      <w:r w:rsidR="00175E8A" w:rsidRPr="00175E8A">
        <w:t>this is only a temporary phase of maladjustment</w:t>
      </w:r>
      <w:r w:rsidR="00175E8A">
        <w:t xml:space="preserve"> (</w:t>
      </w:r>
      <w:r w:rsidR="001D5824">
        <w:t>i.e., imbalance, disruption</w:t>
      </w:r>
      <w:r w:rsidR="00175E8A">
        <w:t>)</w:t>
      </w:r>
      <w:r w:rsidR="00122515">
        <w:t>”</w:t>
      </w:r>
      <w:r w:rsidR="00175E8A" w:rsidRPr="00175E8A">
        <w:t xml:space="preserve"> and that rising productivity would eventually benefit all. These classical tensions established the foundational questions that modern labour economics continues to investigate: under what conditions does technology displace workers, and when does it complement and enrich them?</w:t>
      </w:r>
    </w:p>
    <w:p w14:paraId="62E177C3" w14:textId="215388C2" w:rsidR="00113185" w:rsidRPr="00113185" w:rsidRDefault="00113185" w:rsidP="00113185">
      <w:pPr>
        <w:pStyle w:val="thesisheading3"/>
      </w:pPr>
      <w:bookmarkStart w:id="8" w:name="_Toc230305279"/>
      <w:r w:rsidRPr="00113185">
        <w:t>1.1.2. The First Industrial Revolution: displacement, skill formation, and wage divergence</w:t>
      </w:r>
      <w:bookmarkEnd w:id="8"/>
    </w:p>
    <w:p w14:paraId="64F9D362" w14:textId="75367E82" w:rsidR="007546B8" w:rsidRDefault="002C6C48" w:rsidP="004B2248">
      <w:pPr>
        <w:pStyle w:val="Thesisbody"/>
      </w:pPr>
      <w:r w:rsidRPr="002C6C48">
        <w:t>The First Industrial Revolution (approximately 1760</w:t>
      </w:r>
      <w:r w:rsidR="00F2348E">
        <w:t>-</w:t>
      </w:r>
      <w:r w:rsidRPr="002C6C48">
        <w:t xml:space="preserve">1840) offers the earliest empirical evidence on how automation affects wages. Acemoglu and Restrepo </w:t>
      </w:r>
      <w:r w:rsidR="00F2348E">
        <w:t>in their work “</w:t>
      </w:r>
      <w:r w:rsidR="000E64E9">
        <w:t>Automation and New Tasks: How Technology Displaces and Reinstates Labor</w:t>
      </w:r>
      <w:r w:rsidR="00F2348E">
        <w:t>”</w:t>
      </w:r>
      <w:r w:rsidR="004E175A">
        <w:t xml:space="preserve"> </w:t>
      </w:r>
      <w:r w:rsidRPr="002C6C48">
        <w:t>describe the core mechanism as a displacement effect: when machines take over tasks previously done by workers, labour's share of value added falls. This is precisely what happened in textiles</w:t>
      </w:r>
      <w:r w:rsidR="000C27BD">
        <w:t xml:space="preserve">, where </w:t>
      </w:r>
      <w:r w:rsidRPr="002C6C48">
        <w:t>early factory innovations automated the spinning and weaving tasks of skilled artisans, causing widespread job losses and triggering the Luddite riots of the 1810s</w:t>
      </w:r>
      <w:r w:rsidR="0019520C" w:rsidRPr="0019520C">
        <w:t xml:space="preserve"> </w:t>
      </w:r>
      <w:r w:rsidR="00F2348E">
        <w:t>[3]</w:t>
      </w:r>
      <w:r w:rsidRPr="002C6C48">
        <w:t xml:space="preserve">. Agricultural </w:t>
      </w:r>
      <w:r w:rsidRPr="002C6C48">
        <w:lastRenderedPageBreak/>
        <w:t>mechanisation followed a similar path, as horse-powered reapers and later tractors displaced farm workers in large numbers across the second half of the nineteenth century</w:t>
      </w:r>
      <w:r w:rsidR="000C27BD">
        <w:t>.</w:t>
      </w:r>
      <w:r>
        <w:t xml:space="preserve"> </w:t>
      </w:r>
    </w:p>
    <w:p w14:paraId="4AFD3A7B" w14:textId="3118DCEB" w:rsidR="000C27BD" w:rsidRDefault="00BF024B" w:rsidP="009E2DCC">
      <w:pPr>
        <w:pStyle w:val="Thesisbody"/>
      </w:pPr>
      <w:r w:rsidRPr="00BF024B">
        <w:t>Yet displacement was not the end of the story. Drawing on the wage calculations of economic historian James Bessen, the U.S. Bureau of Labor Statistics documents that real hourly wages for weavers and spinners remained largely stagnant from 1830 to 1860</w:t>
      </w:r>
      <w:r w:rsidR="006B07CD">
        <w:t xml:space="preserve"> [4]</w:t>
      </w:r>
      <w:r w:rsidRPr="00BF024B">
        <w:t xml:space="preserve">. </w:t>
      </w:r>
      <w:r w:rsidR="007E664E">
        <w:t xml:space="preserve">Important to note that the weavers and spinners used </w:t>
      </w:r>
      <w:r w:rsidR="007E664E" w:rsidRPr="00BF024B">
        <w:t xml:space="preserve"> the cutting-edge factory technologies of the time</w:t>
      </w:r>
      <w:r w:rsidR="007E664E">
        <w:t xml:space="preserve">. </w:t>
      </w:r>
      <w:r w:rsidRPr="00BF024B">
        <w:t>The explanation, consistent with Marx's view, is that workers had few alternative employers and little bargaining power in this early phase.</w:t>
      </w:r>
      <w:r w:rsidR="007E664E">
        <w:t xml:space="preserve"> </w:t>
      </w:r>
      <w:r w:rsidR="00BC6B8D">
        <w:t>However, f</w:t>
      </w:r>
      <w:r w:rsidRPr="00BF024B">
        <w:t xml:space="preserve">rom 1860 to 1890, as technology </w:t>
      </w:r>
      <w:r w:rsidRPr="004D5B75">
        <w:t>expanded the broader economy and created new sources of employment, the picture changed: even low-skilled spinners saw their wages grow, while more technically skilled weavers benefited disproportionately.</w:t>
      </w:r>
      <w:r w:rsidR="00D969D7" w:rsidRPr="004D5B75">
        <w:t xml:space="preserve"> Three reinforcing</w:t>
      </w:r>
      <w:r w:rsidR="00D969D7" w:rsidRPr="00D969D7">
        <w:t xml:space="preserve"> mechanisms explain this disproportionate wage growth for weavers specifically. First, , operating the newly introduced power looms did not require formal education, but it demanded highly specific, unstandardised technical skills that workers could only acquire through extensive on-the-job experience</w:t>
      </w:r>
      <w:r w:rsidR="00D969D7">
        <w:t xml:space="preserve">, </w:t>
      </w:r>
      <w:r w:rsidR="00D969D7" w:rsidRPr="00D969D7">
        <w:t xml:space="preserve">what Bessen characterises as </w:t>
      </w:r>
      <w:r w:rsidR="00D969D7">
        <w:t>“</w:t>
      </w:r>
      <w:r w:rsidR="00D969D7" w:rsidRPr="00D969D7">
        <w:t>learning by doing</w:t>
      </w:r>
      <w:r w:rsidR="00D969D7">
        <w:t>”</w:t>
      </w:r>
      <w:r w:rsidR="00D969D7" w:rsidRPr="00D969D7">
        <w:t>. Because these weaving machines were complex and their productive use was difficult to codify or transfer, the new technology acted as a multiplier for accumulated experience: an experienced weaver could produce substantially more cloth per hour than a beginner, and this productivity gap widened as the machines became more sophisticated. Second, Bessen's worker-level microdata reveals that employers actively invested in training for workers operating these machines, and the positive relationship between on-the-job learning and worker productivity grew stronger as production became more mechanised. Far from deskilling the workforce, the mechanisation of weaving increased the value of the specific, experience-based knowledge required to operate and maintain the new equipment, because the remaining non-automated tasks demanded higher rather than lower levels of skill. Third, weavers were typically compensated through a piece-rate system, meaning their pay was tied directly to their output rather than a flat hourly rate. Consequently, as their specialised skills compounded with experience, the high productivity of veteran weavers translated directly and mechanically into proportionally higher earnings</w:t>
      </w:r>
      <w:r w:rsidR="00D969D7">
        <w:t xml:space="preserve">. </w:t>
      </w:r>
      <w:r w:rsidR="00D969D7" w:rsidRPr="00D969D7">
        <w:t>The interaction of these three mechanisms</w:t>
      </w:r>
      <w:r w:rsidR="00D969D7">
        <w:t xml:space="preserve">: </w:t>
      </w:r>
      <w:r w:rsidR="00D969D7" w:rsidRPr="00D969D7">
        <w:t xml:space="preserve">experience-based skill accumulation, employer investment in on-the-job training, and productivity-linked compensation </w:t>
      </w:r>
      <w:r w:rsidR="00D969D7">
        <w:t xml:space="preserve">– </w:t>
      </w:r>
      <w:r w:rsidR="00D969D7" w:rsidRPr="00D969D7">
        <w:t>is precisely what made weavers' wages diverge from spinners' over this period. Spinning, by contrast, was more rapidly standardised: the tasks were simpler, the learning curve shallower, and the skill premium smaller</w:t>
      </w:r>
      <w:r w:rsidR="00D969D7">
        <w:t xml:space="preserve"> [4]</w:t>
      </w:r>
      <w:r w:rsidR="00D969D7" w:rsidRPr="00D969D7">
        <w:t>. </w:t>
      </w:r>
    </w:p>
    <w:p w14:paraId="5A226DF9" w14:textId="3C6455E2" w:rsidR="00CB7822" w:rsidRDefault="00CB7822" w:rsidP="00CB7822">
      <w:pPr>
        <w:pStyle w:val="thesisheading3"/>
      </w:pPr>
      <w:bookmarkStart w:id="9" w:name="_Toc230305280"/>
      <w:r w:rsidRPr="00CB7822">
        <w:lastRenderedPageBreak/>
        <w:t>1.1.3. General-purpose technologies and delayed wage gains</w:t>
      </w:r>
      <w:bookmarkEnd w:id="9"/>
    </w:p>
    <w:p w14:paraId="280DC21D" w14:textId="0CA968B4" w:rsidR="00312A2A" w:rsidRPr="00312A2A" w:rsidRDefault="00312A2A" w:rsidP="009E2DCC">
      <w:pPr>
        <w:pStyle w:val="Thesisbody"/>
      </w:pPr>
      <w:r w:rsidRPr="00312A2A">
        <w:t>This pattern</w:t>
      </w:r>
      <w:r>
        <w:t xml:space="preserve">, where </w:t>
      </w:r>
      <w:r w:rsidRPr="00312A2A">
        <w:t>initial stagnation followed by broad-based wage growth</w:t>
      </w:r>
      <w:r>
        <w:t xml:space="preserve">, </w:t>
      </w:r>
      <w:r w:rsidRPr="00312A2A">
        <w:t xml:space="preserve">is now understood as a defining characteristic of transformative technologies, or General-Purpose Technologies (GPTs). The foundational framework developed by Bresnahan and Trajtenberg (1995) defines GPTs by three properties: they are pervasive (used as inputs by many downstream sectors), they exhibit continuous inherent potential for technical improvements, and they generate </w:t>
      </w:r>
      <w:r w:rsidR="002113D3">
        <w:t>“</w:t>
      </w:r>
      <w:r w:rsidRPr="00312A2A">
        <w:t>innovational complementarities,</w:t>
      </w:r>
      <w:r w:rsidR="002113D3">
        <w:t xml:space="preserve">” </w:t>
      </w:r>
      <w:r w:rsidRPr="00312A2A">
        <w:t xml:space="preserve"> meaning their diffusion raises the productivity of research and development throughout the downstream economy</w:t>
      </w:r>
      <w:r>
        <w:t xml:space="preserve"> [5]</w:t>
      </w:r>
      <w:r w:rsidRPr="00312A2A">
        <w:t xml:space="preserve">. Steam power serves as the canonical early GPT: despite dating the core invention to James Watt's separate condenser in 1769, growth accounting demonstrates that macroeconomic payoffs at the economy-wide level arrived only after a lag of roughly sixty years </w:t>
      </w:r>
      <w:r>
        <w:t>[6, 7]</w:t>
      </w:r>
      <w:r w:rsidRPr="00312A2A">
        <w:t>. This substantial delay occurred because firms needed decades to gradually reorganise production processes, build complementary capital, and develop the human skills required to fully exploit the technology.</w:t>
      </w:r>
    </w:p>
    <w:p w14:paraId="4C485747" w14:textId="3CB7800B" w:rsidR="00312A2A" w:rsidRDefault="00312A2A" w:rsidP="009E2DCC">
      <w:pPr>
        <w:pStyle w:val="Thesisbody"/>
      </w:pPr>
      <w:r w:rsidRPr="00312A2A">
        <w:t>Recent empirical work underscores the long-run wage consequences of such early technology adoption and skill formation. Examining the historical persistence of technology adoption, recent spatial analysis of German regions demonstrates that areas with higher steam engine density in 1875 (those in the top 10%, possessing approximately 13 steam engines per 1,000 workers) still exhibit 4.59% higher average wages today, measured over the 1975</w:t>
      </w:r>
      <w:r w:rsidR="002113D3">
        <w:t>-</w:t>
      </w:r>
      <w:r w:rsidRPr="00312A2A">
        <w:t xml:space="preserve">2019 period </w:t>
      </w:r>
      <w:r w:rsidR="009A4E65">
        <w:t>[8]</w:t>
      </w:r>
      <w:r w:rsidRPr="00312A2A">
        <w:t xml:space="preserve">. Critically, this research finds that approximately 50% of this contemporary wage premium is explained by the enduring presence of more productive firms in these early-adopting regions. This provides </w:t>
      </w:r>
      <w:r w:rsidR="009A4E65">
        <w:t>strong</w:t>
      </w:r>
      <w:r w:rsidRPr="00312A2A">
        <w:t xml:space="preserve"> empirical support for theories of technology</w:t>
      </w:r>
      <w:r w:rsidR="002113D3">
        <w:t>-</w:t>
      </w:r>
      <w:r w:rsidRPr="00312A2A">
        <w:t xml:space="preserve">skill complementarity: the introduction of a new </w:t>
      </w:r>
      <w:r w:rsidR="009A4E65" w:rsidRPr="00312A2A">
        <w:t>General-Purpose Technologies</w:t>
      </w:r>
      <w:r w:rsidRPr="00312A2A">
        <w:t xml:space="preserve"> raises the local demand for skills, which in turn encourages long-term investment in education and sustains regional innovation cycles across generations.</w:t>
      </w:r>
    </w:p>
    <w:p w14:paraId="2D12C67F" w14:textId="47009E4D" w:rsidR="00335C3B" w:rsidRPr="00335C3B" w:rsidRDefault="00335C3B" w:rsidP="00335C3B">
      <w:pPr>
        <w:pStyle w:val="thesisheading3"/>
      </w:pPr>
      <w:bookmarkStart w:id="10" w:name="_Toc230305281"/>
      <w:r w:rsidRPr="00335C3B">
        <w:t>1.1.4. Electrification, skill demand, and the education response</w:t>
      </w:r>
      <w:bookmarkEnd w:id="10"/>
    </w:p>
    <w:p w14:paraId="06295331" w14:textId="4FCEBDE1" w:rsidR="0001106C" w:rsidRPr="0001106C" w:rsidRDefault="0001106C" w:rsidP="009E2DCC">
      <w:pPr>
        <w:pStyle w:val="Thesisbody"/>
      </w:pPr>
      <w:r w:rsidRPr="0001106C">
        <w:t xml:space="preserve">The Second Industrial Revolution (approximately 1870–1914) brought the internal combustion engine, the systematic application of science to production, and most profoundly, electrification. As a transformative General-Purpose Technology (GPT), electricity fundamentally altered factory organisation and drove sustained economic growth across industrialised economies. However, at the macroeconomic level, the productivity payoff from </w:t>
      </w:r>
      <w:r w:rsidRPr="0001106C">
        <w:lastRenderedPageBreak/>
        <w:t xml:space="preserve">electricity arrived only after a substantial lag. The </w:t>
      </w:r>
      <w:r w:rsidR="00AD0252" w:rsidRPr="002812AC">
        <w:t>abovementioned</w:t>
      </w:r>
      <w:r w:rsidRPr="0001106C">
        <w:t xml:space="preserve"> GPT framework developed by Bresnahan and Trajtenberg explains that new GPTs require extensive </w:t>
      </w:r>
      <w:r w:rsidR="00AD0252" w:rsidRPr="002812AC">
        <w:t>“</w:t>
      </w:r>
      <w:r w:rsidRPr="0001106C">
        <w:t>co-invention</w:t>
      </w:r>
      <w:r w:rsidR="00AD0252" w:rsidRPr="002812AC">
        <w:t xml:space="preserve">”, meaning </w:t>
      </w:r>
      <w:r w:rsidRPr="0001106C">
        <w:t>the redesign of downstream processes, the scrapping of legacy capital, and the retraining of workers</w:t>
      </w:r>
      <w:r w:rsidR="00AD0252" w:rsidRPr="002812AC">
        <w:t xml:space="preserve"> [6]</w:t>
      </w:r>
      <w:r w:rsidRPr="0001106C">
        <w:t xml:space="preserve">. Modern productivity literature conceptualises this dynamic as the </w:t>
      </w:r>
      <w:r w:rsidR="00F73CB6" w:rsidRPr="002812AC">
        <w:t>“</w:t>
      </w:r>
      <w:r w:rsidRPr="0001106C">
        <w:t>Productivity J-Curve</w:t>
      </w:r>
      <w:r w:rsidR="00F73CB6" w:rsidRPr="002812AC">
        <w:t>”</w:t>
      </w:r>
      <w:r w:rsidRPr="0001106C">
        <w:t xml:space="preserve"> </w:t>
      </w:r>
      <w:r w:rsidR="00F73CB6" w:rsidRPr="002812AC">
        <w:t>[9]</w:t>
      </w:r>
      <w:r w:rsidRPr="0001106C">
        <w:t>. When a major technology is introduced, measured productivity initially stagnates or dips as firms divert resources toward unmeasured intangible investments, such as factory reorganisation and human capital formation, before experiencing a sharp upswing once these complementary investments begin to compound.</w:t>
      </w:r>
    </w:p>
    <w:p w14:paraId="7A69375E" w14:textId="157C2391" w:rsidR="0001106C" w:rsidRPr="001707C6" w:rsidRDefault="0001106C" w:rsidP="009E2DCC">
      <w:pPr>
        <w:pStyle w:val="Thesisbody"/>
      </w:pPr>
      <w:r w:rsidRPr="0001106C">
        <w:t>Yet, recent granular historical research demonstrates that this macroeconomic lag is not an inherent flaw of the technology, but a symptom of local constraints. Revising the timeline of electrification, Fiszbein, Lafortune, Lewis, and Tessada show</w:t>
      </w:r>
      <w:r w:rsidR="002812AC">
        <w:t xml:space="preserve"> in their work “P</w:t>
      </w:r>
      <w:r w:rsidR="002812AC" w:rsidRPr="002812AC">
        <w:t>owering up productivity:</w:t>
      </w:r>
      <w:r w:rsidR="002812AC">
        <w:t xml:space="preserve"> </w:t>
      </w:r>
      <w:r w:rsidR="002812AC" w:rsidRPr="002812AC">
        <w:t xml:space="preserve">the effects of electrification on </w:t>
      </w:r>
      <w:r w:rsidR="00B7700A">
        <w:t>US</w:t>
      </w:r>
      <w:r w:rsidR="002812AC" w:rsidRPr="002812AC">
        <w:t xml:space="preserve"> manufacturing</w:t>
      </w:r>
      <w:r w:rsidR="002812AC">
        <w:t>”</w:t>
      </w:r>
      <w:r w:rsidRPr="0001106C">
        <w:t xml:space="preserve"> that where constraints were removed</w:t>
      </w:r>
      <w:r w:rsidR="00B7700A">
        <w:t xml:space="preserve">, </w:t>
      </w:r>
      <w:r w:rsidRPr="0001106C">
        <w:t>factory adoption of electricity was remarkably fast</w:t>
      </w:r>
      <w:r w:rsidR="00502C04">
        <w:t xml:space="preserve"> [10]</w:t>
      </w:r>
      <w:r w:rsidRPr="0001106C">
        <w:t xml:space="preserve">. In these areas, electrification drove rapid capital deepening and, crucially, a simultaneous expansion in aggregate employment. In sectors dominated by small firms, this early adoption triggered a powerful </w:t>
      </w:r>
      <w:r w:rsidRPr="001707C6">
        <w:t>reinstatement effect, creating new tasks and rapidly expanding local labour demand.</w:t>
      </w:r>
    </w:p>
    <w:p w14:paraId="317E16AC" w14:textId="14540C76" w:rsidR="0001106C" w:rsidRPr="0001106C" w:rsidRDefault="001A1C59" w:rsidP="009E2DCC">
      <w:pPr>
        <w:pStyle w:val="Thesisbody"/>
      </w:pPr>
      <w:r w:rsidRPr="001707C6">
        <w:t>Combining</w:t>
      </w:r>
      <w:r w:rsidR="0001106C" w:rsidRPr="001707C6">
        <w:t xml:space="preserve"> these macro and micro perspectives clarifies the mechanisms driving labour market outcomes: the delayed benefits of a GPT are primarily caused by the friction of adaptation. When firms rapidly reorganise and invest in complementary capital, the technology acts as an immediate engine of labour demand. However, how this expanding labour demand translates into wage structures depends entirely on the elasticity of human capital supply.</w:t>
      </w:r>
      <w:r w:rsidR="0087010E">
        <w:t xml:space="preserve"> </w:t>
      </w:r>
    </w:p>
    <w:p w14:paraId="4D389256" w14:textId="10A4FBB4" w:rsidR="0001106C" w:rsidRPr="0001106C" w:rsidRDefault="001720E3" w:rsidP="009E2DCC">
      <w:pPr>
        <w:pStyle w:val="Thesisbody"/>
      </w:pPr>
      <w:r>
        <w:t>T</w:t>
      </w:r>
      <w:r w:rsidR="0001106C" w:rsidRPr="0001106C">
        <w:t xml:space="preserve">his friction of adaptation was most evident in the changing demand for skills. As electrification and mechanisation drove factory reorganisation, they </w:t>
      </w:r>
      <w:r w:rsidR="0087010E">
        <w:t>forced</w:t>
      </w:r>
      <w:r w:rsidR="0001106C" w:rsidRPr="0001106C">
        <w:t xml:space="preserve"> a structural shift from manual to cognitive labour, sharply increasing the economic returns to literacy, numeracy, and technical training. As Goldin and Katz</w:t>
      </w:r>
      <w:r w:rsidR="001A1C59">
        <w:t xml:space="preserve"> </w:t>
      </w:r>
      <w:r w:rsidR="0001106C" w:rsidRPr="0001106C">
        <w:t>document in their work on </w:t>
      </w:r>
      <w:r w:rsidR="001A1C59" w:rsidRPr="001A1C59">
        <w:t>“</w:t>
      </w:r>
      <w:r w:rsidR="0001106C" w:rsidRPr="0001106C">
        <w:t>The Race Between Education and Technology</w:t>
      </w:r>
      <w:r w:rsidR="001A1C59" w:rsidRPr="001A1C59">
        <w:t>”</w:t>
      </w:r>
      <w:r w:rsidR="0001106C" w:rsidRPr="0001106C">
        <w:t xml:space="preserve">, rising skill differentials and wage inequality characterised the late nineteenth and early twentieth centuries precisely because these newly modernised enterprises demanded educated workers faster than the existing educational system could supply them. This severe skill bottleneck set the stage for what they term the </w:t>
      </w:r>
      <w:r w:rsidR="008F2C31">
        <w:t>“</w:t>
      </w:r>
      <w:r w:rsidR="0001106C" w:rsidRPr="0001106C">
        <w:t>high school movement</w:t>
      </w:r>
      <w:r w:rsidR="008F2C31">
        <w:t xml:space="preserve">” with </w:t>
      </w:r>
      <w:r w:rsidR="0001106C" w:rsidRPr="0001106C">
        <w:t xml:space="preserve">a mass expansion of secondary education in the United States from the 1910s onward. By dramatically increasing the supply of educated workers to match the new technological </w:t>
      </w:r>
      <w:r w:rsidR="0001106C" w:rsidRPr="0001106C">
        <w:lastRenderedPageBreak/>
        <w:t>paradigm, this movement successfully compressed wage inequality during the mid-twentieth century</w:t>
      </w:r>
      <w:r w:rsidR="00766294">
        <w:t xml:space="preserve"> [</w:t>
      </w:r>
      <w:r>
        <w:t xml:space="preserve">4, </w:t>
      </w:r>
      <w:r w:rsidR="00766294">
        <w:t>1</w:t>
      </w:r>
      <w:r w:rsidR="007D2A82">
        <w:t>1</w:t>
      </w:r>
      <w:r w:rsidR="00766294">
        <w:t>]</w:t>
      </w:r>
      <w:r w:rsidR="0001106C" w:rsidRPr="0001106C">
        <w:t>.</w:t>
      </w:r>
    </w:p>
    <w:p w14:paraId="0E52BC85" w14:textId="64B8F5BE" w:rsidR="0001106C" w:rsidRDefault="0001106C" w:rsidP="009E2DCC">
      <w:pPr>
        <w:pStyle w:val="Thesisbody"/>
      </w:pPr>
      <w:r w:rsidRPr="0001106C">
        <w:t>Ultimately, the historical record of the Second Industrial Revolution establishes a critical theoretical foundation for labour economics: the wage effects of a General-Purpose Technology are not exogenously determined by the technology itself. Rather, they are endogenously shaped by the supply of complementary human capital. In sectors where the workforce lacks complementary skills, new technologies act primarily as labour substitutes, displacing workers and widening wage differentials. Conversely, where investments in education and training keep pace with technological adoption, the technology functions as a labour complement, amplifying productivity and supporting broad-based wage growth</w:t>
      </w:r>
      <w:r w:rsidR="00FC475E">
        <w:t xml:space="preserve"> [11]</w:t>
      </w:r>
      <w:r w:rsidRPr="0001106C">
        <w:t xml:space="preserve">. This dynamic precisely frames the contemporary theoretical problem regarding Artificial Intelligence: whether current sectoral investments in </w:t>
      </w:r>
      <w:r w:rsidR="00AC6749">
        <w:t>new technologies</w:t>
      </w:r>
      <w:r w:rsidRPr="0001106C">
        <w:t xml:space="preserve"> training are sufficient to trigger these complementary wage benefits, or if a persistent digital skill deficit will replicate historical patterns of wage polarisation.</w:t>
      </w:r>
    </w:p>
    <w:p w14:paraId="147DCE01" w14:textId="271BA689" w:rsidR="00AF729D" w:rsidRPr="00AF729D" w:rsidRDefault="00AF729D" w:rsidP="00AF729D">
      <w:pPr>
        <w:pStyle w:val="thesisheading3"/>
      </w:pPr>
      <w:bookmarkStart w:id="11" w:name="_Toc230305282"/>
      <w:r w:rsidRPr="00AF729D">
        <w:t>1.1.5. Computerisation, skill-biased change, and routine-task polarisation</w:t>
      </w:r>
      <w:bookmarkEnd w:id="11"/>
    </w:p>
    <w:p w14:paraId="6A0CE699" w14:textId="5BE9C5F8" w:rsidR="00B90B6C" w:rsidRDefault="00B92D91" w:rsidP="009E2DCC">
      <w:pPr>
        <w:pStyle w:val="Thesisbody"/>
      </w:pPr>
      <w:r w:rsidRPr="00366CA7">
        <w:t xml:space="preserve">The third major wave of transformative technology arrived </w:t>
      </w:r>
      <w:r w:rsidR="00022A06" w:rsidRPr="00366CA7">
        <w:t>with</w:t>
      </w:r>
      <w:r w:rsidRPr="00366CA7">
        <w:t xml:space="preserve"> computing power spread across the economy in the 1970s and 1980s. </w:t>
      </w:r>
      <w:r w:rsidR="001E3DC6" w:rsidRPr="00366CA7">
        <w:t>At the same time, n</w:t>
      </w:r>
      <w:r w:rsidR="005F319B" w:rsidRPr="00366CA7">
        <w:t>otably, m</w:t>
      </w:r>
      <w:r w:rsidRPr="00366CA7">
        <w:t xml:space="preserve">easured productivity growth slowed down. Brynjolfsson, Rock, and Syverson </w:t>
      </w:r>
      <w:r w:rsidR="00756E79" w:rsidRPr="00366CA7">
        <w:t xml:space="preserve">also </w:t>
      </w:r>
      <w:r w:rsidRPr="00366CA7">
        <w:t xml:space="preserve">explain this delay through the </w:t>
      </w:r>
      <w:r w:rsidR="00756E79" w:rsidRPr="00366CA7">
        <w:t>“</w:t>
      </w:r>
      <w:r w:rsidRPr="00366CA7">
        <w:t>Productivity J-Curve</w:t>
      </w:r>
      <w:r w:rsidR="00756E79" w:rsidRPr="00366CA7">
        <w:t>”, where</w:t>
      </w:r>
      <w:r w:rsidRPr="00366CA7">
        <w:t xml:space="preserve"> computers</w:t>
      </w:r>
      <w:r w:rsidR="00756E79" w:rsidRPr="00366CA7">
        <w:t>, as general-purpose technologies,</w:t>
      </w:r>
      <w:r w:rsidRPr="00366CA7">
        <w:t xml:space="preserve"> require firms to divert massive resources into unmeasured intangible capital, such as writing new software, redesigning business processes, and most importantly, retraining workers</w:t>
      </w:r>
      <w:r w:rsidR="003535AD" w:rsidRPr="00366CA7">
        <w:t xml:space="preserve"> in the new digital skills required to operate these systems. This kind of an investment whose returns would only be visible once the new skill supply was in place</w:t>
      </w:r>
      <w:r w:rsidR="0074622F" w:rsidRPr="00025177">
        <w:t xml:space="preserve"> [9]</w:t>
      </w:r>
      <w:r w:rsidRPr="00025177">
        <w:t>.</w:t>
      </w:r>
    </w:p>
    <w:p w14:paraId="445A53A8" w14:textId="4D52517C" w:rsidR="00756E79" w:rsidRPr="00392BA4" w:rsidRDefault="00756E79" w:rsidP="009E2DCC">
      <w:pPr>
        <w:pStyle w:val="Thesisbody"/>
      </w:pPr>
      <w:r w:rsidRPr="00025177">
        <w:t>When the labour market effects of computers finally materialized, economists observed a massive spike in wage inequality. Specifically, the “skill premium”</w:t>
      </w:r>
      <w:r w:rsidR="00F550C8" w:rsidRPr="00025177">
        <w:t xml:space="preserve"> rose</w:t>
      </w:r>
      <w:r w:rsidRPr="00025177">
        <w:t>, the wage gap between college-educated and high-school-educated workers. To explain this, Autor, Katz, and Krueger introduced the Skill-Biased Technological Change</w:t>
      </w:r>
      <w:r w:rsidR="00926A5E" w:rsidRPr="00025177">
        <w:t xml:space="preserve"> (SBTC)</w:t>
      </w:r>
      <w:r w:rsidRPr="00025177">
        <w:t> hypothesis. By analy</w:t>
      </w:r>
      <w:r w:rsidR="00926A5E" w:rsidRPr="00025177">
        <w:t>s</w:t>
      </w:r>
      <w:r w:rsidRPr="00025177">
        <w:t>ing industry-level data, they found that the rate of educational upgrading was fastest in industries with the greatest investments in computer capital. They concluded that modern technology systematically shifted the relative demand for labo</w:t>
      </w:r>
      <w:r w:rsidR="00192DB1" w:rsidRPr="00025177">
        <w:t>u</w:t>
      </w:r>
      <w:r w:rsidRPr="00025177">
        <w:t>r outward, strictly favo</w:t>
      </w:r>
      <w:r w:rsidR="00192DB1" w:rsidRPr="00025177">
        <w:t>u</w:t>
      </w:r>
      <w:r w:rsidRPr="00025177">
        <w:t xml:space="preserve">ring highly </w:t>
      </w:r>
      <w:r w:rsidRPr="00025177">
        <w:lastRenderedPageBreak/>
        <w:t>educated workers because computing technology and cognitive skills are natural complements</w:t>
      </w:r>
      <w:r w:rsidR="0074622F" w:rsidRPr="00025177">
        <w:t xml:space="preserve"> </w:t>
      </w:r>
      <w:r w:rsidR="0074622F" w:rsidRPr="00392BA4">
        <w:t>[12]</w:t>
      </w:r>
      <w:r w:rsidRPr="00392BA4">
        <w:t>.</w:t>
      </w:r>
    </w:p>
    <w:p w14:paraId="2EF5EF78" w14:textId="12E5CF11" w:rsidR="00B90B6C" w:rsidRDefault="00392BA4" w:rsidP="009E2DCC">
      <w:pPr>
        <w:pStyle w:val="Thesisbody"/>
      </w:pPr>
      <w:r w:rsidRPr="00392BA4">
        <w:t xml:space="preserve">Goldin and Katz formalised this interaction in their </w:t>
      </w:r>
      <w:r>
        <w:t>“</w:t>
      </w:r>
      <w:r w:rsidRPr="00392BA4">
        <w:t>Race Between Education and Technology</w:t>
      </w:r>
      <w:r>
        <w:t>”</w:t>
      </w:r>
      <w:r w:rsidRPr="00392BA4">
        <w:t xml:space="preserve"> framework, demonstrating with data from 1890 to 2005 that the skill premium is determined by the net gap between technology-driven demand for skills and education-driven supply of skills. When skill supply grew faster than technology's demand</w:t>
      </w:r>
      <w:r>
        <w:t>,</w:t>
      </w:r>
      <w:r w:rsidRPr="00392BA4">
        <w:t xml:space="preserve"> wage inequality fell. When supply growth slowed after the 1980s while the computer revolution accelerated demand, the premium skyrocketed</w:t>
      </w:r>
      <w:r>
        <w:t xml:space="preserve"> [1</w:t>
      </w:r>
      <w:r w:rsidR="001024CB">
        <w:t>3</w:t>
      </w:r>
      <w:r>
        <w:t>]</w:t>
      </w:r>
      <w:r w:rsidRPr="00392BA4">
        <w:t xml:space="preserve">. In the context of this </w:t>
      </w:r>
      <w:r w:rsidR="00C0616A">
        <w:t>work</w:t>
      </w:r>
      <w:r w:rsidRPr="00392BA4">
        <w:t>, sectoral investment in ICT training functions as precisely this supply-side adjustment mechanism: sectors that train workers continuously can keep pace with the technology-driven demand for digital skills and protect their wage structure</w:t>
      </w:r>
      <w:r w:rsidR="00C0616A">
        <w:t xml:space="preserve">. </w:t>
      </w:r>
      <w:r w:rsidRPr="00392BA4">
        <w:t xml:space="preserve"> </w:t>
      </w:r>
      <w:r w:rsidR="00C0616A" w:rsidRPr="00C0616A">
        <w:t>The 1980s episode thus established a general principle</w:t>
      </w:r>
      <w:r w:rsidR="00C0616A">
        <w:t>,</w:t>
      </w:r>
      <w:r w:rsidR="00C0616A" w:rsidRPr="00C0616A">
        <w:t xml:space="preserve"> when the pace of technological change ou</w:t>
      </w:r>
      <w:r w:rsidR="00C0616A">
        <w:t>tpace</w:t>
      </w:r>
      <w:r w:rsidR="00C0616A" w:rsidRPr="00C0616A">
        <w:t xml:space="preserve"> the supply of complementary skills, wage inequality rises</w:t>
      </w:r>
      <w:r w:rsidR="00C0616A">
        <w:t>.</w:t>
      </w:r>
      <w:r w:rsidR="00C0616A" w:rsidRPr="00C0616A">
        <w:t xml:space="preserve"> </w:t>
      </w:r>
      <w:r w:rsidR="00C0616A">
        <w:t>W</w:t>
      </w:r>
      <w:r w:rsidR="00C0616A" w:rsidRPr="00C0616A">
        <w:t>hen education and training investment catches up, it falls.</w:t>
      </w:r>
    </w:p>
    <w:p w14:paraId="1BED9B2D" w14:textId="19C1A2C1" w:rsidR="0071433C" w:rsidRDefault="0071433C" w:rsidP="00E12CF4">
      <w:pPr>
        <w:pStyle w:val="Thesisbody"/>
      </w:pPr>
      <w:r w:rsidRPr="0071433C">
        <w:t>Autor, Levy, and Murnane clarified the task-level mechanism driving this polarisation. Computers substitute for </w:t>
      </w:r>
      <w:r w:rsidRPr="00F63E9D">
        <w:t>routine </w:t>
      </w:r>
      <w:r w:rsidRPr="0071433C">
        <w:t>tasks</w:t>
      </w:r>
      <w:r w:rsidR="00F63E9D">
        <w:t xml:space="preserve">, </w:t>
      </w:r>
      <w:r w:rsidRPr="0071433C">
        <w:t>procedural</w:t>
      </w:r>
      <w:r w:rsidR="00F63E9D">
        <w:t xml:space="preserve"> and</w:t>
      </w:r>
      <w:r w:rsidRPr="0071433C">
        <w:t xml:space="preserve"> rule-based activities such as bookkeeping or clerical administration</w:t>
      </w:r>
      <w:r w:rsidR="00F63E9D">
        <w:t xml:space="preserve">, </w:t>
      </w:r>
      <w:r w:rsidRPr="0071433C">
        <w:t>while complementing </w:t>
      </w:r>
      <w:r w:rsidRPr="00F63E9D">
        <w:t>non-routine</w:t>
      </w:r>
      <w:r w:rsidRPr="0071433C">
        <w:t> cognitive tasks requiring adaptability and complex problem-solving. Because routine tasks were historically concentrated in the middle of the wage distribution, automation systematically compressed middle-class wages</w:t>
      </w:r>
      <w:r w:rsidR="008647AD">
        <w:t xml:space="preserve"> [1</w:t>
      </w:r>
      <w:r w:rsidR="00F12C89">
        <w:t>4</w:t>
      </w:r>
      <w:r w:rsidR="008647AD">
        <w:t>].</w:t>
      </w:r>
      <w:r w:rsidR="00CB749E">
        <w:t xml:space="preserve"> </w:t>
      </w:r>
      <w:r w:rsidRPr="0071433C">
        <w:t xml:space="preserve">For this </w:t>
      </w:r>
      <w:r w:rsidR="00854747">
        <w:t>work</w:t>
      </w:r>
      <w:r w:rsidRPr="0071433C">
        <w:t>, the key implication is that a sector's wage outcome under automation depends on whether its workforce can pivot from routine to non-routine roles</w:t>
      </w:r>
      <w:r w:rsidR="00923501">
        <w:t>, specifically,</w:t>
      </w:r>
      <w:r w:rsidRPr="0071433C">
        <w:t xml:space="preserve"> a transition that requires dedicated digital literacy and ICT training, not merely general education credentials. Sectoral investment in such training thus becomes the structural variable that determines whether a sector's workers capture the complementarity gains or bear the displacement losses of the current technological wave.</w:t>
      </w:r>
    </w:p>
    <w:p w14:paraId="3B8BB46F" w14:textId="3191A0E1" w:rsidR="004B5572" w:rsidRDefault="007D5C0D" w:rsidP="003668A0">
      <w:pPr>
        <w:pStyle w:val="Thesisheading2"/>
      </w:pPr>
      <w:bookmarkStart w:id="12" w:name="_Toc230305283"/>
      <w:r>
        <w:t>1.2.</w:t>
      </w:r>
      <w:r w:rsidR="00EA4CB5">
        <w:t xml:space="preserve"> </w:t>
      </w:r>
      <w:r w:rsidR="004B5572" w:rsidRPr="004A6596">
        <w:t>T</w:t>
      </w:r>
      <w:r w:rsidR="00B701AF">
        <w:t>ask-Based Theories of Automation and Wages</w:t>
      </w:r>
      <w:bookmarkEnd w:id="12"/>
    </w:p>
    <w:p w14:paraId="79058D4C" w14:textId="35DEA7BB" w:rsidR="0021014A" w:rsidRPr="004A6596" w:rsidRDefault="0021014A" w:rsidP="0021014A">
      <w:pPr>
        <w:pStyle w:val="thesisheading3"/>
      </w:pPr>
      <w:bookmarkStart w:id="13" w:name="_Toc230305284"/>
      <w:r w:rsidRPr="0021014A">
        <w:t>1.2.1. Displacement and productivity effects in task-based models</w:t>
      </w:r>
      <w:bookmarkEnd w:id="13"/>
    </w:p>
    <w:p w14:paraId="4DA53CB9" w14:textId="0CF94D87" w:rsidR="003E6EC9" w:rsidRDefault="003E6EC9" w:rsidP="00BB0164">
      <w:pPr>
        <w:pStyle w:val="Thesisbody"/>
      </w:pPr>
      <w:r w:rsidRPr="003E6EC9">
        <w:t xml:space="preserve">Yet while the </w:t>
      </w:r>
      <w:r w:rsidR="00B90B6C">
        <w:t>t</w:t>
      </w:r>
      <w:r w:rsidRPr="003E6EC9">
        <w:t xml:space="preserve">ask </w:t>
      </w:r>
      <w:r w:rsidR="00B90B6C">
        <w:t>a</w:t>
      </w:r>
      <w:r w:rsidRPr="003E6EC9">
        <w:t>pproach identified which workers are vulnerable, it did not specify the precise wage mechanism. Acemoglu and Restrepo supplied this quantitative architecture</w:t>
      </w:r>
      <w:r w:rsidR="00BB7181">
        <w:t xml:space="preserve"> in their work “Task, Automation and the Rise in US Wage Inequality”</w:t>
      </w:r>
      <w:r w:rsidRPr="003E6EC9">
        <w:t xml:space="preserve">. They formalised automation as a continuous reallocation of tasks between capital and labour and formally </w:t>
      </w:r>
      <w:r w:rsidRPr="003E6EC9">
        <w:lastRenderedPageBreak/>
        <w:t>derived that a worker's real wage is directly proportional to their task share</w:t>
      </w:r>
      <w:r w:rsidR="004A21BF">
        <w:t>:</w:t>
      </w:r>
      <w:r w:rsidRPr="003E6EC9">
        <w:t xml:space="preserve"> the proportion of total production tasks allocated to their labour. </w:t>
      </w:r>
      <w:r w:rsidR="00AE3DB6" w:rsidRPr="00AE3DB6">
        <w:t xml:space="preserve">It is a distinction that yields explicit, testable predictions about how wages change when a sector automates. </w:t>
      </w:r>
      <w:r w:rsidR="00AE3DB6">
        <w:t xml:space="preserve"> </w:t>
      </w:r>
      <w:r w:rsidRPr="003E6EC9">
        <w:t>As capital takes over tasks, task share falls, and real wages fall with it as an equilibrium condition, not an assumption. Using data on 500 demographic groups in the United States from 1980 to 2016, they document that task displacement alone explains 50</w:t>
      </w:r>
      <w:r w:rsidR="004A21BF">
        <w:t>-</w:t>
      </w:r>
      <w:r w:rsidRPr="003E6EC9">
        <w:t>70% of all changes in the US wage structure, far outpacing standard SBTC proxies such as education dummies, which account for only 8</w:t>
      </w:r>
      <w:r w:rsidR="009D248B">
        <w:t>-</w:t>
      </w:r>
      <w:r w:rsidRPr="003E6EC9">
        <w:t xml:space="preserve">17%. </w:t>
      </w:r>
      <w:r w:rsidR="00EB5A84">
        <w:t>Important to note that</w:t>
      </w:r>
      <w:r w:rsidRPr="003E6EC9">
        <w:t xml:space="preserve"> the coefficient on task displacement in their baseline wage regression is -1.31 (standard error 0.19), meaning that a 25-percentage-point increase in task displacement is associated with a 40% relative wage decline</w:t>
      </w:r>
      <w:r w:rsidR="00EB5A84">
        <w:t>. This result</w:t>
      </w:r>
      <w:r w:rsidRPr="003E6EC9">
        <w:t xml:space="preserve"> is robust to controlling for deindustrialisation, capital intensity, import competition, and unionisation</w:t>
      </w:r>
      <w:r w:rsidR="00EB5A84">
        <w:t xml:space="preserve"> [1</w:t>
      </w:r>
      <w:r w:rsidR="00874051">
        <w:t>5</w:t>
      </w:r>
      <w:r w:rsidR="00EB5A84">
        <w:t>]</w:t>
      </w:r>
      <w:r w:rsidRPr="003E6EC9">
        <w:t>. This finding also aligns with their robots literature, where one additional robot per thousand workers reduces aggregate wages by 0.42%</w:t>
      </w:r>
      <w:r>
        <w:t xml:space="preserve"> [1</w:t>
      </w:r>
      <w:r w:rsidR="00C714E2">
        <w:t>6</w:t>
      </w:r>
      <w:r>
        <w:t>]</w:t>
      </w:r>
      <w:r w:rsidRPr="003E6EC9">
        <w:t>.</w:t>
      </w:r>
    </w:p>
    <w:p w14:paraId="314C2148" w14:textId="12E76988" w:rsidR="00E70D48" w:rsidRDefault="00E70D48" w:rsidP="00BB0164">
      <w:pPr>
        <w:pStyle w:val="Thesisbody"/>
      </w:pPr>
      <w:r w:rsidRPr="00E70D48">
        <w:t>The framework's second wage mechanism is a productivity effect: by lowering production costs, automation expands industry output and raises labour demand in non-automated tasks. However, Acemoglu is explicit that this productivity benefit, while real, is typically modest relative to the displacement effect when automation is rapid and targeted. In the full general-equilibrium model, task displacement generates only a cumulative 3.4% Total Factor Productivity (TFP) gain over 1980</w:t>
      </w:r>
      <w:r>
        <w:t>-</w:t>
      </w:r>
      <w:r w:rsidRPr="00E70D48">
        <w:t xml:space="preserve">2016, while simultaneously producing a predicted 8.8% real wage decline for high-school dropout men. GDP and average wages grow far more slowly than the displacement-driven wage </w:t>
      </w:r>
      <w:r w:rsidRPr="00344289">
        <w:t>losses for affected groups accumulate</w:t>
      </w:r>
      <w:r w:rsidR="0059477A" w:rsidRPr="00344289">
        <w:t xml:space="preserve"> [</w:t>
      </w:r>
      <w:r w:rsidR="00C714E2" w:rsidRPr="00344289">
        <w:t>15</w:t>
      </w:r>
      <w:r w:rsidR="0059477A" w:rsidRPr="00344289">
        <w:t>]</w:t>
      </w:r>
      <w:r w:rsidRPr="00344289">
        <w:t>. This asymmetry is confirmed at the European level by a 2025 I</w:t>
      </w:r>
      <w:r w:rsidR="002E344C" w:rsidRPr="00344289">
        <w:t>nternational Monetary Fund (IMF) w</w:t>
      </w:r>
      <w:r w:rsidRPr="00344289">
        <w:t xml:space="preserve">orking </w:t>
      </w:r>
      <w:r w:rsidR="002E344C" w:rsidRPr="00344289">
        <w:t>p</w:t>
      </w:r>
      <w:r w:rsidRPr="00344289">
        <w:t xml:space="preserve">aper </w:t>
      </w:r>
      <w:r w:rsidR="00BB4E69" w:rsidRPr="00344289">
        <w:t>“Artificial Intelligence and Productivity in Europe”</w:t>
      </w:r>
      <w:r w:rsidR="00586BE6" w:rsidRPr="00344289">
        <w:t xml:space="preserve"> </w:t>
      </w:r>
      <w:r w:rsidRPr="00344289">
        <w:t>applying Acemoglu's framework to 31</w:t>
      </w:r>
      <w:r w:rsidRPr="00E70D48">
        <w:t xml:space="preserve"> European countries: estimated cumulative medium-term TFP gains from AI adoption average only around 1.1% over five years, and vary from approximately 0.5% in lower-income economies such as Romania to close to 2% in Luxembourg</w:t>
      </w:r>
      <w:r w:rsidR="00E76979">
        <w:t xml:space="preserve">, </w:t>
      </w:r>
      <w:r w:rsidRPr="00E70D48">
        <w:t xml:space="preserve">meaning that productivity gains are not only modest in absolute terms, but are systematically larger where wage levels and cognitive-sector concentration are already highest. The productivity benefit is therefore shared broadly but thinly across all workers and households, while wage losses are concentrated precisely on those whose tasks are </w:t>
      </w:r>
      <w:r w:rsidRPr="001A4C87">
        <w:t>automated</w:t>
      </w:r>
      <w:r w:rsidR="00E76979" w:rsidRPr="001A4C87">
        <w:t xml:space="preserve"> [</w:t>
      </w:r>
      <w:r w:rsidR="001A4C87" w:rsidRPr="001A4C87">
        <w:t>1</w:t>
      </w:r>
      <w:r w:rsidR="00946687">
        <w:t>7</w:t>
      </w:r>
      <w:r w:rsidR="00E76979" w:rsidRPr="001A4C87">
        <w:t>].</w:t>
      </w:r>
      <w:r w:rsidR="00E76979">
        <w:t xml:space="preserve">  </w:t>
      </w:r>
      <w:r w:rsidRPr="00E70D48">
        <w:t xml:space="preserve"> </w:t>
      </w:r>
    </w:p>
    <w:p w14:paraId="1300B8EC" w14:textId="77777777" w:rsidR="00090160" w:rsidRPr="00090160" w:rsidRDefault="00090160" w:rsidP="00090160">
      <w:pPr>
        <w:pStyle w:val="thesisheading3"/>
      </w:pPr>
      <w:bookmarkStart w:id="14" w:name="_Toc230305285"/>
      <w:r w:rsidRPr="00090160">
        <w:lastRenderedPageBreak/>
        <w:t>1.2.2. Reinstatement, complementarity, and new task creation in the age of AI</w:t>
      </w:r>
      <w:bookmarkEnd w:id="14"/>
    </w:p>
    <w:p w14:paraId="25F6D77C" w14:textId="513312E9" w:rsidR="005D7498" w:rsidRDefault="005D7498" w:rsidP="00BB0164">
      <w:pPr>
        <w:pStyle w:val="Thesisbody"/>
      </w:pPr>
      <w:r w:rsidRPr="002F54DE">
        <w:t xml:space="preserve">However, the displacement effect is not, the end of the story. In </w:t>
      </w:r>
      <w:r w:rsidR="00DF0878" w:rsidRPr="002F54DE">
        <w:t>“</w:t>
      </w:r>
      <w:r w:rsidRPr="002F54DE">
        <w:t>The Simple Macroeconomics of AI</w:t>
      </w:r>
      <w:r w:rsidR="00DF0878" w:rsidRPr="002F54DE">
        <w:t xml:space="preserve">”, </w:t>
      </w:r>
      <w:r w:rsidRPr="002F54DE">
        <w:t xml:space="preserve"> Acemoglu and Restrepo introduce a third mechanism, the reinstatement effect, whereby technological change creates entirely new, labour-intensive tasks that did not previously exist. New tasks are theoretically critical because they directly expand a worker group's task share</w:t>
      </w:r>
      <w:r w:rsidR="00DF0878" w:rsidRPr="002F54DE">
        <w:t xml:space="preserve">, </w:t>
      </w:r>
      <w:r w:rsidRPr="002F54DE">
        <w:t>raise labour's marginal product, and increase labour's share of national income. The wage equation in the model shows formally that the creation of new tasks always increases wages and raises the labour share</w:t>
      </w:r>
      <w:r w:rsidRPr="007B3D10">
        <w:t>, in direct contrast to automation, which compresses both</w:t>
      </w:r>
      <w:r w:rsidR="00E3498A" w:rsidRPr="007B3D10">
        <w:t xml:space="preserve"> [18]</w:t>
      </w:r>
      <w:r w:rsidRPr="007B3D10">
        <w:t xml:space="preserve">. </w:t>
      </w:r>
      <w:r w:rsidR="00DF0878" w:rsidRPr="007B3D10">
        <w:t xml:space="preserve">Moreover, </w:t>
      </w:r>
      <w:r w:rsidRPr="007B3D10">
        <w:t>the</w:t>
      </w:r>
      <w:r w:rsidR="007654E0" w:rsidRPr="007B3D10">
        <w:t xml:space="preserve"> </w:t>
      </w:r>
      <w:r w:rsidR="006D794C" w:rsidRPr="007B3D10">
        <w:t>authors</w:t>
      </w:r>
      <w:r w:rsidR="007654E0" w:rsidRPr="007B3D10">
        <w:t xml:space="preserve"> from </w:t>
      </w:r>
      <w:r w:rsidR="007B3D10">
        <w:t xml:space="preserve">IMF </w:t>
      </w:r>
      <w:r w:rsidR="007654E0" w:rsidRPr="007B3D10">
        <w:t>“Gen-AI: Artificial Intelligence and the Future of Work”</w:t>
      </w:r>
      <w:r w:rsidRPr="007B3D10">
        <w:t xml:space="preserve"> </w:t>
      </w:r>
      <w:r w:rsidR="007654E0" w:rsidRPr="007B3D10">
        <w:t xml:space="preserve"> work</w:t>
      </w:r>
      <w:r w:rsidRPr="007B3D10">
        <w:t xml:space="preserve"> independently validates this mechanism by distinguishing between AI exposure and AI comp</w:t>
      </w:r>
      <w:r w:rsidRPr="002F54DE">
        <w:t>lementarity across 142 countries: in occupations where AI complements rather than substitutes human labour</w:t>
      </w:r>
      <w:r w:rsidR="00DF0878" w:rsidRPr="002F54DE">
        <w:t xml:space="preserve">, </w:t>
      </w:r>
      <w:r w:rsidRPr="002F54DE">
        <w:t>primarily high-skill, cognitively intensive roles</w:t>
      </w:r>
      <w:r w:rsidR="00DF0878" w:rsidRPr="002F54DE">
        <w:t xml:space="preserve">, </w:t>
      </w:r>
      <w:r w:rsidRPr="002F54DE">
        <w:t>workers experience wage premiums and increased labour demand, exactly consistent with the reinstatement mechanism. Under the IMF's high-complementarity scenario, model simulations show that the total income of workers in complementary occupations rises by nearly 8%, while workers with low complementarity face income losses, with the divergence driven entirely by whether workers can occupy the new, AI-augmented tasks rather than the automated ones</w:t>
      </w:r>
      <w:r w:rsidR="00DF0878" w:rsidRPr="002F54DE">
        <w:t xml:space="preserve"> [</w:t>
      </w:r>
      <w:r w:rsidR="001A4C87">
        <w:t>1</w:t>
      </w:r>
      <w:r w:rsidR="00E3498A">
        <w:t>9</w:t>
      </w:r>
      <w:r w:rsidR="00DF0878" w:rsidRPr="002F54DE">
        <w:t>]</w:t>
      </w:r>
      <w:r w:rsidRPr="002F54DE">
        <w:t xml:space="preserve">. </w:t>
      </w:r>
    </w:p>
    <w:p w14:paraId="45A5CE92" w14:textId="15C574AC" w:rsidR="000F1CEB" w:rsidRDefault="00652909" w:rsidP="00BB0164">
      <w:pPr>
        <w:pStyle w:val="Thesisbody"/>
      </w:pPr>
      <w:r>
        <w:t>Overall, t</w:t>
      </w:r>
      <w:r w:rsidR="003B0112" w:rsidRPr="008615BB">
        <w:t>his theoretical property is historically validated: the rise of software management roles, AI prompt engineers, and data analysis positions are precisely the contemporary manifestation of this reinstatement dynamic. In every prior wave of automation, reinstatement through new tasks was the mechanism that eventually allowed real wages to recover after initial displacement, from the clerical revolution of the early 20th century to the computerisation of the 1980s.</w:t>
      </w:r>
    </w:p>
    <w:p w14:paraId="252B367B" w14:textId="0C61B19F" w:rsidR="00F21964" w:rsidRDefault="00F21964" w:rsidP="00CF7972">
      <w:pPr>
        <w:pStyle w:val="Thesisheading2"/>
      </w:pPr>
      <w:bookmarkStart w:id="15" w:name="_Toc230305286"/>
      <w:r w:rsidRPr="00F21964">
        <w:t>1.3. AI, Skills, and Wage Outcomes: Empirical Motivation and Hypotheses</w:t>
      </w:r>
      <w:bookmarkEnd w:id="15"/>
    </w:p>
    <w:p w14:paraId="4121BF12" w14:textId="4FC9AA39" w:rsidR="00CF7972" w:rsidRPr="00CF7972" w:rsidRDefault="00CF7972" w:rsidP="00CF7972">
      <w:pPr>
        <w:pStyle w:val="thesisheading3"/>
      </w:pPr>
      <w:bookmarkStart w:id="16" w:name="_Toc230305287"/>
      <w:r w:rsidRPr="00CF7972">
        <w:t>1.3.1. Emerging demand for AI-complementary skills</w:t>
      </w:r>
      <w:bookmarkEnd w:id="16"/>
    </w:p>
    <w:p w14:paraId="572DB85D" w14:textId="7CE96E46" w:rsidR="003B0112" w:rsidRDefault="002F54DE" w:rsidP="00BB0164">
      <w:pPr>
        <w:pStyle w:val="Thesisbody"/>
      </w:pPr>
      <w:r>
        <w:t>Turning to the contemporary AI labour market, t</w:t>
      </w:r>
      <w:r w:rsidR="00C83A31" w:rsidRPr="00C83A31">
        <w:t>he earliest cross-country signal comes from the OECD's vacancy analysis</w:t>
      </w:r>
      <w:r w:rsidR="00C83A31">
        <w:t xml:space="preserve"> report</w:t>
      </w:r>
      <w:r w:rsidR="00C83A31" w:rsidRPr="00C83A31">
        <w:t xml:space="preserve"> </w:t>
      </w:r>
      <w:r w:rsidR="00C83A31">
        <w:t xml:space="preserve">“Emerging Trends in AI Skill Demand Across 14 OECD  Countries”,  confirming that </w:t>
      </w:r>
      <w:r w:rsidR="00C83A31" w:rsidRPr="00C83A31">
        <w:t>between 2019 and 2022, the share of online job postings requiring AI skills grew by an average of 33%, with Machine Learning skills demanded in 29</w:t>
      </w:r>
      <w:r w:rsidR="00C83A31">
        <w:t>-</w:t>
      </w:r>
      <w:r w:rsidR="00C83A31" w:rsidRPr="00C83A31">
        <w:t xml:space="preserve">39% of all AI-related vacancies, and approximately 73% of AI postings in European countries </w:t>
      </w:r>
      <w:r w:rsidR="00C83A31" w:rsidRPr="00C83A31">
        <w:lastRenderedPageBreak/>
        <w:t>targeting professional-level roles</w:t>
      </w:r>
      <w:r w:rsidR="00C83A31">
        <w:t xml:space="preserve"> [</w:t>
      </w:r>
      <w:r w:rsidR="00837E64">
        <w:t>20</w:t>
      </w:r>
      <w:r w:rsidR="00C83A31">
        <w:t>]</w:t>
      </w:r>
      <w:r w:rsidR="00C83A31" w:rsidRPr="00C83A31">
        <w:t>. This structural demand for AI-complementary human capital was already outpacing general labour market growth before the generative AI wave. PwC's </w:t>
      </w:r>
      <w:r w:rsidR="00C83A31" w:rsidRPr="00BE1D66">
        <w:t>2024 Global AI Jobs Barometer,</w:t>
      </w:r>
      <w:r w:rsidR="00C83A31" w:rsidRPr="00C83A31">
        <w:t xml:space="preserve"> analysing over half a billion job advertisements across 15 countries, extended this picture to the wage dimension: postings requiring AI skills have grown 3.5 times faster than all-job postings since 2016 and carry up to a 25% average wage premium in some markets</w:t>
      </w:r>
      <w:r w:rsidR="00BE1D66">
        <w:t xml:space="preserve"> [2</w:t>
      </w:r>
      <w:r w:rsidR="00837E64">
        <w:t>1</w:t>
      </w:r>
      <w:r w:rsidR="00BE1D66">
        <w:t xml:space="preserve">]. </w:t>
      </w:r>
      <w:r w:rsidR="0031789C" w:rsidRPr="0031789C">
        <w:t>This constitutes</w:t>
      </w:r>
      <w:r w:rsidR="0031789C">
        <w:rPr>
          <w:i/>
          <w:iCs/>
        </w:rPr>
        <w:t xml:space="preserve"> </w:t>
      </w:r>
      <w:r w:rsidR="00C83A31" w:rsidRPr="00C83A31">
        <w:t>a direct empirical signal of the wage-enhancing reinstatement effect predicted by the Acemoglu</w:t>
      </w:r>
      <w:r w:rsidR="00F62002">
        <w:t xml:space="preserve"> and </w:t>
      </w:r>
      <w:r w:rsidR="00C83A31" w:rsidRPr="00C83A31">
        <w:t xml:space="preserve">Restrepo framework. The longer structural </w:t>
      </w:r>
      <w:r w:rsidR="00F62002">
        <w:t>evidence</w:t>
      </w:r>
      <w:r w:rsidR="00C83A31" w:rsidRPr="00C83A31">
        <w:t xml:space="preserve"> is documented by </w:t>
      </w:r>
      <w:r w:rsidR="00F62002">
        <w:t xml:space="preserve">Rosie </w:t>
      </w:r>
      <w:r w:rsidR="00C83A31" w:rsidRPr="00C83A31">
        <w:t>Hood for the OECD.AI Policy Observatory, using LinkedIn's Economic Graph: AI engineering talent surged by 130% globally between 2016 and 2024, now comprising seven in every 1,000 LinkedIn members worldwide, with growth extending well beyond the technology sector into professional services, finance, and education</w:t>
      </w:r>
      <w:r w:rsidR="006E1C7D">
        <w:t xml:space="preserve"> [2</w:t>
      </w:r>
      <w:r w:rsidR="00837E64">
        <w:t>2</w:t>
      </w:r>
      <w:r w:rsidR="006E1C7D">
        <w:t>]</w:t>
      </w:r>
      <w:r w:rsidR="00C83A31" w:rsidRPr="00C83A31">
        <w:t>. By 2024</w:t>
      </w:r>
      <w:r w:rsidR="00F62002">
        <w:t>-</w:t>
      </w:r>
      <w:r w:rsidR="00C83A31" w:rsidRPr="00C83A31">
        <w:t>2025, the acceleration became visible in aggregate hiring flows: according to LinkedIn's </w:t>
      </w:r>
      <w:r w:rsidR="00C83A31" w:rsidRPr="006E1C7D">
        <w:t>2025 Future of Work Report</w:t>
      </w:r>
      <w:r w:rsidR="00C83A31" w:rsidRPr="00C83A31">
        <w:t>, AI-related job postings surged by 38% between 2020 and 2024, and the global economy added over 1.3 million new AI-related roles</w:t>
      </w:r>
      <w:r w:rsidR="00543585">
        <w:t xml:space="preserve">, </w:t>
      </w:r>
      <w:r w:rsidR="00C83A31" w:rsidRPr="00C83A31">
        <w:t>including AI engineers, forward-deployed engineers, and data annotators</w:t>
      </w:r>
      <w:r w:rsidR="00543585">
        <w:t xml:space="preserve">, </w:t>
      </w:r>
      <w:r w:rsidR="00C83A31" w:rsidRPr="00C83A31">
        <w:t>within just two years</w:t>
      </w:r>
      <w:r w:rsidR="001324E6">
        <w:t xml:space="preserve"> [2</w:t>
      </w:r>
      <w:r w:rsidR="00837E64">
        <w:t>3</w:t>
      </w:r>
      <w:r w:rsidR="001324E6">
        <w:t>]</w:t>
      </w:r>
      <w:r w:rsidR="001324E6" w:rsidRPr="00C83A31">
        <w:t>.</w:t>
      </w:r>
      <w:r w:rsidR="00C83A31" w:rsidRPr="00C83A31">
        <w:t xml:space="preserve"> Notably, the reinstatement frontier is not confined to technically trained workers: roles such as AI trainer, prompt engineer, and AI product manager have emerged as accessible entry points requiring no coding expertise. The sectoral concentration of this reinstatement, however, remains highly uneven</w:t>
      </w:r>
      <w:r w:rsidR="001324E6">
        <w:t xml:space="preserve">. </w:t>
      </w:r>
      <w:r w:rsidR="00F62002">
        <w:t xml:space="preserve">Taking data for the European zone, </w:t>
      </w:r>
      <w:r w:rsidR="00C83A31" w:rsidRPr="00C83A31">
        <w:t xml:space="preserve">Eurostat data for 2025 show that 71% of non-adopting EU enterprises cite lack of relevant expertise as the primary barrier to AI adoption, confirming that the reinstatement </w:t>
      </w:r>
      <w:r w:rsidR="00C83A31" w:rsidRPr="006B59C6">
        <w:t>effect is conditional</w:t>
      </w:r>
      <w:r w:rsidR="004E1C53" w:rsidRPr="006B59C6">
        <w:t>. I</w:t>
      </w:r>
      <w:r w:rsidR="00C83A31" w:rsidRPr="006B59C6">
        <w:t>ts wage benefits acc</w:t>
      </w:r>
      <w:r w:rsidR="006E4850" w:rsidRPr="006B59C6">
        <w:t>um</w:t>
      </w:r>
      <w:r w:rsidR="008A1680" w:rsidRPr="006B59C6">
        <w:t>u</w:t>
      </w:r>
      <w:r w:rsidR="006E4850" w:rsidRPr="006B59C6">
        <w:t>late</w:t>
      </w:r>
      <w:r w:rsidR="00C83A31" w:rsidRPr="006B59C6">
        <w:t xml:space="preserve"> only to sectors that have already invested in the digital human capital required to occupy the new task frontier</w:t>
      </w:r>
      <w:r w:rsidR="00D43651" w:rsidRPr="006B59C6">
        <w:t xml:space="preserve"> [2</w:t>
      </w:r>
      <w:r w:rsidR="00837E64">
        <w:t>4</w:t>
      </w:r>
      <w:r w:rsidR="00D43651" w:rsidRPr="006B59C6">
        <w:t>]</w:t>
      </w:r>
      <w:r w:rsidR="00C83A31" w:rsidRPr="006B59C6">
        <w:t>.</w:t>
      </w:r>
    </w:p>
    <w:p w14:paraId="52721709" w14:textId="76E887BF" w:rsidR="00120270" w:rsidRPr="00120270" w:rsidRDefault="00120270" w:rsidP="00120270">
      <w:pPr>
        <w:pStyle w:val="thesisheading3"/>
      </w:pPr>
      <w:bookmarkStart w:id="17" w:name="_Toc230305288"/>
      <w:r w:rsidRPr="00120270">
        <w:t>1.3.2. AI exposure, wage heterogeneity, and the European evidence</w:t>
      </w:r>
      <w:bookmarkEnd w:id="17"/>
    </w:p>
    <w:p w14:paraId="3577D248" w14:textId="52D838A5" w:rsidR="00105114" w:rsidRDefault="006B59C6" w:rsidP="00BB0164">
      <w:pPr>
        <w:pStyle w:val="Thesisbody"/>
      </w:pPr>
      <w:r w:rsidRPr="00837E64">
        <w:t>The body of evidence reviewed in this chapter converges on a single theoretical proposition: in the context of AI adoption, wages are not uniformly determined by technology intensity, but by the interaction between the pace of automation and the sector's capacity to supply the human capital required to occupy the new, technology-complementary tasks that automation simultaneously creates. This proposition has been assembled across three levels of analysis in the existing literature.</w:t>
      </w:r>
      <w:r>
        <w:t xml:space="preserve"> </w:t>
      </w:r>
    </w:p>
    <w:p w14:paraId="296D3BB6" w14:textId="6C84FDD8" w:rsidR="00105114" w:rsidRDefault="00C54A4B" w:rsidP="00BB0164">
      <w:pPr>
        <w:pStyle w:val="Thesisbody"/>
      </w:pPr>
      <w:r w:rsidRPr="00C54A4B">
        <w:t xml:space="preserve">At the macroeconomic level, the IMF's cross-country analysis of 142 economies confirms that the gap between AI displacement and AI complementarity is widest precisely in advanced economies and that workers' ability to transition from displaced to complementary tasks is </w:t>
      </w:r>
      <w:r w:rsidRPr="00C54A4B">
        <w:lastRenderedPageBreak/>
        <w:t xml:space="preserve">sharply differentiated by education and skill. </w:t>
      </w:r>
      <w:r w:rsidR="00694668">
        <w:t>As was discussed before, a</w:t>
      </w:r>
      <w:r w:rsidR="003104F4">
        <w:t>uthors</w:t>
      </w:r>
      <w:r w:rsidRPr="00C54A4B">
        <w:t xml:space="preserve"> application of Acemoglu's framework</w:t>
      </w:r>
      <w:r w:rsidR="00997F77">
        <w:t xml:space="preserve"> in </w:t>
      </w:r>
      <w:r w:rsidR="003104F4">
        <w:t xml:space="preserve">work </w:t>
      </w:r>
      <w:r w:rsidR="00997F77">
        <w:t>“Artificial Intelligence and Productivity in Europe”</w:t>
      </w:r>
      <w:r w:rsidRPr="00C54A4B">
        <w:t xml:space="preserve"> to 31 European countries further establishes that the productivity gains from AI adoption across the EU are modest in aggregate but highly heterogeneous, with higher-income, higher-wage, and more digitally intensive countries capturing disproportionately larger gains. The mechanism they identify is not sectoral AI intensity in isolation, but the interaction of AI adoption rates with the human capital and wage structure of each sector</w:t>
      </w:r>
      <w:r w:rsidR="00837E64">
        <w:t xml:space="preserve"> [17]</w:t>
      </w:r>
      <w:r w:rsidRPr="00C54A4B">
        <w:t xml:space="preserve"> </w:t>
      </w:r>
      <w:r w:rsidR="00F149B4">
        <w:t>. This is</w:t>
      </w:r>
      <w:r w:rsidRPr="00C54A4B">
        <w:t xml:space="preserve"> the moderating relationship that this </w:t>
      </w:r>
      <w:r w:rsidR="00F149B4">
        <w:t xml:space="preserve">work’s </w:t>
      </w:r>
      <w:r w:rsidRPr="00C54A4B">
        <w:t>empirical model is designed to measure at a finer sectoral level.</w:t>
      </w:r>
    </w:p>
    <w:p w14:paraId="27A71A82" w14:textId="5193D407" w:rsidR="00C54A4B" w:rsidRDefault="00C54A4B" w:rsidP="00BB0164">
      <w:pPr>
        <w:pStyle w:val="Thesisbody"/>
      </w:pPr>
      <w:r w:rsidRPr="00C54A4B">
        <w:t xml:space="preserve">At the micro-empirical level, the most directly relevant European study is </w:t>
      </w:r>
      <w:r w:rsidR="00997F77">
        <w:t xml:space="preserve">Karol </w:t>
      </w:r>
      <w:r w:rsidRPr="00C54A4B">
        <w:t xml:space="preserve">Madoń </w:t>
      </w:r>
      <w:r w:rsidR="00997F77">
        <w:t>“The Relationship Between Artificial Intelligence (AI) exposure and returns to education”</w:t>
      </w:r>
      <w:r w:rsidRPr="00C54A4B">
        <w:t>, who uses the 2018 EU Structure of Earnings Survey across 21 European countries to estimate Mincerian wage regressions as a function of occupational AI exposure, skill level, and sector and country fixed effects</w:t>
      </w:r>
      <w:r w:rsidR="00326A5F">
        <w:t xml:space="preserve"> [</w:t>
      </w:r>
      <w:r w:rsidR="00354E4F">
        <w:t>25</w:t>
      </w:r>
      <w:r w:rsidR="00326A5F">
        <w:t>]</w:t>
      </w:r>
      <w:r w:rsidRPr="00C54A4B">
        <w:t>. His findings establish three results that directly motivate the present study's research design. First, overall AI exposure is positively associated with wages (coefficient 0.082</w:t>
      </w:r>
      <w:r w:rsidR="00EC6298">
        <w:t>-</w:t>
      </w:r>
      <w:r w:rsidRPr="00C54A4B">
        <w:t>0.091 log points per standard deviation of exposure)</w:t>
      </w:r>
      <w:r w:rsidR="00B532AD">
        <w:t xml:space="preserve">. However, </w:t>
      </w:r>
      <w:r w:rsidRPr="00C54A4B">
        <w:t xml:space="preserve"> this positive relationship is driven almost entirely by high-skilled, tertiary-educated workers, for whom returns to AI-related skills reach 0.15</w:t>
      </w:r>
      <w:r w:rsidR="00B532AD">
        <w:t>-</w:t>
      </w:r>
      <w:r w:rsidRPr="00C54A4B">
        <w:t>0.43 log points</w:t>
      </w:r>
      <w:r w:rsidR="00B532AD">
        <w:t xml:space="preserve">, </w:t>
      </w:r>
      <w:r w:rsidRPr="00C54A4B">
        <w:t xml:space="preserve"> compared to 0.09</w:t>
      </w:r>
      <w:r w:rsidR="00B532AD">
        <w:t>-</w:t>
      </w:r>
      <w:r w:rsidRPr="00C54A4B">
        <w:t>0.14 for secondary-educated workers</w:t>
      </w:r>
      <w:r w:rsidR="00B532AD">
        <w:t>. This confirms</w:t>
      </w:r>
      <w:r w:rsidRPr="00C54A4B">
        <w:t xml:space="preserve"> that human capital is the binding constraint on whether AI </w:t>
      </w:r>
      <w:r w:rsidR="00CC693E">
        <w:t>adoption</w:t>
      </w:r>
      <w:r w:rsidRPr="00C54A4B">
        <w:t xml:space="preserve"> translates into wage gains. Second, the relationship between AI exposure and wages is non-linear: positive associations are concentrated in the 6th to 9th deciles of AI exposure, while the weakest and potentially negative associations appear at both extremes, suggesting that the wage effect of AI adoption is conditional on the intensity of adoption rather than its mere presence. Third, </w:t>
      </w:r>
      <w:r w:rsidR="00CC693E">
        <w:t>important</w:t>
      </w:r>
      <w:r w:rsidRPr="00C54A4B">
        <w:t xml:space="preserve"> for the EU context, AI-related wage </w:t>
      </w:r>
      <w:r w:rsidR="00CC693E">
        <w:t>bonuses</w:t>
      </w:r>
      <w:r w:rsidRPr="00C54A4B">
        <w:t xml:space="preserve"> are significantly higher in Eastern European countries than in Western European countries</w:t>
      </w:r>
      <w:r w:rsidR="00CC693E">
        <w:t>. This</w:t>
      </w:r>
      <w:r w:rsidRPr="00C54A4B">
        <w:t xml:space="preserve"> result </w:t>
      </w:r>
      <w:r w:rsidR="00EC6298">
        <w:t>the author</w:t>
      </w:r>
      <w:r w:rsidRPr="00C54A4B">
        <w:t xml:space="preserve"> </w:t>
      </w:r>
      <w:r w:rsidR="00CC693E">
        <w:t>explains</w:t>
      </w:r>
      <w:r w:rsidRPr="00C54A4B">
        <w:t xml:space="preserve"> to lower baseline labour costs and the cross-border competition for digitally skilled workers. This Eastern European premium directly anticipates the type of cross-sectoral and cross-country heterogeneity that a panel model operating across European countries and sectors must account for.</w:t>
      </w:r>
    </w:p>
    <w:p w14:paraId="12650954" w14:textId="128D190B" w:rsidR="00000386" w:rsidRPr="00000386" w:rsidRDefault="00000386" w:rsidP="00000386">
      <w:pPr>
        <w:pStyle w:val="thesisheading3"/>
      </w:pPr>
      <w:bookmarkStart w:id="18" w:name="_Toc230305289"/>
      <w:r w:rsidRPr="00000386">
        <w:t>1.3.3. Research gap and hypotheses</w:t>
      </w:r>
      <w:bookmarkEnd w:id="18"/>
    </w:p>
    <w:p w14:paraId="50B0B41C" w14:textId="608410C2" w:rsidR="00C54A4B" w:rsidRDefault="00C54A4B" w:rsidP="00BB0164">
      <w:pPr>
        <w:pStyle w:val="Thesisbody"/>
      </w:pPr>
      <w:r w:rsidRPr="00C54A4B">
        <w:t>However,</w:t>
      </w:r>
      <w:r w:rsidR="00EC6298">
        <w:t xml:space="preserve"> Karol</w:t>
      </w:r>
      <w:r w:rsidRPr="00C54A4B">
        <w:t xml:space="preserve"> </w:t>
      </w:r>
      <w:r w:rsidR="00EC6298" w:rsidRPr="00C54A4B">
        <w:t xml:space="preserve">Madoń </w:t>
      </w:r>
      <w:r w:rsidRPr="00C54A4B">
        <w:t>identifies a fundamental limitation of his own approach: because his data are cross-sectional and his AI exposure measures are fixed at the occupational level, he cannot distinguish the</w:t>
      </w:r>
      <w:r w:rsidRPr="00EC6298">
        <w:t> dynamic</w:t>
      </w:r>
      <w:r w:rsidRPr="00C54A4B">
        <w:t xml:space="preserve"> wage effects of actual AI adoption within sectors over time from </w:t>
      </w:r>
      <w:r w:rsidRPr="00C54A4B">
        <w:lastRenderedPageBreak/>
        <w:t>the </w:t>
      </w:r>
      <w:r w:rsidRPr="00EC6298">
        <w:t>structural </w:t>
      </w:r>
      <w:r w:rsidRPr="00C54A4B">
        <w:t xml:space="preserve">wage differences between occupations with different AI exposure profiles. This is precisely the methodological gap that the present </w:t>
      </w:r>
      <w:r w:rsidR="00EC6298">
        <w:t xml:space="preserve">work </w:t>
      </w:r>
      <w:r w:rsidRPr="00C54A4B">
        <w:t>address</w:t>
      </w:r>
      <w:r w:rsidR="004F70E3">
        <w:t xml:space="preserve">es. </w:t>
      </w:r>
      <w:r w:rsidR="004F70E3" w:rsidRPr="004F70E3">
        <w:t>Based on the theoretical and empirical evidence reviewed in this chapter, two testable hypotheses are formulated to structure the empirical analysis of this thesis</w:t>
      </w:r>
      <w:r w:rsidR="004F70E3">
        <w:t xml:space="preserve">: </w:t>
      </w:r>
    </w:p>
    <w:p w14:paraId="69B12309" w14:textId="6E817408" w:rsidR="004F70E3" w:rsidRPr="00571B2F" w:rsidRDefault="004F70E3" w:rsidP="00571B2F">
      <w:pPr>
        <w:spacing w:line="360" w:lineRule="auto"/>
        <w:jc w:val="center"/>
        <w:rPr>
          <w:rFonts w:ascii="Times New Roman" w:hAnsi="Times New Roman" w:cs="Times New Roman"/>
          <w:i/>
          <w:iCs/>
          <w:sz w:val="24"/>
          <w:szCs w:val="24"/>
        </w:rPr>
      </w:pPr>
      <w:r w:rsidRPr="00571B2F">
        <w:rPr>
          <w:rFonts w:ascii="Times New Roman" w:hAnsi="Times New Roman" w:cs="Times New Roman"/>
          <w:i/>
          <w:iCs/>
          <w:sz w:val="24"/>
          <w:szCs w:val="24"/>
        </w:rPr>
        <w:t>“</w:t>
      </w:r>
      <w:r w:rsidRPr="00571B2F">
        <w:rPr>
          <w:rFonts w:ascii="Times New Roman" w:hAnsi="Times New Roman" w:cs="Times New Roman"/>
          <w:b/>
          <w:bCs/>
          <w:i/>
          <w:iCs/>
          <w:sz w:val="24"/>
          <w:szCs w:val="24"/>
        </w:rPr>
        <w:t>H1:</w:t>
      </w:r>
      <w:r w:rsidRPr="00571B2F">
        <w:rPr>
          <w:rFonts w:ascii="Times New Roman" w:hAnsi="Times New Roman" w:cs="Times New Roman"/>
          <w:i/>
          <w:iCs/>
          <w:sz w:val="24"/>
          <w:szCs w:val="24"/>
        </w:rPr>
        <w:t xml:space="preserve"> Withing-sector increases in AI adoption are associated with </w:t>
      </w:r>
      <w:r w:rsidR="00CC43EB">
        <w:rPr>
          <w:rFonts w:ascii="Times New Roman" w:hAnsi="Times New Roman" w:cs="Times New Roman"/>
          <w:i/>
          <w:iCs/>
          <w:sz w:val="24"/>
          <w:szCs w:val="24"/>
        </w:rPr>
        <w:t>lower average sectoral wages</w:t>
      </w:r>
      <w:r w:rsidRPr="00571B2F">
        <w:rPr>
          <w:rFonts w:ascii="Times New Roman" w:hAnsi="Times New Roman" w:cs="Times New Roman"/>
          <w:i/>
          <w:iCs/>
          <w:sz w:val="24"/>
          <w:szCs w:val="24"/>
        </w:rPr>
        <w:t>, and this effect is weaken</w:t>
      </w:r>
      <w:r w:rsidR="00571B2F" w:rsidRPr="00571B2F">
        <w:rPr>
          <w:rFonts w:ascii="Times New Roman" w:hAnsi="Times New Roman" w:cs="Times New Roman"/>
          <w:i/>
          <w:iCs/>
          <w:sz w:val="24"/>
          <w:szCs w:val="24"/>
        </w:rPr>
        <w:t>e</w:t>
      </w:r>
      <w:r w:rsidRPr="00571B2F">
        <w:rPr>
          <w:rFonts w:ascii="Times New Roman" w:hAnsi="Times New Roman" w:cs="Times New Roman"/>
          <w:i/>
          <w:iCs/>
          <w:sz w:val="24"/>
          <w:szCs w:val="24"/>
        </w:rPr>
        <w:t>d in sectors with greater ICT training investment”</w:t>
      </w:r>
    </w:p>
    <w:p w14:paraId="356CE26F" w14:textId="56DBBD73" w:rsidR="00571B2F" w:rsidRDefault="00571B2F" w:rsidP="00BB0164">
      <w:pPr>
        <w:pStyle w:val="Thesisbody"/>
      </w:pPr>
      <w:r w:rsidRPr="00571B2F">
        <w:t>The first hypothesis concerns the within-sector, dynamic dimension of the AI</w:t>
      </w:r>
      <w:r w:rsidR="00CC43EB">
        <w:t>-</w:t>
      </w:r>
      <w:r w:rsidRPr="00571B2F">
        <w:t xml:space="preserve">wage relationship. Drawing on the displacement mechanism established by Acemoglu and Restrepo, it is hypothesised that increases in AI adoption within a given sector over time are associated with downward wage pressure, and that this displacement effect is </w:t>
      </w:r>
      <w:r w:rsidR="00CC43EB">
        <w:t>weakened</w:t>
      </w:r>
      <w:r w:rsidRPr="00571B2F">
        <w:t xml:space="preserve"> in sectors where investment in ICT training is higher. </w:t>
      </w:r>
    </w:p>
    <w:p w14:paraId="64A3F8FE" w14:textId="0775D8A2" w:rsidR="00CC43EB" w:rsidRPr="00CC43EB" w:rsidRDefault="00CC43EB" w:rsidP="00CC43EB">
      <w:pPr>
        <w:spacing w:line="360" w:lineRule="auto"/>
        <w:jc w:val="center"/>
        <w:rPr>
          <w:rFonts w:ascii="Times New Roman" w:hAnsi="Times New Roman" w:cs="Times New Roman"/>
          <w:i/>
          <w:iCs/>
          <w:sz w:val="24"/>
          <w:szCs w:val="24"/>
        </w:rPr>
      </w:pPr>
      <w:r w:rsidRPr="00CC43EB">
        <w:rPr>
          <w:rFonts w:ascii="Times New Roman" w:hAnsi="Times New Roman" w:cs="Times New Roman"/>
          <w:i/>
          <w:iCs/>
          <w:sz w:val="24"/>
          <w:szCs w:val="24"/>
        </w:rPr>
        <w:t>“</w:t>
      </w:r>
      <w:r w:rsidRPr="00CC43EB">
        <w:rPr>
          <w:rFonts w:ascii="Times New Roman" w:hAnsi="Times New Roman" w:cs="Times New Roman"/>
          <w:b/>
          <w:bCs/>
          <w:i/>
          <w:iCs/>
          <w:sz w:val="24"/>
          <w:szCs w:val="24"/>
        </w:rPr>
        <w:t>H2</w:t>
      </w:r>
      <w:r w:rsidRPr="00CC43EB">
        <w:rPr>
          <w:rFonts w:ascii="Times New Roman" w:hAnsi="Times New Roman" w:cs="Times New Roman"/>
          <w:i/>
          <w:iCs/>
          <w:sz w:val="24"/>
          <w:szCs w:val="24"/>
        </w:rPr>
        <w:t>: Sectors with structurally higher AI adoption exhibit higher average wages, reflecting long-run reinstatement gains, though this positive wage premium diminishes as sectoral ICT capacity increases”</w:t>
      </w:r>
    </w:p>
    <w:p w14:paraId="2F9CC3D0" w14:textId="1CE58CC3" w:rsidR="00CC43EB" w:rsidRPr="00CC43EB" w:rsidRDefault="00CC43EB" w:rsidP="00BB0164">
      <w:pPr>
        <w:pStyle w:val="Thesisbody"/>
      </w:pPr>
      <w:r w:rsidRPr="00CC43EB">
        <w:t>The second hypothesis concerns the between-sector, structural dimension. Drawing on the reinstatement mechanism and the complementarity evidence from the IMF</w:t>
      </w:r>
      <w:r w:rsidR="00D87B89">
        <w:t xml:space="preserve"> works</w:t>
      </w:r>
      <w:r w:rsidRPr="00CC43EB">
        <w:t xml:space="preserve"> and</w:t>
      </w:r>
      <w:r w:rsidR="00D87B89">
        <w:t xml:space="preserve"> Karol</w:t>
      </w:r>
      <w:r w:rsidRPr="00CC43EB">
        <w:t xml:space="preserve"> Madoń, it is hypothesised that sectors structurally more advanced in AI adoption pay higher wages on average, reflecting a long-run reinstatement equilibrium, but that this structural wage premium diminishes at higher levels of sectoral ICT capacity, consistent with diminishing marginal complementarity.</w:t>
      </w:r>
    </w:p>
    <w:p w14:paraId="57C7AA51" w14:textId="4D82C814" w:rsidR="00C54A4B" w:rsidRPr="003B0112" w:rsidRDefault="00CC43EB" w:rsidP="00BB0164">
      <w:pPr>
        <w:pStyle w:val="Thesisbody"/>
      </w:pPr>
      <w:r w:rsidRPr="00CC43EB">
        <w:t>Together, the two hypotheses capture the two distinct temporal logics embedded in the Acemoglu</w:t>
      </w:r>
      <w:r w:rsidR="00E3420F">
        <w:t>-</w:t>
      </w:r>
      <w:r w:rsidRPr="00CC43EB">
        <w:t xml:space="preserve">Restrepo framework: the short-run displacement dynamic that characterises periods of rapid automation, and the long-run reinstatement dynamic that emerges in sectors where human capital investment has kept pace with the evolving task frontier. </w:t>
      </w:r>
    </w:p>
    <w:p w14:paraId="1D4470B3" w14:textId="77777777" w:rsidR="000840F3" w:rsidRDefault="000840F3">
      <w:pPr>
        <w:rPr>
          <w:rFonts w:ascii="Times New Roman" w:eastAsiaTheme="majorEastAsia" w:hAnsi="Times New Roman" w:cs="Times New Roman"/>
          <w:color w:val="2F5496" w:themeColor="accent1" w:themeShade="BF"/>
          <w:sz w:val="24"/>
          <w:szCs w:val="24"/>
        </w:rPr>
      </w:pPr>
      <w:r>
        <w:rPr>
          <w:rFonts w:ascii="Times New Roman" w:hAnsi="Times New Roman" w:cs="Times New Roman"/>
          <w:sz w:val="24"/>
          <w:szCs w:val="24"/>
        </w:rPr>
        <w:br w:type="page"/>
      </w:r>
    </w:p>
    <w:p w14:paraId="074C2FCB" w14:textId="58FEF2E9" w:rsidR="006342A9" w:rsidRDefault="006342A9" w:rsidP="006342A9">
      <w:pPr>
        <w:pStyle w:val="Thesisheading1"/>
      </w:pPr>
      <w:bookmarkStart w:id="19" w:name="_Toc230305290"/>
      <w:r>
        <w:lastRenderedPageBreak/>
        <w:t>CHAPTER II</w:t>
      </w:r>
      <w:bookmarkEnd w:id="19"/>
    </w:p>
    <w:p w14:paraId="5878E300" w14:textId="1CA54F37" w:rsidR="006342A9" w:rsidRPr="006342A9" w:rsidRDefault="006342A9" w:rsidP="006342A9">
      <w:pPr>
        <w:pStyle w:val="Thesisheading1"/>
      </w:pPr>
      <w:bookmarkStart w:id="20" w:name="_Toc230305291"/>
      <w:r>
        <w:t>DATA AND METHODOLOGY</w:t>
      </w:r>
      <w:bookmarkEnd w:id="20"/>
      <w:r>
        <w:t xml:space="preserve"> </w:t>
      </w:r>
    </w:p>
    <w:p w14:paraId="0A9A2DEA" w14:textId="77777777" w:rsidR="004C0DF2" w:rsidRDefault="004C0DF2" w:rsidP="004C0DF2">
      <w:pPr>
        <w:pStyle w:val="Thesisheading2"/>
      </w:pPr>
      <w:bookmarkStart w:id="21" w:name="_Toc230305292"/>
      <w:r w:rsidRPr="004C0DF2">
        <w:t>2.1. Data Sources, Variables, and Panel Construction</w:t>
      </w:r>
      <w:bookmarkEnd w:id="21"/>
    </w:p>
    <w:p w14:paraId="1A61942C" w14:textId="5717E070" w:rsidR="00954437" w:rsidRPr="004C0DF2" w:rsidRDefault="00954437" w:rsidP="00954437">
      <w:pPr>
        <w:pStyle w:val="thesisheading3"/>
      </w:pPr>
      <w:bookmarkStart w:id="22" w:name="_Toc230305293"/>
      <w:r w:rsidRPr="00954437">
        <w:t>2.1.1. Variable definitions and operationalisation</w:t>
      </w:r>
      <w:bookmarkEnd w:id="22"/>
    </w:p>
    <w:p w14:paraId="49F16427" w14:textId="6293D439" w:rsidR="009F776D" w:rsidRDefault="000E2B10" w:rsidP="00B17530">
      <w:pPr>
        <w:pStyle w:val="Thesisbody"/>
      </w:pPr>
      <w:r w:rsidRPr="009F776D">
        <w:t>The selection of variables is governed by two factors: the theoretical and empirical requirements needed to test the hypothesis</w:t>
      </w:r>
      <w:r w:rsidR="000801AF" w:rsidRPr="009F776D">
        <w:t>,</w:t>
      </w:r>
      <w:r w:rsidRPr="009F776D">
        <w:t xml:space="preserve"> and the availability of harmonised, comparable data at the country–sector–year level across EU member states.</w:t>
      </w:r>
      <w:r w:rsidR="004B2C8B" w:rsidRPr="009F776D">
        <w:t xml:space="preserve"> </w:t>
      </w:r>
      <w:r w:rsidR="000801AF" w:rsidRPr="009F776D">
        <w:t>The dependent variable is the real wages, measured as wages and salaries per employee in full-time equivalents</w:t>
      </w:r>
      <w:r w:rsidR="00A532CE">
        <w:t xml:space="preserve"> in EUR/hour</w:t>
      </w:r>
      <w:r w:rsidR="000801AF" w:rsidRPr="009F776D">
        <w:t>. Variable selection for AI adoption and ICT follows the research framework of</w:t>
      </w:r>
      <w:r w:rsidR="00D778D2" w:rsidRPr="009F776D">
        <w:t xml:space="preserve"> Karol</w:t>
      </w:r>
      <w:r w:rsidR="000801AF" w:rsidRPr="009F776D">
        <w:t xml:space="preserve"> Madoń, who demonstrates a positive and heterogeneous association between AI exposure and wages across European countries, concentrated among high-skilled workers and sectors with greater ICT penetration [</w:t>
      </w:r>
      <w:r w:rsidR="00012450">
        <w:t>25</w:t>
      </w:r>
      <w:r w:rsidR="000801AF" w:rsidRPr="009F776D">
        <w:t>]. This motivates the inclusion of three complementary technology measures:</w:t>
      </w:r>
      <w:r w:rsidR="00D778D2" w:rsidRPr="009F776D">
        <w:t xml:space="preserve"> AI adoption, ICT specialist and ICT training. </w:t>
      </w:r>
      <w:r w:rsidR="005F3D1E">
        <w:t>AI adoption is a</w:t>
      </w:r>
      <w:r w:rsidR="00D778D2" w:rsidRPr="009F776D">
        <w:t xml:space="preserve"> share of enterprises in a given country–sector–year cell using at least one AI technology (Eurostat: isoc_eb_ain2), expressed as a percentage of enterprises. This variable serves as the primary treatment variable. It directly captures firm-level uptake rather than occupational exposure, addressing the limitation noted by Karol Madoń that purely task-based AI exposure measures do not reflect actual organisational </w:t>
      </w:r>
      <w:r w:rsidR="00D778D2" w:rsidRPr="00012450">
        <w:t>adoption [</w:t>
      </w:r>
      <w:r w:rsidR="00012450" w:rsidRPr="00012450">
        <w:t>25</w:t>
      </w:r>
      <w:r w:rsidR="00D778D2" w:rsidRPr="00012450">
        <w:t>].</w:t>
      </w:r>
      <w:r w:rsidR="00353FEA" w:rsidRPr="009F776D">
        <w:t xml:space="preserve"> </w:t>
      </w:r>
      <w:r w:rsidR="009F776D" w:rsidRPr="009F776D">
        <w:t>Next variable is the percentage of enterprises employing ICT/IT specialists (Eurostat: isoc_ske_itspen2). This variable captures the stock of technology-complementary human capital within a sector.</w:t>
      </w:r>
      <w:r w:rsidR="009F776D" w:rsidRPr="006409FF">
        <w:t xml:space="preserve"> </w:t>
      </w:r>
      <w:r w:rsidR="006409FF" w:rsidRPr="006409FF">
        <w:t xml:space="preserve">The inclusion of ICT specialist intensity is justified by the task-based framework established by Autor, Levy, and Murnane </w:t>
      </w:r>
      <w:r w:rsidR="006409FF">
        <w:t>in their work “The skill content of recent technological change: the empirical exploration”</w:t>
      </w:r>
      <w:r w:rsidR="006409FF" w:rsidRPr="006409FF">
        <w:t>, who demonstrate that computers complement workers in non-routine cognitive tasks while substituting for those performing routine ones</w:t>
      </w:r>
      <w:r w:rsidR="00884E91">
        <w:t xml:space="preserve"> </w:t>
      </w:r>
      <w:r w:rsidR="00884E91" w:rsidRPr="006409FF">
        <w:t>[14]</w:t>
      </w:r>
      <w:r w:rsidR="006409FF">
        <w:t>. This implies</w:t>
      </w:r>
      <w:r w:rsidR="006409FF" w:rsidRPr="006409FF">
        <w:t xml:space="preserve"> that AI is more likely to augment rather than displace workers in sectors where ICT-capable human capital is already present</w:t>
      </w:r>
      <w:r w:rsidR="00884E91">
        <w:t xml:space="preserve">. </w:t>
      </w:r>
      <w:r w:rsidR="009F776D" w:rsidRPr="009F776D">
        <w:t>The last technology measure is ICT training variable. The percentage of enterprises providing ICT training to their personnel (Eurostat: isoc_ske_ittn2), used as an alternative ICT complementarity measure in a second specification to test the robustness of the interaction channel.</w:t>
      </w:r>
    </w:p>
    <w:p w14:paraId="0B43D857" w14:textId="6DD41E98" w:rsidR="009F776D" w:rsidRPr="00F4390B" w:rsidRDefault="007A6E9C" w:rsidP="00B17530">
      <w:pPr>
        <w:pStyle w:val="Thesisbody"/>
      </w:pPr>
      <w:r w:rsidRPr="0060015D">
        <w:t xml:space="preserve">As a </w:t>
      </w:r>
      <w:r w:rsidR="00D52857" w:rsidRPr="0060015D">
        <w:t xml:space="preserve">wage </w:t>
      </w:r>
      <w:r w:rsidRPr="0060015D">
        <w:t>control variables were selected</w:t>
      </w:r>
      <w:r w:rsidR="0060015D" w:rsidRPr="0060015D">
        <w:t xml:space="preserve"> labour productivity, firm size index, share of high-skill occupations, and tertiary education rate.</w:t>
      </w:r>
      <w:r w:rsidR="0060015D">
        <w:t xml:space="preserve"> Productivity as </w:t>
      </w:r>
      <w:r w:rsidR="00DA77FD" w:rsidRPr="001C0014">
        <w:t>g</w:t>
      </w:r>
      <w:r w:rsidRPr="001C0014">
        <w:t>ross</w:t>
      </w:r>
      <w:r w:rsidRPr="007A6E9C">
        <w:t xml:space="preserve"> value added per </w:t>
      </w:r>
      <w:r w:rsidRPr="007A6E9C">
        <w:lastRenderedPageBreak/>
        <w:t>employee (Eurostat</w:t>
      </w:r>
      <w:r>
        <w:t>:</w:t>
      </w:r>
      <w:r w:rsidRPr="007A6E9C">
        <w:t xml:space="preserve"> nama_10_a64_e) is included as the most direct structural control for wage differences across sectors and countries. The </w:t>
      </w:r>
      <w:r w:rsidR="008B6251" w:rsidRPr="008B6251">
        <w:t xml:space="preserve">IMF “Artificial Intelligence and Productivity in Europe” </w:t>
      </w:r>
      <w:r w:rsidRPr="008B6251">
        <w:t>paper confirms that productivity effects are the primary theoretical mechanism through which AI g</w:t>
      </w:r>
      <w:r w:rsidRPr="007A6E9C">
        <w:t>enerates wage gains at the macro level: higher AI adoption rates increase total factor productivity, and under competitive labour markets this gain is partially passed through to wa</w:t>
      </w:r>
      <w:r w:rsidRPr="008B6251">
        <w:t>ges [</w:t>
      </w:r>
      <w:r w:rsidR="008B6251">
        <w:t>17</w:t>
      </w:r>
      <w:r w:rsidRPr="008B6251">
        <w:t>]. Excluding</w:t>
      </w:r>
      <w:r w:rsidRPr="007A6E9C">
        <w:t xml:space="preserve"> productivity would risk attributing to AI adoption what is in fact a productivity–wage channel. </w:t>
      </w:r>
    </w:p>
    <w:p w14:paraId="546BA033" w14:textId="71C32B04" w:rsidR="000801AF" w:rsidRDefault="00D10908" w:rsidP="00B17530">
      <w:pPr>
        <w:pStyle w:val="Thesisbody"/>
      </w:pPr>
      <w:r>
        <w:t>The variable Firm Size Index (FSI) is a</w:t>
      </w:r>
      <w:r w:rsidR="00F4390B" w:rsidRPr="00F4390B">
        <w:t xml:space="preserve"> share of employees in enterprises with 250 or more persons in total sectoral employment (Eurostat</w:t>
      </w:r>
      <w:r w:rsidR="00F4390B">
        <w:t>:</w:t>
      </w:r>
      <w:r w:rsidR="00F4390B" w:rsidRPr="00F4390B">
        <w:t> sbs_sc_ovw) controls for market structure. Larger firms tend to pay wage premia and are also more likely to be AI adopters, as the IMF</w:t>
      </w:r>
      <w:r w:rsidR="00F4390B">
        <w:t xml:space="preserve"> paper</w:t>
      </w:r>
      <w:r w:rsidR="00F4390B" w:rsidRPr="00F4390B">
        <w:t xml:space="preserve"> adoption-rate regressions show</w:t>
      </w:r>
      <w:r w:rsidR="00F4390B">
        <w:t xml:space="preserve"> [</w:t>
      </w:r>
      <w:r w:rsidR="003A6C35">
        <w:t>17</w:t>
      </w:r>
      <w:r w:rsidR="00F4390B">
        <w:t>]</w:t>
      </w:r>
      <w:r w:rsidR="00F4390B" w:rsidRPr="00F4390B">
        <w:t>. The variable therefore serves as a proxy for the scale and organisational complexity of the sector, which independently predicts both wage levels and adoption incentives.</w:t>
      </w:r>
    </w:p>
    <w:p w14:paraId="42B2ACF3" w14:textId="5D6856C2" w:rsidR="00A532CE" w:rsidRDefault="000A00E4" w:rsidP="00B17530">
      <w:pPr>
        <w:pStyle w:val="Thesisbody"/>
      </w:pPr>
      <w:r>
        <w:t xml:space="preserve">Next control variable is related to the high-skill occupations. </w:t>
      </w:r>
      <w:r w:rsidRPr="000A00E4">
        <w:t>The share of managers (ISCO OC1), professionals (OC2), and technicians (OC3) in total sector employment (Eurostat</w:t>
      </w:r>
      <w:r>
        <w:t>:</w:t>
      </w:r>
      <w:r w:rsidRPr="000A00E4">
        <w:t> lfsa_eisn2) proxies the occupational skill composition of the sector. In Acemoglu and Restrepo, wage changes are directly linked to a demographic group's specialisation in the tasks being automated: groups whose tasks are displaced experience wage declines, while groups in non-automatable or complementary tasks experience wage gains</w:t>
      </w:r>
      <w:r>
        <w:t xml:space="preserve"> [</w:t>
      </w:r>
      <w:r w:rsidR="00EF64A5">
        <w:t>15</w:t>
      </w:r>
      <w:r>
        <w:t>]</w:t>
      </w:r>
      <w:r w:rsidRPr="000A00E4">
        <w:t xml:space="preserve">. Controlling for the occupational skill mix separates the AI adoption wage effect from underlying compositional differences between sectors that already employ more high-skill workers. </w:t>
      </w:r>
      <w:r w:rsidR="00A60EF4">
        <w:t xml:space="preserve">Karol </w:t>
      </w:r>
      <w:r w:rsidRPr="000A00E4">
        <w:t xml:space="preserve">Madoń similarly includes sectoral composition controls in his Mincerian </w:t>
      </w:r>
      <w:r w:rsidR="00CA701C">
        <w:t xml:space="preserve">wage regression </w:t>
      </w:r>
      <w:r w:rsidRPr="000A00E4">
        <w:t>specifications to isolate the AI-specific wage channel</w:t>
      </w:r>
      <w:r w:rsidR="00A60EF4">
        <w:t xml:space="preserve"> [</w:t>
      </w:r>
      <w:r w:rsidR="00EF64A5">
        <w:t>25</w:t>
      </w:r>
      <w:r w:rsidR="00A60EF4">
        <w:t>]</w:t>
      </w:r>
      <w:r w:rsidRPr="000A00E4">
        <w:t>.</w:t>
      </w:r>
    </w:p>
    <w:p w14:paraId="7FACB8E7" w14:textId="200E41D7" w:rsidR="00CD026B" w:rsidRPr="00CD026B" w:rsidRDefault="005618EA" w:rsidP="00B17530">
      <w:pPr>
        <w:pStyle w:val="Thesisbody"/>
      </w:pPr>
      <w:r w:rsidRPr="005618EA">
        <w:t>The last wage control variable is the tertiary education rate</w:t>
      </w:r>
      <w:r>
        <w:t>. It is a</w:t>
      </w:r>
      <w:r w:rsidRPr="005618EA">
        <w:t xml:space="preserve"> share of employed persons aged 18–69 with tertiary education (ISCED 5–8) in a sector (Eurostat: edat_lfs_9910), which proxies the human capital stock of the sector. </w:t>
      </w:r>
      <w:r w:rsidR="00E47A87" w:rsidRPr="00E47A87">
        <w:t xml:space="preserve">Consistent with this framework, </w:t>
      </w:r>
      <w:r w:rsidR="00960E90">
        <w:t xml:space="preserve">Karol </w:t>
      </w:r>
      <w:r w:rsidR="00E47A87" w:rsidRPr="00E47A87">
        <w:t xml:space="preserve">Madoń's specifications further include education level as a core covariate, on the grounds that </w:t>
      </w:r>
      <w:r w:rsidR="00E47A87">
        <w:t>“</w:t>
      </w:r>
      <w:r w:rsidR="00E47A87" w:rsidRPr="00E47A87">
        <w:t>education level is a good proxy for worker skills</w:t>
      </w:r>
      <w:r w:rsidR="00E47A87">
        <w:t>”</w:t>
      </w:r>
      <w:r w:rsidR="00E47A87" w:rsidRPr="00E47A87">
        <w:t xml:space="preserve"> and that higher-skilled workers command systematically higher wage premia </w:t>
      </w:r>
      <w:r w:rsidR="00847ED2">
        <w:t>[25]</w:t>
      </w:r>
      <w:r w:rsidRPr="005618EA">
        <w:t xml:space="preserve">. This is </w:t>
      </w:r>
      <w:r>
        <w:t xml:space="preserve">also </w:t>
      </w:r>
      <w:r w:rsidR="00847ED2">
        <w:t xml:space="preserve">proved </w:t>
      </w:r>
      <w:r w:rsidRPr="005618EA">
        <w:t>by Autor, Katz, and Goldin (2020), who document that the wage premium for tertiary education has grown monotonically alongside technological change across decades</w:t>
      </w:r>
      <w:r w:rsidR="00847ED2">
        <w:t xml:space="preserve"> [13]</w:t>
      </w:r>
      <w:r w:rsidRPr="005618EA">
        <w:t>. Including tertiary education in the model thus separates the direct human-capital wage premium from the adoption-mediated wage effect.</w:t>
      </w:r>
    </w:p>
    <w:p w14:paraId="7A70806A" w14:textId="2A1F90C9" w:rsidR="000E2B10" w:rsidRDefault="009720E4" w:rsidP="00B17530">
      <w:pPr>
        <w:pStyle w:val="Thesisbody"/>
      </w:pPr>
      <w:r w:rsidRPr="009720E4">
        <w:lastRenderedPageBreak/>
        <w:t xml:space="preserve">The next group of variables are macro controls. There are unemployment rate (Eurostat: tps00203), inflation rate (Eurostat: tec00118) and GDP at market prices per capita in current EUR (Eurostat: nama_10_pc). </w:t>
      </w:r>
      <w:r w:rsidR="00960E90" w:rsidRPr="00960E90">
        <w:t xml:space="preserve">Beyond the sectoral controls described above, </w:t>
      </w:r>
      <w:r w:rsidR="00AA0A82">
        <w:t xml:space="preserve">Karol </w:t>
      </w:r>
      <w:r w:rsidR="00960E90" w:rsidRPr="00960E90">
        <w:t>Madoń also incorporates a vector of macroeconomic controls</w:t>
      </w:r>
      <w:r w:rsidR="00960E90">
        <w:t xml:space="preserve"> </w:t>
      </w:r>
      <w:r w:rsidRPr="009720E4">
        <w:t>alongside country and sector fixed effects in order to isolate the AI-specific wage channel from broader economic conditions</w:t>
      </w:r>
      <w:r>
        <w:t xml:space="preserve"> [</w:t>
      </w:r>
      <w:r w:rsidR="00EF64A5">
        <w:t>25</w:t>
      </w:r>
      <w:r>
        <w:t>]</w:t>
      </w:r>
      <w:r w:rsidRPr="009720E4">
        <w:t>. In the present panel setting, these three variables serve analogous purposes</w:t>
      </w:r>
      <w:r>
        <w:t>.</w:t>
      </w:r>
    </w:p>
    <w:p w14:paraId="4578AC03" w14:textId="331DF1CF" w:rsidR="00671C5E" w:rsidRPr="00671C5E" w:rsidRDefault="00671C5E" w:rsidP="00671C5E">
      <w:pPr>
        <w:pStyle w:val="thesisheading3"/>
      </w:pPr>
      <w:bookmarkStart w:id="23" w:name="_Toc230305294"/>
      <w:r w:rsidRPr="00671C5E">
        <w:t>2.1.2. Data transformations and aggregation</w:t>
      </w:r>
      <w:bookmarkEnd w:id="23"/>
    </w:p>
    <w:p w14:paraId="0713F3DD" w14:textId="5990A4FE" w:rsidR="00D52857" w:rsidRDefault="00D52857" w:rsidP="00B17530">
      <w:pPr>
        <w:pStyle w:val="Thesisbody"/>
      </w:pPr>
      <w:r w:rsidRPr="00D52857">
        <w:t>Several variables require transformation or aggregation from the raw Eurostat series before entering the model</w:t>
      </w:r>
      <w:r>
        <w:t xml:space="preserve">. </w:t>
      </w:r>
      <w:r w:rsidRPr="00D52857">
        <w:t>Real wages are constructed by dividing nominal wages and salaries per employee (FTE-adjusted) by the HICP annual average index, re-based to a common reference year.</w:t>
      </w:r>
      <w:r>
        <w:t xml:space="preserve"> </w:t>
      </w:r>
      <w:r w:rsidRPr="00D52857">
        <w:t>Labour productivity is constructed as GVA in millions of EUR divided by the number of employees (thousands,</w:t>
      </w:r>
      <w:r>
        <w:t xml:space="preserve"> Eurostat:</w:t>
      </w:r>
      <w:r w:rsidRPr="00D52857">
        <w:t> nama_10_a64_e), yielding GVA per employee in thousands of EUR.</w:t>
      </w:r>
      <w:r>
        <w:t xml:space="preserve"> </w:t>
      </w:r>
      <w:r w:rsidRPr="00D52857">
        <w:t>Firm Size Index (FSI) is computed as the share of employees in large enterprises (≥250 persons) relative to total sector employment, derived from the Eurostat Structural Business Statistics.</w:t>
      </w:r>
      <w:r>
        <w:t xml:space="preserve"> </w:t>
      </w:r>
      <w:r w:rsidRPr="00D52857">
        <w:t>Share of high-skill occupations is aggregated from the employment-by-occupation and sector table by summing ISCO major groups 1, 2, and 3 as a percentage of total sector employment.</w:t>
      </w:r>
      <w:r>
        <w:t xml:space="preserve"> </w:t>
      </w:r>
    </w:p>
    <w:p w14:paraId="30776A82" w14:textId="1853F6D8" w:rsidR="00AB6FC0" w:rsidRPr="00AB6FC0" w:rsidRDefault="00AB6FC0" w:rsidP="00AB6FC0">
      <w:pPr>
        <w:pStyle w:val="thesisheading3"/>
      </w:pPr>
      <w:bookmarkStart w:id="24" w:name="_Toc230305295"/>
      <w:r w:rsidRPr="00AB6FC0">
        <w:t>2.1.3. Panel structure and econometric limitations</w:t>
      </w:r>
      <w:bookmarkEnd w:id="24"/>
    </w:p>
    <w:p w14:paraId="4EC1E7D9" w14:textId="4B3C01D9" w:rsidR="00B776CE" w:rsidRPr="00B776CE" w:rsidRDefault="00B776CE" w:rsidP="00B17530">
      <w:pPr>
        <w:pStyle w:val="Thesisbody"/>
      </w:pPr>
      <w:r w:rsidRPr="00B776CE">
        <w:t xml:space="preserve">A critical constraint shaping the empirical design is data availability. The Eurostat enterprise survey on AI adoption (isoc_eb_ain2) was first conducted in 2021, with subsequent waves in 2022, 2023, and 2024. As noted by the IMF, the systematic, cross-country, cross-sector data on AI adoption in European enterprises simply did not exist before </w:t>
      </w:r>
      <w:r w:rsidRPr="007C2101">
        <w:t>2021</w:t>
      </w:r>
      <w:r w:rsidR="007C2101" w:rsidRPr="007C2101">
        <w:t xml:space="preserve"> </w:t>
      </w:r>
      <w:r w:rsidRPr="007C2101">
        <w:t>[</w:t>
      </w:r>
      <w:r w:rsidR="007C2101" w:rsidRPr="007C2101">
        <w:t>15</w:t>
      </w:r>
      <w:r w:rsidRPr="007C2101">
        <w:t>]. This</w:t>
      </w:r>
      <w:r w:rsidRPr="00B776CE">
        <w:t xml:space="preserve"> determines the sample period: 2021–2024, yielding a four-year panel. The sample covers country–sector cells constructed as a composite panel identifier, drawing on Eurostat's NACE Rev. 2 one-digit </w:t>
      </w:r>
      <w:r w:rsidRPr="00837EC3">
        <w:t>classification</w:t>
      </w:r>
      <w:r w:rsidR="00FD2175" w:rsidRPr="00837EC3">
        <w:t>,</w:t>
      </w:r>
      <w:r w:rsidRPr="00837EC3">
        <w:t xml:space="preserve"> meaning that each observation represents a single broad sector letter (e.g., </w:t>
      </w:r>
      <w:r w:rsidRPr="00837EC3">
        <w:rPr>
          <w:i/>
          <w:iCs/>
        </w:rPr>
        <w:t>C</w:t>
      </w:r>
      <w:r w:rsidRPr="00837EC3">
        <w:t> for Manufacturing, </w:t>
      </w:r>
      <w:r w:rsidRPr="00837EC3">
        <w:rPr>
          <w:i/>
          <w:iCs/>
        </w:rPr>
        <w:t>G</w:t>
      </w:r>
      <w:r w:rsidRPr="00837EC3">
        <w:t> for Wholesale and Retail Trade) within a given country and year. This level of aggregation, combined with the four-year time horizon, results in a panel that is short and wide by econometric standards, with a limited number of time periods relative to the number of cross-sectional units.</w:t>
      </w:r>
    </w:p>
    <w:p w14:paraId="2438E72F" w14:textId="584481CD" w:rsidR="00D52857" w:rsidRDefault="00C321DA" w:rsidP="00B17530">
      <w:pPr>
        <w:pStyle w:val="Thesisbody"/>
      </w:pPr>
      <w:r w:rsidRPr="00C321DA">
        <w:lastRenderedPageBreak/>
        <w:t>This constitutes a recognised limitation of the present study. From an econometric perspective, a panel with a short time dimension</w:t>
      </w:r>
      <w:r w:rsidR="004E2B1C">
        <w:t xml:space="preserve"> (T = 4</w:t>
      </w:r>
      <w:r w:rsidRPr="00C321DA">
        <w:t xml:space="preserve">) restricts the temporal variation available to identify structural changes. </w:t>
      </w:r>
      <w:r w:rsidR="0051185F" w:rsidRPr="0051185F">
        <w:t xml:space="preserve">Jeffrey </w:t>
      </w:r>
      <w:r w:rsidRPr="0051185F">
        <w:t>Wooldridge</w:t>
      </w:r>
      <w:r w:rsidR="00121246" w:rsidRPr="0051185F">
        <w:t xml:space="preserve"> in</w:t>
      </w:r>
      <w:r w:rsidR="00121246">
        <w:t xml:space="preserve"> his work “Econometric Analysis of Cross Section and Panel Data”</w:t>
      </w:r>
      <w:r w:rsidRPr="00C321DA">
        <w:t xml:space="preserve"> explicitly notes that bias-adjustment procedures for panel estimators require a number of time periods </w:t>
      </w:r>
      <w:r w:rsidR="004E2B1C">
        <w:t>“</w:t>
      </w:r>
      <w:r w:rsidRPr="00C321DA">
        <w:t>greater than is available in many applications,</w:t>
      </w:r>
      <w:r w:rsidR="004E2B1C">
        <w:t>”</w:t>
      </w:r>
      <w:r w:rsidRPr="00C321DA">
        <w:t xml:space="preserve"> and that consistent identification through within-entity variation relies on there being </w:t>
      </w:r>
      <w:r w:rsidR="004E2B1C">
        <w:t>“</w:t>
      </w:r>
      <w:r w:rsidRPr="00C321DA">
        <w:t>sufficient time variation in the covariates</w:t>
      </w:r>
      <w:r w:rsidR="004E2B1C">
        <w:t xml:space="preserve">”. It is </w:t>
      </w:r>
      <w:r w:rsidRPr="00C321DA">
        <w:t>a condition that becomes increasingly binding as </w:t>
      </w:r>
      <w:r w:rsidR="004E2B1C">
        <w:t>T</w:t>
      </w:r>
      <w:r w:rsidRPr="00C321DA">
        <w:t xml:space="preserve"> shrinks. With only four annual observations per country–sector cell, the scope to trace delayed or gradual wage responses to technology adoption shocks is therefore inherently </w:t>
      </w:r>
      <w:r w:rsidRPr="00095E9F">
        <w:t>limited [</w:t>
      </w:r>
      <w:r w:rsidR="00121246" w:rsidRPr="00095E9F">
        <w:t>26</w:t>
      </w:r>
      <w:r w:rsidRPr="00095E9F">
        <w:t>].</w:t>
      </w:r>
      <w:r>
        <w:t xml:space="preserve"> </w:t>
      </w:r>
    </w:p>
    <w:p w14:paraId="4F9F2620" w14:textId="42582E90" w:rsidR="00CA57C6" w:rsidRPr="009964B4" w:rsidRDefault="00C321DA" w:rsidP="00EC25D3">
      <w:pPr>
        <w:pStyle w:val="Thesisbody"/>
      </w:pPr>
      <w:r w:rsidRPr="00C321DA">
        <w:t>Furthermore, relying on highly aggregated cross-sectional units introduces the risk of aggregation bias. Averaging data at the NACE</w:t>
      </w:r>
      <w:r w:rsidR="00573BE8">
        <w:t xml:space="preserve"> Rev 2.</w:t>
      </w:r>
      <w:r w:rsidRPr="00C321DA">
        <w:t xml:space="preserve"> one-digit letter level means that considerable micro-level heterogeneity across sub-industries, firm sizes, and occupational structures</w:t>
      </w:r>
      <w:r w:rsidR="00573BE8">
        <w:t>,</w:t>
      </w:r>
      <w:r w:rsidRPr="00C321DA">
        <w:t xml:space="preserve"> is absorbed into a single cell mean. This concern </w:t>
      </w:r>
      <w:r w:rsidR="00573BE8">
        <w:t>reflects</w:t>
      </w:r>
      <w:r w:rsidRPr="00C321DA">
        <w:t xml:space="preserve"> the limitation acknowledged directly </w:t>
      </w:r>
      <w:r w:rsidRPr="00AA44C2">
        <w:t xml:space="preserve">by </w:t>
      </w:r>
      <w:r w:rsidR="00573BE8" w:rsidRPr="00AA44C2">
        <w:t xml:space="preserve">Karol </w:t>
      </w:r>
      <w:r w:rsidRPr="00AA44C2">
        <w:t>Madoń, who</w:t>
      </w:r>
      <w:r w:rsidRPr="00C321DA">
        <w:t xml:space="preserve"> notes that to estimate causal effects of AI on wages </w:t>
      </w:r>
      <w:r w:rsidR="00573BE8">
        <w:t>“</w:t>
      </w:r>
      <w:r w:rsidRPr="00C321DA">
        <w:t>one should use firm-level data with information about technology adoption,</w:t>
      </w:r>
      <w:r w:rsidR="00573BE8">
        <w:t>”</w:t>
      </w:r>
      <w:r w:rsidRPr="00C321DA">
        <w:t xml:space="preserve"> and that results based on more aggregated or exposure-based measures </w:t>
      </w:r>
      <w:r w:rsidR="00573BE8">
        <w:t>“</w:t>
      </w:r>
      <w:r w:rsidRPr="00C321DA">
        <w:t>should be interpreted with caution and treated as a description of final allocation in equilibrium, rather than causal relationships</w:t>
      </w:r>
      <w:r w:rsidRPr="00AA44C2">
        <w:t>.</w:t>
      </w:r>
      <w:r w:rsidR="00573BE8" w:rsidRPr="00AA44C2">
        <w:t>” [</w:t>
      </w:r>
      <w:r w:rsidR="00AA44C2" w:rsidRPr="00AA44C2">
        <w:t>25</w:t>
      </w:r>
      <w:r w:rsidR="00573BE8" w:rsidRPr="00AA44C2">
        <w:t>]</w:t>
      </w:r>
      <w:r w:rsidRPr="00C321DA">
        <w:t xml:space="preserve"> These trade-offs are, however, unavoidable given the current state of Eurostat data availability. Because this period coincides precisely with the active diffusion phase of enterprise AI adoption across EU sectors, 2021–2024 remains the only feasible and substantively relevant observation window for testing the macro-level wage effects of actual AI adoption.</w:t>
      </w:r>
    </w:p>
    <w:p w14:paraId="27867B42" w14:textId="6FDC156D" w:rsidR="00CA57C6" w:rsidRDefault="00A911C4" w:rsidP="00A911C4">
      <w:pPr>
        <w:pStyle w:val="Thesisheading2"/>
      </w:pPr>
      <w:bookmarkStart w:id="25" w:name="_Toc230305296"/>
      <w:r>
        <w:t>2.</w:t>
      </w:r>
      <w:r w:rsidR="007F12B3">
        <w:t>2</w:t>
      </w:r>
      <w:r>
        <w:t>. Exploratory Data Analysis</w:t>
      </w:r>
      <w:bookmarkEnd w:id="25"/>
      <w:r>
        <w:t xml:space="preserve"> </w:t>
      </w:r>
    </w:p>
    <w:p w14:paraId="7F191584" w14:textId="7075E8A5" w:rsidR="0046122E" w:rsidRDefault="0046122E" w:rsidP="003E42F9">
      <w:pPr>
        <w:pStyle w:val="Thesisbody"/>
      </w:pPr>
      <w:r w:rsidRPr="0046122E">
        <w:t>The exploratory analysis presented in this section was conducted by the author. All code utilised for data preparation, visualisation, and subsequent econometric modelling is available in a publicly accessible repositor</w:t>
      </w:r>
      <w:r w:rsidRPr="004A2FE9">
        <w:t>y. [</w:t>
      </w:r>
      <w:r w:rsidR="004A2FE9" w:rsidRPr="004A2FE9">
        <w:t>27</w:t>
      </w:r>
      <w:r w:rsidRPr="004A2FE9">
        <w:t>]</w:t>
      </w:r>
    </w:p>
    <w:p w14:paraId="48C7B357" w14:textId="7AEBED96" w:rsidR="007F12B3" w:rsidRPr="007F12B3" w:rsidRDefault="007F12B3" w:rsidP="007F12B3">
      <w:pPr>
        <w:pStyle w:val="thesisheading3"/>
      </w:pPr>
      <w:bookmarkStart w:id="26" w:name="_Toc230305297"/>
      <w:r w:rsidRPr="007F12B3">
        <w:t>2.2.1. Sample composition and missingness patterns</w:t>
      </w:r>
      <w:bookmarkEnd w:id="26"/>
    </w:p>
    <w:p w14:paraId="7AADFC79" w14:textId="1A6FBE5F" w:rsidR="004703BE" w:rsidRPr="004703BE" w:rsidRDefault="004703BE" w:rsidP="003E42F9">
      <w:pPr>
        <w:pStyle w:val="Thesisbody"/>
      </w:pPr>
      <w:r w:rsidRPr="004703BE">
        <w:t xml:space="preserve">The empirical analysis is built on a multi-dimensional panel dataset spanning four years, from 2021 to 2024. </w:t>
      </w:r>
      <w:r w:rsidR="002A6D9C">
        <w:t>T</w:t>
      </w:r>
      <w:r w:rsidRPr="004703BE">
        <w:t xml:space="preserve">he sample </w:t>
      </w:r>
      <w:r w:rsidR="002A6D9C">
        <w:t>includes</w:t>
      </w:r>
      <w:r w:rsidRPr="004703BE">
        <w:t xml:space="preserve"> 25 European countries</w:t>
      </w:r>
      <w:r w:rsidR="002A6D9C">
        <w:t xml:space="preserve">: </w:t>
      </w:r>
      <w:r w:rsidRPr="004703BE">
        <w:t xml:space="preserve">Austria, Belgium, Bulgaria, </w:t>
      </w:r>
      <w:r w:rsidRPr="004703BE">
        <w:lastRenderedPageBreak/>
        <w:t>Cyprus, Czechia, Germany, Denmark, Estonia, Spain, Finland, France, Croatia, Hungary, Ireland, Italy, Lithuania, Latvia, Malta, the Netherlands, Norway, Poland, Portugal, Romania, Slovenia, Slovakia, and Sweden</w:t>
      </w:r>
      <w:r w:rsidR="002A6D9C">
        <w:t xml:space="preserve">. The data for these countries </w:t>
      </w:r>
      <w:r w:rsidRPr="004703BE">
        <w:t>provi</w:t>
      </w:r>
      <w:r w:rsidR="002A6D9C">
        <w:t>de</w:t>
      </w:r>
      <w:r w:rsidRPr="004703BE">
        <w:t xml:space="preserve"> broad coverage across income levels, institutional frameworks, and stages of digital development within the European economic area.</w:t>
      </w:r>
    </w:p>
    <w:p w14:paraId="5A2F0065" w14:textId="7FBB9CEC" w:rsidR="004703BE" w:rsidRPr="0046122E" w:rsidRDefault="004703BE" w:rsidP="003E42F9">
      <w:pPr>
        <w:pStyle w:val="Thesisbody"/>
      </w:pPr>
      <w:r w:rsidRPr="004703BE">
        <w:t>The sectoral dimension of the panel is defined at the one-digit level of the NACE Rev. 2 classification, yielding seven distinct economic activities that span both digitally intensive and traditionally labour-intensive segments of the European economy:</w:t>
      </w:r>
    </w:p>
    <w:p w14:paraId="3C180A16" w14:textId="77777777" w:rsidR="00CA57C6" w:rsidRPr="00EA04C9" w:rsidRDefault="00CA57C6" w:rsidP="00CA57C6">
      <w:pPr>
        <w:numPr>
          <w:ilvl w:val="0"/>
          <w:numId w:val="2"/>
        </w:numPr>
        <w:rPr>
          <w:rFonts w:ascii="Times New Roman" w:hAnsi="Times New Roman" w:cs="Times New Roman"/>
          <w:sz w:val="24"/>
          <w:szCs w:val="24"/>
        </w:rPr>
      </w:pPr>
      <w:r w:rsidRPr="00EA04C9">
        <w:rPr>
          <w:rFonts w:ascii="Times New Roman" w:hAnsi="Times New Roman" w:cs="Times New Roman"/>
          <w:b/>
          <w:bCs/>
          <w:sz w:val="24"/>
          <w:szCs w:val="24"/>
        </w:rPr>
        <w:t>C</w:t>
      </w:r>
      <w:r w:rsidRPr="00EA04C9">
        <w:rPr>
          <w:rFonts w:ascii="Times New Roman" w:hAnsi="Times New Roman" w:cs="Times New Roman"/>
          <w:sz w:val="24"/>
          <w:szCs w:val="24"/>
        </w:rPr>
        <w:t> – Manufacturing</w:t>
      </w:r>
    </w:p>
    <w:p w14:paraId="0147D21A" w14:textId="77777777" w:rsidR="00CA57C6" w:rsidRPr="00EA04C9" w:rsidRDefault="00CA57C6" w:rsidP="00CA57C6">
      <w:pPr>
        <w:numPr>
          <w:ilvl w:val="0"/>
          <w:numId w:val="2"/>
        </w:numPr>
        <w:rPr>
          <w:rFonts w:ascii="Times New Roman" w:hAnsi="Times New Roman" w:cs="Times New Roman"/>
          <w:sz w:val="24"/>
          <w:szCs w:val="24"/>
        </w:rPr>
      </w:pPr>
      <w:r w:rsidRPr="00EA04C9">
        <w:rPr>
          <w:rFonts w:ascii="Times New Roman" w:hAnsi="Times New Roman" w:cs="Times New Roman"/>
          <w:b/>
          <w:bCs/>
          <w:sz w:val="24"/>
          <w:szCs w:val="24"/>
        </w:rPr>
        <w:t>F</w:t>
      </w:r>
      <w:r w:rsidRPr="00EA04C9">
        <w:rPr>
          <w:rFonts w:ascii="Times New Roman" w:hAnsi="Times New Roman" w:cs="Times New Roman"/>
          <w:sz w:val="24"/>
          <w:szCs w:val="24"/>
        </w:rPr>
        <w:t> – Construction</w:t>
      </w:r>
    </w:p>
    <w:p w14:paraId="3B53D655" w14:textId="77777777" w:rsidR="00CA57C6" w:rsidRPr="00EA04C9" w:rsidRDefault="00CA57C6" w:rsidP="00CA57C6">
      <w:pPr>
        <w:numPr>
          <w:ilvl w:val="0"/>
          <w:numId w:val="2"/>
        </w:numPr>
        <w:rPr>
          <w:rFonts w:ascii="Times New Roman" w:hAnsi="Times New Roman" w:cs="Times New Roman"/>
          <w:sz w:val="24"/>
          <w:szCs w:val="24"/>
        </w:rPr>
      </w:pPr>
      <w:r w:rsidRPr="00EA04C9">
        <w:rPr>
          <w:rFonts w:ascii="Times New Roman" w:hAnsi="Times New Roman" w:cs="Times New Roman"/>
          <w:b/>
          <w:bCs/>
          <w:sz w:val="24"/>
          <w:szCs w:val="24"/>
        </w:rPr>
        <w:t>G</w:t>
      </w:r>
      <w:r w:rsidRPr="00EA04C9">
        <w:rPr>
          <w:rFonts w:ascii="Times New Roman" w:hAnsi="Times New Roman" w:cs="Times New Roman"/>
          <w:sz w:val="24"/>
          <w:szCs w:val="24"/>
        </w:rPr>
        <w:t> – Wholesale and Retail Trade; Repair of Motor Vehicles</w:t>
      </w:r>
    </w:p>
    <w:p w14:paraId="1A525F23" w14:textId="77777777" w:rsidR="00CA57C6" w:rsidRPr="00EA04C9" w:rsidRDefault="00CA57C6" w:rsidP="00CA57C6">
      <w:pPr>
        <w:numPr>
          <w:ilvl w:val="0"/>
          <w:numId w:val="2"/>
        </w:numPr>
        <w:rPr>
          <w:rFonts w:ascii="Times New Roman" w:hAnsi="Times New Roman" w:cs="Times New Roman"/>
          <w:sz w:val="24"/>
          <w:szCs w:val="24"/>
        </w:rPr>
      </w:pPr>
      <w:r w:rsidRPr="00EA04C9">
        <w:rPr>
          <w:rFonts w:ascii="Times New Roman" w:hAnsi="Times New Roman" w:cs="Times New Roman"/>
          <w:b/>
          <w:bCs/>
          <w:sz w:val="24"/>
          <w:szCs w:val="24"/>
        </w:rPr>
        <w:t>H</w:t>
      </w:r>
      <w:r w:rsidRPr="00EA04C9">
        <w:rPr>
          <w:rFonts w:ascii="Times New Roman" w:hAnsi="Times New Roman" w:cs="Times New Roman"/>
          <w:sz w:val="24"/>
          <w:szCs w:val="24"/>
        </w:rPr>
        <w:t> – Transportation and Storage</w:t>
      </w:r>
    </w:p>
    <w:p w14:paraId="65188200" w14:textId="77777777" w:rsidR="00CA57C6" w:rsidRPr="00EA04C9" w:rsidRDefault="00CA57C6" w:rsidP="00CA57C6">
      <w:pPr>
        <w:numPr>
          <w:ilvl w:val="0"/>
          <w:numId w:val="2"/>
        </w:numPr>
        <w:rPr>
          <w:rFonts w:ascii="Times New Roman" w:hAnsi="Times New Roman" w:cs="Times New Roman"/>
          <w:sz w:val="24"/>
          <w:szCs w:val="24"/>
        </w:rPr>
      </w:pPr>
      <w:r w:rsidRPr="00EA04C9">
        <w:rPr>
          <w:rFonts w:ascii="Times New Roman" w:hAnsi="Times New Roman" w:cs="Times New Roman"/>
          <w:b/>
          <w:bCs/>
          <w:sz w:val="24"/>
          <w:szCs w:val="24"/>
        </w:rPr>
        <w:t>I</w:t>
      </w:r>
      <w:r w:rsidRPr="00EA04C9">
        <w:rPr>
          <w:rFonts w:ascii="Times New Roman" w:hAnsi="Times New Roman" w:cs="Times New Roman"/>
          <w:sz w:val="24"/>
          <w:szCs w:val="24"/>
        </w:rPr>
        <w:t> – Accommodation and Food Service Activities</w:t>
      </w:r>
    </w:p>
    <w:p w14:paraId="7840345B" w14:textId="77777777" w:rsidR="00CA57C6" w:rsidRPr="00EA04C9" w:rsidRDefault="00CA57C6" w:rsidP="00CA57C6">
      <w:pPr>
        <w:numPr>
          <w:ilvl w:val="0"/>
          <w:numId w:val="2"/>
        </w:numPr>
        <w:rPr>
          <w:rFonts w:ascii="Times New Roman" w:hAnsi="Times New Roman" w:cs="Times New Roman"/>
          <w:sz w:val="24"/>
          <w:szCs w:val="24"/>
        </w:rPr>
      </w:pPr>
      <w:r w:rsidRPr="00EA04C9">
        <w:rPr>
          <w:rFonts w:ascii="Times New Roman" w:hAnsi="Times New Roman" w:cs="Times New Roman"/>
          <w:b/>
          <w:bCs/>
          <w:sz w:val="24"/>
          <w:szCs w:val="24"/>
        </w:rPr>
        <w:t>J</w:t>
      </w:r>
      <w:r w:rsidRPr="00EA04C9">
        <w:rPr>
          <w:rFonts w:ascii="Times New Roman" w:hAnsi="Times New Roman" w:cs="Times New Roman"/>
          <w:sz w:val="24"/>
          <w:szCs w:val="24"/>
        </w:rPr>
        <w:t> – Information and Communication</w:t>
      </w:r>
    </w:p>
    <w:p w14:paraId="522578A6" w14:textId="45F8E7E2" w:rsidR="00CA57C6" w:rsidRDefault="00CA57C6" w:rsidP="00CA57C6">
      <w:pPr>
        <w:numPr>
          <w:ilvl w:val="0"/>
          <w:numId w:val="2"/>
        </w:numPr>
        <w:rPr>
          <w:rFonts w:ascii="Times New Roman" w:hAnsi="Times New Roman" w:cs="Times New Roman"/>
          <w:sz w:val="24"/>
          <w:szCs w:val="24"/>
        </w:rPr>
      </w:pPr>
      <w:r w:rsidRPr="00EA04C9">
        <w:rPr>
          <w:rFonts w:ascii="Times New Roman" w:hAnsi="Times New Roman" w:cs="Times New Roman"/>
          <w:b/>
          <w:bCs/>
          <w:sz w:val="24"/>
          <w:szCs w:val="24"/>
        </w:rPr>
        <w:t>N</w:t>
      </w:r>
      <w:r w:rsidRPr="00EA04C9">
        <w:rPr>
          <w:rFonts w:ascii="Times New Roman" w:hAnsi="Times New Roman" w:cs="Times New Roman"/>
          <w:sz w:val="24"/>
          <w:szCs w:val="24"/>
        </w:rPr>
        <w:t> – Administrative and Support Service Activities</w:t>
      </w:r>
    </w:p>
    <w:p w14:paraId="0FBFBB73" w14:textId="29CDDD3A" w:rsidR="00CA57C6" w:rsidRPr="00EA04C9" w:rsidRDefault="004703BE" w:rsidP="00E91088">
      <w:pPr>
        <w:pStyle w:val="Thesisbody"/>
      </w:pPr>
      <w:r w:rsidRPr="004703BE">
        <w:t>The seven</w:t>
      </w:r>
      <w:r w:rsidR="00056002">
        <w:t xml:space="preserve"> available</w:t>
      </w:r>
      <w:r w:rsidRPr="004703BE">
        <w:t xml:space="preserve"> activities collectively cover the full spectrum of AI readiness: from </w:t>
      </w:r>
      <w:r w:rsidR="002D4F7C">
        <w:t>s</w:t>
      </w:r>
      <w:r w:rsidRPr="004703BE">
        <w:t xml:space="preserve">ector J, which serves as the structural frontier of enterprise AI adoption and the natural reference category in the empirical model, to </w:t>
      </w:r>
      <w:r w:rsidR="00DF13EA">
        <w:t>s</w:t>
      </w:r>
      <w:r w:rsidRPr="004703BE">
        <w:t xml:space="preserve">ectors F and I, where technology penetration remains systemically low and the workforce is concentrated in manual, site-specific tasks. The observational unit throughout the analysis is a unique country–sector–year </w:t>
      </w:r>
      <w:r w:rsidR="00056002">
        <w:t xml:space="preserve">row </w:t>
      </w:r>
      <w:r w:rsidRPr="004703BE">
        <w:t>in the panel.</w:t>
      </w:r>
    </w:p>
    <w:p w14:paraId="4986E393" w14:textId="12F60DE9" w:rsidR="00CA57C6" w:rsidRPr="00E16CF4" w:rsidRDefault="005235EB" w:rsidP="00E16CF4">
      <w:pPr>
        <w:pStyle w:val="Thesisbody"/>
        <w:rPr>
          <w:lang w:val="ru-RU"/>
        </w:rPr>
      </w:pPr>
      <w:r w:rsidRPr="005235EB">
        <w:rPr>
          <w:noProof/>
        </w:rPr>
        <w:drawing>
          <wp:inline distT="0" distB="0" distL="0" distR="0" wp14:anchorId="04806AFB" wp14:editId="0E6129B4">
            <wp:extent cx="4921898" cy="3055158"/>
            <wp:effectExtent l="0" t="0" r="0" b="0"/>
            <wp:docPr id="211250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00105" name=""/>
                    <pic:cNvPicPr/>
                  </pic:nvPicPr>
                  <pic:blipFill>
                    <a:blip r:embed="rId10"/>
                    <a:stretch>
                      <a:fillRect/>
                    </a:stretch>
                  </pic:blipFill>
                  <pic:spPr>
                    <a:xfrm>
                      <a:off x="0" y="0"/>
                      <a:ext cx="4931199" cy="3060931"/>
                    </a:xfrm>
                    <a:prstGeom prst="rect">
                      <a:avLst/>
                    </a:prstGeom>
                  </pic:spPr>
                </pic:pic>
              </a:graphicData>
            </a:graphic>
          </wp:inline>
        </w:drawing>
      </w:r>
    </w:p>
    <w:p w14:paraId="5A712AA6" w14:textId="77777777" w:rsidR="00A45B4D" w:rsidRPr="00650207" w:rsidRDefault="005235EB" w:rsidP="004B03EE">
      <w:pPr>
        <w:pStyle w:val="Figurethesis"/>
        <w:rPr>
          <w:rStyle w:val="FigurethesisChar"/>
        </w:rPr>
      </w:pPr>
      <w:r w:rsidRPr="00650207">
        <w:rPr>
          <w:rStyle w:val="FigurethesisChar"/>
        </w:rPr>
        <w:lastRenderedPageBreak/>
        <w:t>Figure 1. Data coverage matrix: number of years with available observations per country and NACE Rev. 2 sector, 2021–2024.</w:t>
      </w:r>
    </w:p>
    <w:p w14:paraId="448C6F44" w14:textId="23ACCAC7" w:rsidR="002F13F0" w:rsidRPr="00650207" w:rsidRDefault="002F13F0" w:rsidP="004B03EE">
      <w:pPr>
        <w:pStyle w:val="fig3thesis"/>
      </w:pPr>
      <w:r w:rsidRPr="00650207">
        <w:t>Filed to: years (number of annual observations, integer scale 0–4).</w:t>
      </w:r>
    </w:p>
    <w:p w14:paraId="56D54C1A" w14:textId="3D7C08FA" w:rsidR="00CA57C6" w:rsidRPr="00650207" w:rsidRDefault="005235EB" w:rsidP="004B03EE">
      <w:pPr>
        <w:pStyle w:val="fig3thesis"/>
        <w:rPr>
          <w:sz w:val="24"/>
        </w:rPr>
      </w:pPr>
      <w:r w:rsidRPr="00650207">
        <w:rPr>
          <w:rStyle w:val="fig3thesisChar"/>
        </w:rPr>
        <w:t>Source: own study based on Eurostat enterprise and labour market surveys (isoc_eb_ain2, isoc_ske_itspen2, isoc_ske_ittn2, nama_10_a64_e), 2021–2024.</w:t>
      </w:r>
    </w:p>
    <w:p w14:paraId="63C75F13" w14:textId="2B698BE4" w:rsidR="003B5EE3" w:rsidRDefault="0007359B" w:rsidP="00486C60">
      <w:pPr>
        <w:pStyle w:val="Thesisbody"/>
      </w:pPr>
      <w:r w:rsidRPr="0007359B">
        <w:t>Figure 1 confirms that the resulting dataset constitutes an </w:t>
      </w:r>
      <w:r w:rsidRPr="00260E50">
        <w:t>unbalanced panel</w:t>
      </w:r>
      <w:r w:rsidRPr="0007359B">
        <w:t>. The missing observations are not randomly distributed across time</w:t>
      </w:r>
      <w:r w:rsidR="003A50A9">
        <w:t>. T</w:t>
      </w:r>
      <w:r w:rsidRPr="0007359B">
        <w:t>hey are structurally absent for entire country–sector pairs across all four years. This pattern is econometrically significant: because the gaps reflect a persistent absence of reporting rather than isolated measurement failures, standard imputation methods cannot be applied without introducing systematic bias into the cross-sectional dimension. [</w:t>
      </w:r>
      <w:r w:rsidR="003A50A9">
        <w:t>28</w:t>
      </w:r>
      <w:r w:rsidRPr="0007359B">
        <w:t>]</w:t>
      </w:r>
    </w:p>
    <w:p w14:paraId="5170282B" w14:textId="2D705EF2" w:rsidR="00CA57C6" w:rsidRDefault="003A50A9" w:rsidP="00F91FC4">
      <w:pPr>
        <w:pStyle w:val="Thesisbody"/>
      </w:pPr>
      <w:r w:rsidRPr="003A50A9">
        <w:t>The spatial concentration of missingness is itself informative. It is disproportionately clustered in consumer-facing service Accommodation and Food Service Activities (I)</w:t>
      </w:r>
      <w:r w:rsidR="00FC7085">
        <w:t xml:space="preserve"> sector</w:t>
      </w:r>
      <w:r w:rsidRPr="003A50A9">
        <w:t xml:space="preserve"> and, Administrative and Support Services (N) </w:t>
      </w:r>
      <w:r w:rsidR="00FC7085">
        <w:t xml:space="preserve">sector. </w:t>
      </w:r>
      <w:r w:rsidRPr="003A50A9">
        <w:t>This non-random missingness pattern raises the possibility of </w:t>
      </w:r>
      <w:r w:rsidRPr="00CE4794">
        <w:t>structural selection:</w:t>
      </w:r>
      <w:r w:rsidRPr="003A50A9">
        <w:t xml:space="preserve"> countries and sectors that do report may be systematically more digitally advanced than those that do not, which would imply that the observed sample slightly overstates average AI adoption levels relative to the full European economy.</w:t>
      </w:r>
      <w:r w:rsidR="00C50E4E">
        <w:t xml:space="preserve"> </w:t>
      </w:r>
      <w:r w:rsidR="00C50E4E" w:rsidRPr="00C50E4E">
        <w:t>Given these constraints, all subsequent econometric estimations are conducted on the unbalanced panel as observed, employing robust estimators that account for unequally sized cross-sectional groups without requiring a balanced structure.</w:t>
      </w:r>
    </w:p>
    <w:p w14:paraId="32FA436F" w14:textId="3A5DDCB4" w:rsidR="00E37E4E" w:rsidRPr="00E37E4E" w:rsidRDefault="00E37E4E" w:rsidP="00E37E4E">
      <w:pPr>
        <w:pStyle w:val="thesisheading3"/>
      </w:pPr>
      <w:bookmarkStart w:id="27" w:name="_Toc230305298"/>
      <w:r w:rsidRPr="00E37E4E">
        <w:t>2.2.2. Summary statistics and variance decomposition</w:t>
      </w:r>
      <w:bookmarkEnd w:id="27"/>
    </w:p>
    <w:p w14:paraId="2659A101" w14:textId="472B6114" w:rsidR="001130EB" w:rsidRPr="00650207" w:rsidRDefault="001130EB" w:rsidP="009319C6">
      <w:pPr>
        <w:pStyle w:val="Figurethesis"/>
      </w:pPr>
      <w:commentRangeStart w:id="28"/>
      <w:r w:rsidRPr="00650207">
        <w:rPr>
          <w:b/>
          <w:bCs/>
        </w:rPr>
        <w:t>Table 1.</w:t>
      </w:r>
      <w:r w:rsidRPr="00650207">
        <w:t> Summary statistics of panel variables for selected European countries, 2021–2024.</w:t>
      </w:r>
      <w:commentRangeEnd w:id="28"/>
      <w:r w:rsidR="00972316" w:rsidRPr="00650207">
        <w:rPr>
          <w:rStyle w:val="CommentReference"/>
          <w:sz w:val="24"/>
          <w:szCs w:val="22"/>
        </w:rPr>
        <w:commentReference w:id="28"/>
      </w:r>
    </w:p>
    <w:tbl>
      <w:tblPr>
        <w:tblStyle w:val="TableGrid"/>
        <w:tblW w:w="0" w:type="auto"/>
        <w:tblLayout w:type="fixed"/>
        <w:tblLook w:val="04A0" w:firstRow="1" w:lastRow="0" w:firstColumn="1" w:lastColumn="0" w:noHBand="0" w:noVBand="1"/>
      </w:tblPr>
      <w:tblGrid>
        <w:gridCol w:w="1413"/>
        <w:gridCol w:w="1276"/>
        <w:gridCol w:w="992"/>
        <w:gridCol w:w="1134"/>
        <w:gridCol w:w="1276"/>
        <w:gridCol w:w="1417"/>
        <w:gridCol w:w="1508"/>
      </w:tblGrid>
      <w:tr w:rsidR="00CA57C6" w:rsidRPr="00650207" w14:paraId="161D3A8D" w14:textId="77777777" w:rsidTr="00CE126F">
        <w:tc>
          <w:tcPr>
            <w:tcW w:w="1413" w:type="dxa"/>
          </w:tcPr>
          <w:p w14:paraId="56C1D5EF"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Variable</w:t>
            </w:r>
          </w:p>
        </w:tc>
        <w:tc>
          <w:tcPr>
            <w:tcW w:w="1276" w:type="dxa"/>
          </w:tcPr>
          <w:p w14:paraId="65390345"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Mean</w:t>
            </w:r>
          </w:p>
        </w:tc>
        <w:tc>
          <w:tcPr>
            <w:tcW w:w="992" w:type="dxa"/>
          </w:tcPr>
          <w:p w14:paraId="573F58EA"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Min</w:t>
            </w:r>
          </w:p>
        </w:tc>
        <w:tc>
          <w:tcPr>
            <w:tcW w:w="1134" w:type="dxa"/>
          </w:tcPr>
          <w:p w14:paraId="3442E399"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Max</w:t>
            </w:r>
          </w:p>
        </w:tc>
        <w:tc>
          <w:tcPr>
            <w:tcW w:w="1276" w:type="dxa"/>
          </w:tcPr>
          <w:p w14:paraId="05222F37"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Overall_Std</w:t>
            </w:r>
          </w:p>
        </w:tc>
        <w:tc>
          <w:tcPr>
            <w:tcW w:w="1417" w:type="dxa"/>
          </w:tcPr>
          <w:p w14:paraId="0B7A012A"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Between_Std</w:t>
            </w:r>
          </w:p>
        </w:tc>
        <w:tc>
          <w:tcPr>
            <w:tcW w:w="1508" w:type="dxa"/>
          </w:tcPr>
          <w:p w14:paraId="628B53DD"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Within_Std</w:t>
            </w:r>
          </w:p>
        </w:tc>
      </w:tr>
      <w:tr w:rsidR="00CA57C6" w:rsidRPr="00650207" w14:paraId="37F52476" w14:textId="77777777" w:rsidTr="00CE126F">
        <w:tc>
          <w:tcPr>
            <w:tcW w:w="1413" w:type="dxa"/>
          </w:tcPr>
          <w:p w14:paraId="7A5BF0F6" w14:textId="12C56974" w:rsidR="00CA57C6" w:rsidRPr="00650207" w:rsidRDefault="00FB1551" w:rsidP="00CE126F">
            <w:pPr>
              <w:jc w:val="right"/>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Real Wage</w:t>
            </w:r>
            <w:r w:rsidR="00CA57C6" w:rsidRPr="00650207">
              <w:rPr>
                <w:rFonts w:ascii="Times New Roman" w:hAnsi="Times New Roman" w:cs="Times New Roman"/>
                <w:color w:val="000000" w:themeColor="text1"/>
                <w:sz w:val="20"/>
                <w:szCs w:val="20"/>
              </w:rPr>
              <w:t xml:space="preserve">    </w:t>
            </w:r>
          </w:p>
        </w:tc>
        <w:tc>
          <w:tcPr>
            <w:tcW w:w="1276" w:type="dxa"/>
          </w:tcPr>
          <w:p w14:paraId="343800FC"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16.59</w:t>
            </w:r>
          </w:p>
        </w:tc>
        <w:tc>
          <w:tcPr>
            <w:tcW w:w="992" w:type="dxa"/>
          </w:tcPr>
          <w:p w14:paraId="638A8183"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4.67</w:t>
            </w:r>
          </w:p>
        </w:tc>
        <w:tc>
          <w:tcPr>
            <w:tcW w:w="1134" w:type="dxa"/>
          </w:tcPr>
          <w:p w14:paraId="539760BF"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50.00</w:t>
            </w:r>
          </w:p>
        </w:tc>
        <w:tc>
          <w:tcPr>
            <w:tcW w:w="1276" w:type="dxa"/>
          </w:tcPr>
          <w:p w14:paraId="71675746"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9.60</w:t>
            </w:r>
          </w:p>
        </w:tc>
        <w:tc>
          <w:tcPr>
            <w:tcW w:w="1417" w:type="dxa"/>
          </w:tcPr>
          <w:p w14:paraId="248C1B1B"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9.59</w:t>
            </w:r>
          </w:p>
        </w:tc>
        <w:tc>
          <w:tcPr>
            <w:tcW w:w="1508" w:type="dxa"/>
          </w:tcPr>
          <w:p w14:paraId="2DF8AC42"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0.80</w:t>
            </w:r>
          </w:p>
        </w:tc>
      </w:tr>
      <w:tr w:rsidR="00CA57C6" w:rsidRPr="00650207" w14:paraId="5149A48F" w14:textId="77777777" w:rsidTr="00CE126F">
        <w:tc>
          <w:tcPr>
            <w:tcW w:w="1413" w:type="dxa"/>
          </w:tcPr>
          <w:p w14:paraId="52849D74" w14:textId="01E18204" w:rsidR="00CA57C6" w:rsidRPr="00650207" w:rsidRDefault="00FB1551" w:rsidP="00CE126F">
            <w:pPr>
              <w:jc w:val="right"/>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AI Adoption</w:t>
            </w:r>
            <w:r w:rsidR="00CA57C6" w:rsidRPr="00650207">
              <w:rPr>
                <w:rFonts w:ascii="Times New Roman" w:hAnsi="Times New Roman" w:cs="Times New Roman"/>
                <w:color w:val="000000" w:themeColor="text1"/>
                <w:sz w:val="20"/>
                <w:szCs w:val="20"/>
              </w:rPr>
              <w:t xml:space="preserve">        </w:t>
            </w:r>
          </w:p>
        </w:tc>
        <w:tc>
          <w:tcPr>
            <w:tcW w:w="1276" w:type="dxa"/>
          </w:tcPr>
          <w:p w14:paraId="44995C22"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10.87</w:t>
            </w:r>
          </w:p>
        </w:tc>
        <w:tc>
          <w:tcPr>
            <w:tcW w:w="992" w:type="dxa"/>
          </w:tcPr>
          <w:p w14:paraId="4A705AE5"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0.05</w:t>
            </w:r>
          </w:p>
        </w:tc>
        <w:tc>
          <w:tcPr>
            <w:tcW w:w="1134" w:type="dxa"/>
          </w:tcPr>
          <w:p w14:paraId="535BD529"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68.30</w:t>
            </w:r>
          </w:p>
        </w:tc>
        <w:tc>
          <w:tcPr>
            <w:tcW w:w="1276" w:type="dxa"/>
          </w:tcPr>
          <w:p w14:paraId="050D7B29"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11.63</w:t>
            </w:r>
          </w:p>
        </w:tc>
        <w:tc>
          <w:tcPr>
            <w:tcW w:w="1417" w:type="dxa"/>
          </w:tcPr>
          <w:p w14:paraId="713A91A2"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10.73</w:t>
            </w:r>
          </w:p>
        </w:tc>
        <w:tc>
          <w:tcPr>
            <w:tcW w:w="1508" w:type="dxa"/>
          </w:tcPr>
          <w:p w14:paraId="6EF1E777"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4.54</w:t>
            </w:r>
          </w:p>
        </w:tc>
      </w:tr>
      <w:tr w:rsidR="00CA57C6" w:rsidRPr="00650207" w14:paraId="0373325E" w14:textId="77777777" w:rsidTr="00CE126F">
        <w:tc>
          <w:tcPr>
            <w:tcW w:w="1413" w:type="dxa"/>
          </w:tcPr>
          <w:p w14:paraId="113AE42F" w14:textId="6ED86555" w:rsidR="00CA57C6" w:rsidRPr="00650207" w:rsidRDefault="00FB1551" w:rsidP="00CE126F">
            <w:pPr>
              <w:jc w:val="right"/>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ICT Specialist</w:t>
            </w:r>
            <w:r w:rsidR="00CA57C6" w:rsidRPr="00650207">
              <w:rPr>
                <w:rFonts w:ascii="Times New Roman" w:hAnsi="Times New Roman" w:cs="Times New Roman"/>
                <w:color w:val="000000" w:themeColor="text1"/>
                <w:sz w:val="20"/>
                <w:szCs w:val="20"/>
              </w:rPr>
              <w:t xml:space="preserve">    </w:t>
            </w:r>
          </w:p>
        </w:tc>
        <w:tc>
          <w:tcPr>
            <w:tcW w:w="1276" w:type="dxa"/>
          </w:tcPr>
          <w:p w14:paraId="1B509793"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26.59</w:t>
            </w:r>
          </w:p>
        </w:tc>
        <w:tc>
          <w:tcPr>
            <w:tcW w:w="992" w:type="dxa"/>
          </w:tcPr>
          <w:p w14:paraId="7DD3943A"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1.58</w:t>
            </w:r>
          </w:p>
        </w:tc>
        <w:tc>
          <w:tcPr>
            <w:tcW w:w="1134" w:type="dxa"/>
          </w:tcPr>
          <w:p w14:paraId="38EA6D42"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98.25</w:t>
            </w:r>
          </w:p>
        </w:tc>
        <w:tc>
          <w:tcPr>
            <w:tcW w:w="1276" w:type="dxa"/>
          </w:tcPr>
          <w:p w14:paraId="146E3DF1"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23.56</w:t>
            </w:r>
          </w:p>
        </w:tc>
        <w:tc>
          <w:tcPr>
            <w:tcW w:w="1417" w:type="dxa"/>
          </w:tcPr>
          <w:p w14:paraId="644B0C88"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23.58</w:t>
            </w:r>
          </w:p>
        </w:tc>
        <w:tc>
          <w:tcPr>
            <w:tcW w:w="1508" w:type="dxa"/>
          </w:tcPr>
          <w:p w14:paraId="2E2CB046"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1.57</w:t>
            </w:r>
          </w:p>
        </w:tc>
      </w:tr>
      <w:tr w:rsidR="00CA57C6" w:rsidRPr="00650207" w14:paraId="09D8BA69" w14:textId="77777777" w:rsidTr="00CE126F">
        <w:tc>
          <w:tcPr>
            <w:tcW w:w="1413" w:type="dxa"/>
          </w:tcPr>
          <w:p w14:paraId="755FF7D1" w14:textId="75F3F0BB" w:rsidR="00CA57C6" w:rsidRPr="00650207" w:rsidRDefault="00FB1551" w:rsidP="00CE126F">
            <w:pPr>
              <w:jc w:val="right"/>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ICT trainings</w:t>
            </w:r>
            <w:r w:rsidR="00CA57C6" w:rsidRPr="00650207">
              <w:rPr>
                <w:rFonts w:ascii="Times New Roman" w:hAnsi="Times New Roman" w:cs="Times New Roman"/>
                <w:color w:val="000000" w:themeColor="text1"/>
                <w:sz w:val="20"/>
                <w:szCs w:val="20"/>
              </w:rPr>
              <w:t xml:space="preserve">          </w:t>
            </w:r>
          </w:p>
        </w:tc>
        <w:tc>
          <w:tcPr>
            <w:tcW w:w="1276" w:type="dxa"/>
          </w:tcPr>
          <w:p w14:paraId="7DB30B8D"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25.89</w:t>
            </w:r>
          </w:p>
        </w:tc>
        <w:tc>
          <w:tcPr>
            <w:tcW w:w="992" w:type="dxa"/>
          </w:tcPr>
          <w:p w14:paraId="58CF1F86"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3.03</w:t>
            </w:r>
          </w:p>
        </w:tc>
        <w:tc>
          <w:tcPr>
            <w:tcW w:w="1134" w:type="dxa"/>
          </w:tcPr>
          <w:p w14:paraId="1CF948E6"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84.70</w:t>
            </w:r>
          </w:p>
        </w:tc>
        <w:tc>
          <w:tcPr>
            <w:tcW w:w="1276" w:type="dxa"/>
          </w:tcPr>
          <w:p w14:paraId="226E64A4"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18.37</w:t>
            </w:r>
          </w:p>
        </w:tc>
        <w:tc>
          <w:tcPr>
            <w:tcW w:w="1417" w:type="dxa"/>
          </w:tcPr>
          <w:p w14:paraId="0017AD31"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18.33</w:t>
            </w:r>
          </w:p>
        </w:tc>
        <w:tc>
          <w:tcPr>
            <w:tcW w:w="1508" w:type="dxa"/>
          </w:tcPr>
          <w:p w14:paraId="275BDA76"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1.82</w:t>
            </w:r>
          </w:p>
        </w:tc>
      </w:tr>
      <w:tr w:rsidR="00CA57C6" w:rsidRPr="00650207" w14:paraId="4C7F4112" w14:textId="77777777" w:rsidTr="00CE126F">
        <w:tc>
          <w:tcPr>
            <w:tcW w:w="1413" w:type="dxa"/>
          </w:tcPr>
          <w:p w14:paraId="5A741194" w14:textId="39927DAA" w:rsidR="00CA57C6" w:rsidRPr="00650207" w:rsidRDefault="00FB1551" w:rsidP="00CE126F">
            <w:pPr>
              <w:jc w:val="right"/>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Labour Productivity</w:t>
            </w:r>
            <w:r w:rsidR="00CA57C6" w:rsidRPr="00650207">
              <w:rPr>
                <w:rFonts w:ascii="Times New Roman" w:hAnsi="Times New Roman" w:cs="Times New Roman"/>
                <w:color w:val="000000" w:themeColor="text1"/>
                <w:sz w:val="20"/>
                <w:szCs w:val="20"/>
              </w:rPr>
              <w:t xml:space="preserve">   </w:t>
            </w:r>
          </w:p>
        </w:tc>
        <w:tc>
          <w:tcPr>
            <w:tcW w:w="1276" w:type="dxa"/>
          </w:tcPr>
          <w:p w14:paraId="31D346E3"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70.04</w:t>
            </w:r>
          </w:p>
        </w:tc>
        <w:tc>
          <w:tcPr>
            <w:tcW w:w="992" w:type="dxa"/>
          </w:tcPr>
          <w:p w14:paraId="1153506E"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13.66</w:t>
            </w:r>
          </w:p>
        </w:tc>
        <w:tc>
          <w:tcPr>
            <w:tcW w:w="1134" w:type="dxa"/>
          </w:tcPr>
          <w:p w14:paraId="444136E5"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665.90</w:t>
            </w:r>
          </w:p>
        </w:tc>
        <w:tc>
          <w:tcPr>
            <w:tcW w:w="1276" w:type="dxa"/>
          </w:tcPr>
          <w:p w14:paraId="14E3CC1B"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71.95</w:t>
            </w:r>
          </w:p>
        </w:tc>
        <w:tc>
          <w:tcPr>
            <w:tcW w:w="1417" w:type="dxa"/>
          </w:tcPr>
          <w:p w14:paraId="0219E448"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71.46</w:t>
            </w:r>
          </w:p>
        </w:tc>
        <w:tc>
          <w:tcPr>
            <w:tcW w:w="1508" w:type="dxa"/>
          </w:tcPr>
          <w:p w14:paraId="365741AC"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9.96</w:t>
            </w:r>
          </w:p>
        </w:tc>
      </w:tr>
      <w:tr w:rsidR="00CA57C6" w:rsidRPr="00650207" w14:paraId="0AA05EA7" w14:textId="77777777" w:rsidTr="00CE126F">
        <w:tc>
          <w:tcPr>
            <w:tcW w:w="1413" w:type="dxa"/>
          </w:tcPr>
          <w:p w14:paraId="48F03B5C" w14:textId="62B0927F" w:rsidR="00CA57C6" w:rsidRPr="00650207" w:rsidRDefault="00FB1551" w:rsidP="00CE126F">
            <w:pPr>
              <w:jc w:val="right"/>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GDP</w:t>
            </w:r>
            <w:r w:rsidR="00CA57C6" w:rsidRPr="00650207">
              <w:rPr>
                <w:rFonts w:ascii="Times New Roman" w:hAnsi="Times New Roman" w:cs="Times New Roman"/>
                <w:color w:val="000000" w:themeColor="text1"/>
                <w:sz w:val="20"/>
                <w:szCs w:val="20"/>
              </w:rPr>
              <w:t xml:space="preserve"> </w:t>
            </w:r>
          </w:p>
        </w:tc>
        <w:tc>
          <w:tcPr>
            <w:tcW w:w="1276" w:type="dxa"/>
          </w:tcPr>
          <w:p w14:paraId="432220DF"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37223.88</w:t>
            </w:r>
          </w:p>
        </w:tc>
        <w:tc>
          <w:tcPr>
            <w:tcW w:w="992" w:type="dxa"/>
          </w:tcPr>
          <w:p w14:paraId="0F53ECCC"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10960.00</w:t>
            </w:r>
          </w:p>
        </w:tc>
        <w:tc>
          <w:tcPr>
            <w:tcW w:w="1134" w:type="dxa"/>
          </w:tcPr>
          <w:p w14:paraId="21B00329"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104510.00</w:t>
            </w:r>
          </w:p>
        </w:tc>
        <w:tc>
          <w:tcPr>
            <w:tcW w:w="1276" w:type="dxa"/>
          </w:tcPr>
          <w:p w14:paraId="78760672"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21130.78</w:t>
            </w:r>
          </w:p>
        </w:tc>
        <w:tc>
          <w:tcPr>
            <w:tcW w:w="1417" w:type="dxa"/>
          </w:tcPr>
          <w:p w14:paraId="62E23959"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20905.19</w:t>
            </w:r>
          </w:p>
        </w:tc>
        <w:tc>
          <w:tcPr>
            <w:tcW w:w="1508" w:type="dxa"/>
          </w:tcPr>
          <w:p w14:paraId="1BBF07F1"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3454.54</w:t>
            </w:r>
          </w:p>
        </w:tc>
      </w:tr>
      <w:tr w:rsidR="00CA57C6" w:rsidRPr="00650207" w14:paraId="209A1F53" w14:textId="77777777" w:rsidTr="00CE126F">
        <w:tc>
          <w:tcPr>
            <w:tcW w:w="1413" w:type="dxa"/>
          </w:tcPr>
          <w:p w14:paraId="455BE5B0" w14:textId="607BF7DF" w:rsidR="00CA57C6" w:rsidRPr="00650207" w:rsidRDefault="00FB1551" w:rsidP="00CE126F">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Unemployment Rate</w:t>
            </w:r>
            <w:r w:rsidR="00CA57C6" w:rsidRPr="00650207">
              <w:rPr>
                <w:rFonts w:ascii="Times New Roman" w:hAnsi="Times New Roman" w:cs="Times New Roman"/>
                <w:color w:val="000000" w:themeColor="text1"/>
                <w:sz w:val="20"/>
                <w:szCs w:val="20"/>
              </w:rPr>
              <w:t xml:space="preserve">  </w:t>
            </w:r>
          </w:p>
        </w:tc>
        <w:tc>
          <w:tcPr>
            <w:tcW w:w="1276" w:type="dxa"/>
          </w:tcPr>
          <w:p w14:paraId="7187738A"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5.79</w:t>
            </w:r>
          </w:p>
        </w:tc>
        <w:tc>
          <w:tcPr>
            <w:tcW w:w="992" w:type="dxa"/>
          </w:tcPr>
          <w:p w14:paraId="746876D5"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2.20</w:t>
            </w:r>
          </w:p>
        </w:tc>
        <w:tc>
          <w:tcPr>
            <w:tcW w:w="1134" w:type="dxa"/>
          </w:tcPr>
          <w:p w14:paraId="66A3B367"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14.90</w:t>
            </w:r>
          </w:p>
        </w:tc>
        <w:tc>
          <w:tcPr>
            <w:tcW w:w="1276" w:type="dxa"/>
          </w:tcPr>
          <w:p w14:paraId="31265128"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2.40</w:t>
            </w:r>
          </w:p>
        </w:tc>
        <w:tc>
          <w:tcPr>
            <w:tcW w:w="1417" w:type="dxa"/>
          </w:tcPr>
          <w:p w14:paraId="26044419"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2.33</w:t>
            </w:r>
          </w:p>
        </w:tc>
        <w:tc>
          <w:tcPr>
            <w:tcW w:w="1508" w:type="dxa"/>
          </w:tcPr>
          <w:p w14:paraId="0CB54163"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0.60</w:t>
            </w:r>
          </w:p>
        </w:tc>
      </w:tr>
      <w:tr w:rsidR="00CA57C6" w:rsidRPr="00650207" w14:paraId="6F826CBC" w14:textId="77777777" w:rsidTr="00CE126F">
        <w:tc>
          <w:tcPr>
            <w:tcW w:w="1413" w:type="dxa"/>
          </w:tcPr>
          <w:p w14:paraId="53B07B02" w14:textId="6FB82922" w:rsidR="00CA57C6" w:rsidRPr="00650207" w:rsidRDefault="00FB1551" w:rsidP="00CE126F">
            <w:pPr>
              <w:jc w:val="right"/>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Inflation Rate</w:t>
            </w:r>
            <w:r w:rsidR="00CA57C6" w:rsidRPr="00650207">
              <w:rPr>
                <w:rFonts w:ascii="Times New Roman" w:hAnsi="Times New Roman" w:cs="Times New Roman"/>
                <w:color w:val="000000" w:themeColor="text1"/>
                <w:sz w:val="20"/>
                <w:szCs w:val="20"/>
              </w:rPr>
              <w:t xml:space="preserve">     </w:t>
            </w:r>
          </w:p>
        </w:tc>
        <w:tc>
          <w:tcPr>
            <w:tcW w:w="1276" w:type="dxa"/>
          </w:tcPr>
          <w:p w14:paraId="346BDCFC"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5.96</w:t>
            </w:r>
          </w:p>
        </w:tc>
        <w:tc>
          <w:tcPr>
            <w:tcW w:w="992" w:type="dxa"/>
          </w:tcPr>
          <w:p w14:paraId="2909808C"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0.70</w:t>
            </w:r>
          </w:p>
        </w:tc>
        <w:tc>
          <w:tcPr>
            <w:tcW w:w="1134" w:type="dxa"/>
          </w:tcPr>
          <w:p w14:paraId="6C953BE5"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19.40</w:t>
            </w:r>
          </w:p>
        </w:tc>
        <w:tc>
          <w:tcPr>
            <w:tcW w:w="1276" w:type="dxa"/>
          </w:tcPr>
          <w:p w14:paraId="3427B382"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4.28</w:t>
            </w:r>
          </w:p>
        </w:tc>
        <w:tc>
          <w:tcPr>
            <w:tcW w:w="1417" w:type="dxa"/>
          </w:tcPr>
          <w:p w14:paraId="721E4AAE"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1.95</w:t>
            </w:r>
          </w:p>
        </w:tc>
        <w:tc>
          <w:tcPr>
            <w:tcW w:w="1508" w:type="dxa"/>
          </w:tcPr>
          <w:p w14:paraId="0F23E7DB"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3.81</w:t>
            </w:r>
          </w:p>
        </w:tc>
      </w:tr>
      <w:tr w:rsidR="00CA57C6" w:rsidRPr="00650207" w14:paraId="3CF4ED91" w14:textId="77777777" w:rsidTr="00CE126F">
        <w:tc>
          <w:tcPr>
            <w:tcW w:w="1413" w:type="dxa"/>
          </w:tcPr>
          <w:p w14:paraId="799260A1" w14:textId="3447D9A6" w:rsidR="00CA57C6" w:rsidRPr="00650207" w:rsidRDefault="00CA57C6" w:rsidP="00CE126F">
            <w:pPr>
              <w:jc w:val="right"/>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 xml:space="preserve">            </w:t>
            </w:r>
            <w:r w:rsidR="00FB1551">
              <w:rPr>
                <w:rFonts w:ascii="Times New Roman" w:hAnsi="Times New Roman" w:cs="Times New Roman"/>
                <w:color w:val="000000" w:themeColor="text1"/>
                <w:sz w:val="20"/>
                <w:szCs w:val="20"/>
              </w:rPr>
              <w:t>Firm Size Index</w:t>
            </w:r>
            <w:r w:rsidRPr="00650207">
              <w:rPr>
                <w:rFonts w:ascii="Times New Roman" w:hAnsi="Times New Roman" w:cs="Times New Roman"/>
                <w:color w:val="000000" w:themeColor="text1"/>
                <w:sz w:val="20"/>
                <w:szCs w:val="20"/>
              </w:rPr>
              <w:t xml:space="preserve">    </w:t>
            </w:r>
          </w:p>
        </w:tc>
        <w:tc>
          <w:tcPr>
            <w:tcW w:w="1276" w:type="dxa"/>
          </w:tcPr>
          <w:p w14:paraId="7F91F5E6"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32.35</w:t>
            </w:r>
          </w:p>
        </w:tc>
        <w:tc>
          <w:tcPr>
            <w:tcW w:w="992" w:type="dxa"/>
          </w:tcPr>
          <w:p w14:paraId="1D936AAC"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0.00</w:t>
            </w:r>
          </w:p>
        </w:tc>
        <w:tc>
          <w:tcPr>
            <w:tcW w:w="1134" w:type="dxa"/>
          </w:tcPr>
          <w:p w14:paraId="3B70148A"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66.47</w:t>
            </w:r>
          </w:p>
        </w:tc>
        <w:tc>
          <w:tcPr>
            <w:tcW w:w="1276" w:type="dxa"/>
          </w:tcPr>
          <w:p w14:paraId="55D0B39E"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15.46</w:t>
            </w:r>
          </w:p>
        </w:tc>
        <w:tc>
          <w:tcPr>
            <w:tcW w:w="1417" w:type="dxa"/>
          </w:tcPr>
          <w:p w14:paraId="4287AB29"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15.45</w:t>
            </w:r>
          </w:p>
        </w:tc>
        <w:tc>
          <w:tcPr>
            <w:tcW w:w="1508" w:type="dxa"/>
          </w:tcPr>
          <w:p w14:paraId="69BE19E9"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1.36</w:t>
            </w:r>
          </w:p>
        </w:tc>
      </w:tr>
      <w:tr w:rsidR="00CA57C6" w:rsidRPr="00650207" w14:paraId="7CE4BD39" w14:textId="77777777" w:rsidTr="00CE126F">
        <w:tc>
          <w:tcPr>
            <w:tcW w:w="1413" w:type="dxa"/>
          </w:tcPr>
          <w:p w14:paraId="1B4A9910" w14:textId="19E3318E" w:rsidR="00CA57C6" w:rsidRPr="00650207" w:rsidRDefault="00FB1551" w:rsidP="00CE126F">
            <w:pPr>
              <w:jc w:val="right"/>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Share of high-skill occupations</w:t>
            </w:r>
            <w:r w:rsidR="00CA57C6" w:rsidRPr="00650207">
              <w:rPr>
                <w:rFonts w:ascii="Times New Roman" w:hAnsi="Times New Roman" w:cs="Times New Roman"/>
                <w:color w:val="000000" w:themeColor="text1"/>
                <w:sz w:val="20"/>
                <w:szCs w:val="20"/>
              </w:rPr>
              <w:t xml:space="preserve">    </w:t>
            </w:r>
          </w:p>
        </w:tc>
        <w:tc>
          <w:tcPr>
            <w:tcW w:w="1276" w:type="dxa"/>
          </w:tcPr>
          <w:p w14:paraId="17DEB5EF"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36.04</w:t>
            </w:r>
          </w:p>
        </w:tc>
        <w:tc>
          <w:tcPr>
            <w:tcW w:w="992" w:type="dxa"/>
          </w:tcPr>
          <w:p w14:paraId="55F6515D"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8.04</w:t>
            </w:r>
          </w:p>
        </w:tc>
        <w:tc>
          <w:tcPr>
            <w:tcW w:w="1134" w:type="dxa"/>
          </w:tcPr>
          <w:p w14:paraId="659C37D2"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96.43</w:t>
            </w:r>
          </w:p>
        </w:tc>
        <w:tc>
          <w:tcPr>
            <w:tcW w:w="1276" w:type="dxa"/>
          </w:tcPr>
          <w:p w14:paraId="351667BB"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23.82</w:t>
            </w:r>
          </w:p>
        </w:tc>
        <w:tc>
          <w:tcPr>
            <w:tcW w:w="1417" w:type="dxa"/>
          </w:tcPr>
          <w:p w14:paraId="37962EC0"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23.83</w:t>
            </w:r>
          </w:p>
        </w:tc>
        <w:tc>
          <w:tcPr>
            <w:tcW w:w="1508" w:type="dxa"/>
          </w:tcPr>
          <w:p w14:paraId="178C4FF9"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1.59</w:t>
            </w:r>
          </w:p>
        </w:tc>
      </w:tr>
      <w:tr w:rsidR="00CA57C6" w:rsidRPr="00650207" w14:paraId="3B5DA2F7" w14:textId="77777777" w:rsidTr="00CE126F">
        <w:trPr>
          <w:trHeight w:val="166"/>
        </w:trPr>
        <w:tc>
          <w:tcPr>
            <w:tcW w:w="1413" w:type="dxa"/>
          </w:tcPr>
          <w:p w14:paraId="6E3C35A1" w14:textId="63F31D05" w:rsidR="00CA57C6" w:rsidRPr="00650207" w:rsidRDefault="00CA57C6" w:rsidP="00CE126F">
            <w:pPr>
              <w:jc w:val="right"/>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 xml:space="preserve">     </w:t>
            </w:r>
            <w:r w:rsidR="00FB1551">
              <w:rPr>
                <w:rFonts w:ascii="Times New Roman" w:hAnsi="Times New Roman" w:cs="Times New Roman"/>
                <w:color w:val="000000" w:themeColor="text1"/>
                <w:sz w:val="20"/>
                <w:szCs w:val="20"/>
              </w:rPr>
              <w:t>Tertiary Education Rate</w:t>
            </w:r>
          </w:p>
        </w:tc>
        <w:tc>
          <w:tcPr>
            <w:tcW w:w="1276" w:type="dxa"/>
          </w:tcPr>
          <w:p w14:paraId="16E2607F"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31.06</w:t>
            </w:r>
          </w:p>
        </w:tc>
        <w:tc>
          <w:tcPr>
            <w:tcW w:w="992" w:type="dxa"/>
          </w:tcPr>
          <w:p w14:paraId="059C971F"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4.60</w:t>
            </w:r>
          </w:p>
        </w:tc>
        <w:tc>
          <w:tcPr>
            <w:tcW w:w="1134" w:type="dxa"/>
          </w:tcPr>
          <w:p w14:paraId="635E2F77"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85.50</w:t>
            </w:r>
          </w:p>
        </w:tc>
        <w:tc>
          <w:tcPr>
            <w:tcW w:w="1276" w:type="dxa"/>
          </w:tcPr>
          <w:p w14:paraId="2F4FD2B4"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18.81</w:t>
            </w:r>
          </w:p>
        </w:tc>
        <w:tc>
          <w:tcPr>
            <w:tcW w:w="1417" w:type="dxa"/>
          </w:tcPr>
          <w:p w14:paraId="24532181"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18.80</w:t>
            </w:r>
          </w:p>
        </w:tc>
        <w:tc>
          <w:tcPr>
            <w:tcW w:w="1508" w:type="dxa"/>
          </w:tcPr>
          <w:p w14:paraId="24390ABC" w14:textId="77777777" w:rsidR="00CA57C6" w:rsidRPr="00650207" w:rsidRDefault="00CA57C6" w:rsidP="00CE126F">
            <w:pPr>
              <w:jc w:val="center"/>
              <w:rPr>
                <w:rFonts w:ascii="Times New Roman" w:hAnsi="Times New Roman" w:cs="Times New Roman"/>
                <w:color w:val="000000" w:themeColor="text1"/>
                <w:sz w:val="20"/>
                <w:szCs w:val="20"/>
              </w:rPr>
            </w:pPr>
            <w:r w:rsidRPr="00650207">
              <w:rPr>
                <w:rFonts w:ascii="Times New Roman" w:hAnsi="Times New Roman" w:cs="Times New Roman"/>
                <w:color w:val="000000" w:themeColor="text1"/>
                <w:sz w:val="20"/>
                <w:szCs w:val="20"/>
              </w:rPr>
              <w:t>1.57</w:t>
            </w:r>
          </w:p>
        </w:tc>
      </w:tr>
    </w:tbl>
    <w:p w14:paraId="7E8F3404" w14:textId="0A54DEA4" w:rsidR="008A3449" w:rsidRDefault="001130EB" w:rsidP="009319C6">
      <w:pPr>
        <w:pStyle w:val="fig3thesis"/>
      </w:pPr>
      <w:r w:rsidRPr="00650207">
        <w:lastRenderedPageBreak/>
        <w:t>Source: own study based on Eurostat enterprise and labour market surveys: isoc_eb_ain2, isoc_ske_itspen2, isoc_ske_ittn2, nama_10_a64_e, sbs_sc_ovw, lfsa_eisn2, edat_lfs_9910, tps00203, tec00118, nama_10_pc, 2021–2024.</w:t>
      </w:r>
    </w:p>
    <w:p w14:paraId="07AD7A4B" w14:textId="5F140C40" w:rsidR="008A3449" w:rsidRDefault="008A3449" w:rsidP="00FB4BE9">
      <w:pPr>
        <w:pStyle w:val="Thesisbody"/>
      </w:pPr>
      <w:r w:rsidRPr="008A3449">
        <w:t xml:space="preserve">Table 1 presents summary statistics for all panel variables, decomposed into overall, between, and within standard deviations. The between–within decomposition is the single most informative structural feature of the dataset: for almost every variable, between-group variation vastly dominates within-group variation over time. Real wages, labour productivity, AI adoption, ICT </w:t>
      </w:r>
      <w:r>
        <w:t>complementarity</w:t>
      </w:r>
      <w:r w:rsidRPr="008A3449">
        <w:t xml:space="preserve">, and all structural controls exhibit between-to-within standard deviation ratios of between 6:1 and 17:1. This confirms that the European wage and technology landscape is characterised by deep, persistent structural heterogeneity across sectors and countries rather than by </w:t>
      </w:r>
      <w:r w:rsidRPr="00650207">
        <w:t>rapid dynamic change within entities over the four-year window. From an econometric perspective, this dominance of between variance is the primary quantitative justification for the</w:t>
      </w:r>
      <w:r w:rsidR="00BA5ADA" w:rsidRPr="00650207">
        <w:t xml:space="preserve"> model</w:t>
      </w:r>
      <w:r w:rsidRPr="00650207">
        <w:t>, which explicitly models both the cross-sectional level differences and the within-entity deviations as separate identification channels.</w:t>
      </w:r>
      <w:r w:rsidR="00BA5ADA" w:rsidRPr="00650207">
        <w:t xml:space="preserve"> Correlated Random Effects model could one of the models suits for this specification.</w:t>
      </w:r>
      <w:r w:rsidR="00BA5ADA">
        <w:t xml:space="preserve"> </w:t>
      </w:r>
    </w:p>
    <w:p w14:paraId="21907B92" w14:textId="6B5424CF" w:rsidR="008A3449" w:rsidRDefault="00ED353B" w:rsidP="00FB4BE9">
      <w:pPr>
        <w:pStyle w:val="Thesisbody"/>
      </w:pPr>
      <w:r w:rsidRPr="00ED353B">
        <w:t>The sole exception is the inflation rate, where within-standard deviation (3.81) substantially exceeds between-standard deviation (1.95)</w:t>
      </w:r>
      <w:r>
        <w:t xml:space="preserve">. </w:t>
      </w:r>
      <w:r w:rsidRPr="00ED353B">
        <w:t>This confirms that inflation operated as a common time-series shock rather than a structural cross-country difference across the sample period</w:t>
      </w:r>
      <w:r>
        <w:t>. This pattern</w:t>
      </w:r>
      <w:r w:rsidRPr="00ED353B">
        <w:t xml:space="preserve"> consistent with the energy-price surge of 2022–2023 that affected all EU economies simultaneously</w:t>
      </w:r>
      <w:r w:rsidR="008D095D">
        <w:t xml:space="preserve"> [29]</w:t>
      </w:r>
      <w:r w:rsidRPr="00ED353B">
        <w:t>. Unemployment, by contrast, is almost entirely structural (Between_Std = 2.33, Within_Std = 0.60): countries with persistently high unemployment at the start of the panel retained that position throughout.</w:t>
      </w:r>
    </w:p>
    <w:p w14:paraId="645D9FD0" w14:textId="2D84A5A5" w:rsidR="008A3449" w:rsidRDefault="00ED353B" w:rsidP="00FB4BE9">
      <w:pPr>
        <w:pStyle w:val="Thesisbody"/>
      </w:pPr>
      <w:r w:rsidRPr="00ED353B">
        <w:t xml:space="preserve">Two further observations bear directly on the modelling strategy. First, the average AI adoption rate of 10.87% is low relative to the ICT </w:t>
      </w:r>
      <w:r>
        <w:t>complementarity</w:t>
      </w:r>
      <w:r w:rsidRPr="00ED353B">
        <w:t xml:space="preserve"> variables (spec_ict mean = 26.59%; training_ict mean = 25.89%), confirming that enterprise AI integration remains an early-diffusion phenomenon even while broader digital infrastructure is well established. Second, share_high_skill and tert_edu are effectively time-invariant over this panel (Within_Std ≈ 1.5 for both), which means they function as structural baseline controls rather than dynamic predictors and must be treated accordingly in the fixed-effects specifications to avoid absorbing country-level variation.</w:t>
      </w:r>
    </w:p>
    <w:p w14:paraId="7615F357" w14:textId="7ECE5D91" w:rsidR="00450BB5" w:rsidRDefault="000134C0" w:rsidP="00FB4BE9">
      <w:pPr>
        <w:pStyle w:val="Thesisbody"/>
      </w:pPr>
      <w:r w:rsidRPr="000134C0">
        <w:t xml:space="preserve">The distributional properties of all variables are examined in full in Figure A1 (Appendix). Two findings carry direct implications for functional form in the regression specifications. </w:t>
      </w:r>
      <w:r w:rsidR="006A3D5C" w:rsidRPr="006A3D5C">
        <w:t>First, the three monetary variables</w:t>
      </w:r>
      <w:r w:rsidR="005E3931">
        <w:t>,</w:t>
      </w:r>
      <w:r w:rsidR="00A236CB">
        <w:t xml:space="preserve"> </w:t>
      </w:r>
      <w:r w:rsidR="006A3D5C" w:rsidRPr="006A3D5C">
        <w:t>real wages, labour productivity, and GDP per capita</w:t>
      </w:r>
      <w:r w:rsidR="005E3931">
        <w:t xml:space="preserve">, </w:t>
      </w:r>
      <w:r w:rsidR="006A3D5C" w:rsidRPr="006A3D5C">
        <w:t xml:space="preserve"> exhibit moderate to severe right skew and are </w:t>
      </w:r>
      <w:r w:rsidR="007B5E76">
        <w:t xml:space="preserve">would be </w:t>
      </w:r>
      <w:r w:rsidR="006A3D5C" w:rsidRPr="006A3D5C">
        <w:t xml:space="preserve">entered in natural logarithm </w:t>
      </w:r>
      <w:r w:rsidR="006A3D5C" w:rsidRPr="006A3D5C">
        <w:lastRenderedPageBreak/>
        <w:t>form in all subsequent specifications. </w:t>
      </w:r>
      <w:r w:rsidRPr="000134C0">
        <w:t>Second, share_high_skill and FSI display bimodal distributions, reflecting the structural split between predominantly manual sectors</w:t>
      </w:r>
      <w:r w:rsidR="003C38C0">
        <w:t xml:space="preserve"> </w:t>
      </w:r>
      <w:r w:rsidR="003C38C0" w:rsidRPr="00450BB5">
        <w:t>(Construction, Manufacturing, Accommodation)</w:t>
      </w:r>
      <w:r w:rsidR="003C38C0">
        <w:t xml:space="preserve"> </w:t>
      </w:r>
      <w:r w:rsidRPr="000134C0">
        <w:t>and cognitively intensive ones</w:t>
      </w:r>
      <w:r w:rsidR="003C38C0">
        <w:t xml:space="preserve"> </w:t>
      </w:r>
      <w:r w:rsidR="003C38C0" w:rsidRPr="00450BB5">
        <w:t>(Information and Communication, professional services)</w:t>
      </w:r>
      <w:r w:rsidRPr="000134C0">
        <w:t xml:space="preserve">. This bimodality is a distributional expression of the same sectoral heterogeneity that motivates the inclusion of </w:t>
      </w:r>
      <w:r>
        <w:t xml:space="preserve"> the </w:t>
      </w:r>
      <w:r w:rsidRPr="000134C0">
        <w:t>sector fixed effects throughout the empirical model.</w:t>
      </w:r>
    </w:p>
    <w:p w14:paraId="3181239A" w14:textId="7531BC57" w:rsidR="001803DC" w:rsidRPr="005F4407" w:rsidRDefault="001803DC" w:rsidP="001803DC">
      <w:pPr>
        <w:pStyle w:val="thesisheading3"/>
      </w:pPr>
      <w:bookmarkStart w:id="29" w:name="_Toc230305299"/>
      <w:r w:rsidRPr="001803DC">
        <w:t>2.2.3. Multicollinearity and correlation analysis</w:t>
      </w:r>
      <w:bookmarkEnd w:id="29"/>
    </w:p>
    <w:p w14:paraId="4B6464DC" w14:textId="7A3C6C98" w:rsidR="00CA57C6" w:rsidRDefault="005F4407" w:rsidP="00E16CF4">
      <w:pPr>
        <w:pStyle w:val="Thesisbody"/>
        <w:jc w:val="center"/>
        <w:rPr>
          <w:noProof/>
        </w:rPr>
      </w:pPr>
      <w:r w:rsidRPr="005F4407">
        <w:rPr>
          <w:noProof/>
        </w:rPr>
        <w:drawing>
          <wp:inline distT="0" distB="0" distL="0" distR="0" wp14:anchorId="7B1EF269" wp14:editId="78F694B9">
            <wp:extent cx="4352394" cy="3639312"/>
            <wp:effectExtent l="0" t="0" r="0" b="0"/>
            <wp:docPr id="92452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23430" name=""/>
                    <pic:cNvPicPr/>
                  </pic:nvPicPr>
                  <pic:blipFill>
                    <a:blip r:embed="rId15"/>
                    <a:stretch>
                      <a:fillRect/>
                    </a:stretch>
                  </pic:blipFill>
                  <pic:spPr>
                    <a:xfrm>
                      <a:off x="0" y="0"/>
                      <a:ext cx="4357232" cy="3643357"/>
                    </a:xfrm>
                    <a:prstGeom prst="rect">
                      <a:avLst/>
                    </a:prstGeom>
                  </pic:spPr>
                </pic:pic>
              </a:graphicData>
            </a:graphic>
          </wp:inline>
        </w:drawing>
      </w:r>
    </w:p>
    <w:p w14:paraId="09937FE9" w14:textId="6C1EBF5A" w:rsidR="00EC25D3" w:rsidRPr="00650207" w:rsidRDefault="00EE0BF5" w:rsidP="00D7658B">
      <w:pPr>
        <w:pStyle w:val="Figurethesis"/>
        <w:rPr>
          <w:rStyle w:val="FigurethesisChar"/>
          <w:rFonts w:cstheme="minorBidi"/>
          <w:szCs w:val="22"/>
        </w:rPr>
      </w:pPr>
      <w:r w:rsidRPr="00650207">
        <w:t xml:space="preserve">Figure </w:t>
      </w:r>
      <w:r w:rsidR="00AB4BE7" w:rsidRPr="00650207">
        <w:rPr>
          <w:rStyle w:val="FigurethesisChar"/>
          <w:rFonts w:cstheme="minorBidi"/>
          <w:szCs w:val="22"/>
        </w:rPr>
        <w:t>2</w:t>
      </w:r>
      <w:r w:rsidRPr="00650207">
        <w:t>. Pearson pairwise correlation matrix of panel variables, 2021–2024.</w:t>
      </w:r>
    </w:p>
    <w:p w14:paraId="6157EA0C" w14:textId="455EB524" w:rsidR="005C2CAA" w:rsidRPr="00650207" w:rsidRDefault="005C2CAA" w:rsidP="00D7658B">
      <w:pPr>
        <w:pStyle w:val="fig3thesis"/>
      </w:pPr>
      <w:r w:rsidRPr="00650207">
        <w:rPr>
          <w:rStyle w:val="FigurethesisChar"/>
          <w:sz w:val="20"/>
        </w:rPr>
        <w:t xml:space="preserve">Filed to: </w:t>
      </w:r>
      <w:r w:rsidR="00CB662E" w:rsidRPr="00650207">
        <w:t>r - Pearson correlation coefficient; values range from −1 to +1; shading intensity.</w:t>
      </w:r>
    </w:p>
    <w:p w14:paraId="48A6509A" w14:textId="35A3281C" w:rsidR="005F4407" w:rsidRPr="00D7658B" w:rsidRDefault="00EE0BF5" w:rsidP="00D7658B">
      <w:pPr>
        <w:pStyle w:val="fig3thesis"/>
      </w:pPr>
      <w:r w:rsidRPr="00650207">
        <w:t>Source: own study based on Eurostat enterprise and labour market surveys (isoc_eb_ain2, isoc_ske_itspen2, isoc_ske_ittn2, nama_10_a64_e, sbs_sc_ovw, lfsa_eisn2, edat_lfs_9910, tps00203, tec00118, nama_10_pc), 2021–2024.</w:t>
      </w:r>
    </w:p>
    <w:p w14:paraId="7AB5AFBE" w14:textId="0C37A9ED" w:rsidR="00C16088" w:rsidRDefault="00BC6CB8" w:rsidP="00482273">
      <w:pPr>
        <w:pStyle w:val="Thesisbody"/>
        <w:rPr>
          <w:noProof/>
          <w:lang w:val="en"/>
        </w:rPr>
      </w:pPr>
      <w:r w:rsidRPr="00BC6CB8">
        <w:rPr>
          <w:noProof/>
          <w:lang w:val="en"/>
        </w:rPr>
        <w:t xml:space="preserve">Figure </w:t>
      </w:r>
      <w:r w:rsidR="00AD799D">
        <w:rPr>
          <w:noProof/>
          <w:lang w:val="en"/>
        </w:rPr>
        <w:t>2</w:t>
      </w:r>
      <w:r w:rsidRPr="00BC6CB8">
        <w:rPr>
          <w:noProof/>
          <w:lang w:val="en"/>
        </w:rPr>
        <w:t xml:space="preserve"> reveals a dominant multicollinearity block among the technology and human capital variables: ICT Specialists, ICT Training, High-Skill Share, and Tertiary Education correlate with each other at r = 0.82–0.94. AI Adoption sits at the centre of this cluster (r = 0.81 with ICT Specialists</w:t>
      </w:r>
      <w:r w:rsidR="006E5D30">
        <w:rPr>
          <w:noProof/>
          <w:lang w:val="en"/>
        </w:rPr>
        <w:t xml:space="preserve"> and</w:t>
      </w:r>
      <w:r w:rsidRPr="00BC6CB8">
        <w:rPr>
          <w:noProof/>
          <w:lang w:val="en"/>
        </w:rPr>
        <w:t xml:space="preserve"> r = 0.84 with ICT Training), reflecting the fact that sectors that adopt AI are structurally the same sectors that already employ digitally capable workers and invest in training. </w:t>
      </w:r>
      <w:r w:rsidR="00C16088">
        <w:rPr>
          <w:noProof/>
          <w:lang w:val="en"/>
        </w:rPr>
        <w:t>F</w:t>
      </w:r>
      <w:r w:rsidR="00C16088" w:rsidRPr="00C16088">
        <w:rPr>
          <w:noProof/>
        </w:rPr>
        <w:t xml:space="preserve">ollowing Wooldridge’s treatment of multicollinearity, high pairwise correlations among regressors (above roughly 0.8) and very large variance inflation factors indicate that the </w:t>
      </w:r>
      <w:r w:rsidR="00C16088" w:rsidRPr="00C16088">
        <w:rPr>
          <w:noProof/>
        </w:rPr>
        <w:lastRenderedPageBreak/>
        <w:t xml:space="preserve">model cannot separately identify their individual effects, leading to inflated standard errors and unstable estimates. </w:t>
      </w:r>
      <w:r w:rsidR="00C16088">
        <w:rPr>
          <w:noProof/>
        </w:rPr>
        <w:t>A</w:t>
      </w:r>
      <w:r w:rsidR="00C16088" w:rsidRPr="00C16088">
        <w:rPr>
          <w:noProof/>
        </w:rPr>
        <w:t>s recommended in econometric texts, a natural remedy is to drop or alternate highly collinear variables that measure similar underlying phenomena, or to combine them into a single index</w:t>
      </w:r>
      <w:r w:rsidR="00C16088">
        <w:rPr>
          <w:noProof/>
        </w:rPr>
        <w:t xml:space="preserve"> [30]</w:t>
      </w:r>
      <w:r w:rsidR="00C16088" w:rsidRPr="00C16088">
        <w:rPr>
          <w:noProof/>
        </w:rPr>
        <w:t xml:space="preserve">. Given the correlation of r = 0.94 between ICT Specialists and ICT Training, this </w:t>
      </w:r>
      <w:r w:rsidR="00C16088">
        <w:rPr>
          <w:noProof/>
        </w:rPr>
        <w:t>work</w:t>
      </w:r>
      <w:r w:rsidR="00C16088" w:rsidRPr="00C16088">
        <w:rPr>
          <w:noProof/>
        </w:rPr>
        <w:t xml:space="preserve"> therefore estimates alternative specifications in which these two ICT-capacity measures are introduced separately rather than jointly</w:t>
      </w:r>
    </w:p>
    <w:p w14:paraId="768730F5" w14:textId="12C0C3EC" w:rsidR="00BC6CB8" w:rsidRPr="00BC6CB8" w:rsidRDefault="00BC6CB8" w:rsidP="00482273">
      <w:pPr>
        <w:pStyle w:val="Thesisbody"/>
        <w:rPr>
          <w:noProof/>
          <w:lang w:val="en"/>
        </w:rPr>
      </w:pPr>
      <w:r w:rsidRPr="00BC6CB8">
        <w:rPr>
          <w:noProof/>
          <w:lang w:val="en"/>
        </w:rPr>
        <w:t>GDP per capita (r = 0.80) and labour productivity (r = 0.60) are the two strongest correlates of real wages, as expected given that sectoral wages are bounded by value-added capacity. AI Adoption shows a moderate positive raw correlation with real wages (r = 0.57), providing cross-sectional support for the between-sector reinstatement hypothesis (H2). This association reflects the co-location of high AI adoption and high wages within the same structurally advanced sectors and higher-income countries, which is precisely why country and sector fixed effects are required to isolate the within-entity channel</w:t>
      </w:r>
      <w:r w:rsidR="007942C6">
        <w:rPr>
          <w:noProof/>
          <w:lang w:val="en"/>
        </w:rPr>
        <w:t xml:space="preserve"> [17]</w:t>
      </w:r>
      <w:r w:rsidRPr="00BC6CB8">
        <w:rPr>
          <w:noProof/>
          <w:lang w:val="en"/>
        </w:rPr>
        <w:t>.</w:t>
      </w:r>
    </w:p>
    <w:p w14:paraId="50E82FBC" w14:textId="53D91FA1" w:rsidR="005F4407" w:rsidRDefault="00BC6CB8" w:rsidP="00482273">
      <w:pPr>
        <w:pStyle w:val="Thesisbody"/>
        <w:rPr>
          <w:noProof/>
          <w:lang w:val="en"/>
        </w:rPr>
      </w:pPr>
      <w:r w:rsidRPr="00BC6CB8">
        <w:rPr>
          <w:noProof/>
          <w:lang w:val="en"/>
        </w:rPr>
        <w:t>The macro controls behave as expected and do not introduce additional collinearity pressure. Inflation is negatively correlated with real wages (r = −0.31) and near-zero against all technology variables, confirming it captures a time-series macroeconomic shock orthogonal to the digital structure of sectors. Unemployment is essentially uncorrelated with the entire technology block (all |r| &lt; 0.12). The Firm Size Index shows only moderate associations across all variables (max r = 0.31), confirming it captures a distinct dimension of sectoral market structure and can be safely retained across all specifications.</w:t>
      </w:r>
    </w:p>
    <w:p w14:paraId="787ECA57" w14:textId="1AFD3262" w:rsidR="00CD0C17" w:rsidRPr="00CD0C17" w:rsidRDefault="00CD0C17" w:rsidP="00CD0C17">
      <w:pPr>
        <w:pStyle w:val="thesisheading3"/>
        <w:rPr>
          <w:noProof/>
        </w:rPr>
      </w:pPr>
      <w:bookmarkStart w:id="30" w:name="_Toc230305300"/>
      <w:r w:rsidRPr="00CD0C17">
        <w:rPr>
          <w:noProof/>
        </w:rPr>
        <w:lastRenderedPageBreak/>
        <w:t>2.2.4. Spatial and visual analysis of AI-wage dynamics</w:t>
      </w:r>
      <w:bookmarkEnd w:id="30"/>
    </w:p>
    <w:p w14:paraId="657E1D85" w14:textId="70BFD69E" w:rsidR="00CA57C6" w:rsidRPr="00EA04C9" w:rsidRDefault="007103A8" w:rsidP="00D2505E">
      <w:pPr>
        <w:pStyle w:val="Thesisbody"/>
        <w:jc w:val="center"/>
      </w:pPr>
      <w:r w:rsidRPr="007103A8">
        <w:rPr>
          <w:noProof/>
        </w:rPr>
        <w:drawing>
          <wp:inline distT="0" distB="0" distL="0" distR="0" wp14:anchorId="0A996217" wp14:editId="3C0F0FF9">
            <wp:extent cx="4071463" cy="3133725"/>
            <wp:effectExtent l="0" t="0" r="5715" b="0"/>
            <wp:docPr id="1597111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11830" name=""/>
                    <pic:cNvPicPr/>
                  </pic:nvPicPr>
                  <pic:blipFill>
                    <a:blip r:embed="rId16"/>
                    <a:stretch>
                      <a:fillRect/>
                    </a:stretch>
                  </pic:blipFill>
                  <pic:spPr>
                    <a:xfrm>
                      <a:off x="0" y="0"/>
                      <a:ext cx="4132519" cy="3180719"/>
                    </a:xfrm>
                    <a:prstGeom prst="rect">
                      <a:avLst/>
                    </a:prstGeom>
                  </pic:spPr>
                </pic:pic>
              </a:graphicData>
            </a:graphic>
          </wp:inline>
        </w:drawing>
      </w:r>
    </w:p>
    <w:p w14:paraId="1D7F29D1" w14:textId="3133B40C" w:rsidR="00C4490D" w:rsidRPr="00650207" w:rsidRDefault="00817B65" w:rsidP="00220971">
      <w:pPr>
        <w:pStyle w:val="Figurethesis"/>
        <w:rPr>
          <w:rStyle w:val="FigurethesisChar"/>
        </w:rPr>
      </w:pPr>
      <w:r w:rsidRPr="00650207">
        <w:rPr>
          <w:rStyle w:val="FigurethesisChar"/>
        </w:rPr>
        <w:t xml:space="preserve">Figure </w:t>
      </w:r>
      <w:r w:rsidR="00220971" w:rsidRPr="00650207">
        <w:rPr>
          <w:rStyle w:val="FigurethesisChar"/>
        </w:rPr>
        <w:t>3</w:t>
      </w:r>
      <w:r w:rsidRPr="00650207">
        <w:rPr>
          <w:rStyle w:val="FigurethesisChar"/>
        </w:rPr>
        <w:t>. Geographic distribution of the AI Intensity Index (EU = 100), period average 2021–2024.</w:t>
      </w:r>
    </w:p>
    <w:p w14:paraId="7E408800" w14:textId="0F5A7D22" w:rsidR="00970D68" w:rsidRPr="00650207" w:rsidRDefault="00817B65" w:rsidP="00220971">
      <w:pPr>
        <w:pStyle w:val="fig3thesis"/>
      </w:pPr>
      <w:r w:rsidRPr="00650207">
        <w:rPr>
          <w:rStyle w:val="fig3thesisChar"/>
          <w:i/>
        </w:rPr>
        <w:t>Filed to: index (dimensionless), European Union average = 100; darker shades indicate higher AI intensity.</w:t>
      </w:r>
    </w:p>
    <w:p w14:paraId="0269E313" w14:textId="72B3FEBD" w:rsidR="00817B65" w:rsidRPr="00650207" w:rsidRDefault="00817B65" w:rsidP="00220971">
      <w:pPr>
        <w:pStyle w:val="fig3thesis"/>
        <w:rPr>
          <w:rStyle w:val="fig3thesisChar"/>
          <w:i/>
        </w:rPr>
      </w:pPr>
      <w:r w:rsidRPr="00650207">
        <w:rPr>
          <w:rStyle w:val="fig3thesisChar"/>
          <w:i/>
        </w:rPr>
        <w:t>Source: own calculations based on Eurostat enterprise survey on AI adoption (isoc_eb_ain2), 2021–2024.</w:t>
      </w:r>
    </w:p>
    <w:p w14:paraId="7FB93C3A" w14:textId="327EFB1E" w:rsidR="00817B65" w:rsidRDefault="00817B65" w:rsidP="00645BB5">
      <w:pPr>
        <w:pStyle w:val="Thesisbody"/>
      </w:pPr>
      <w:r w:rsidRPr="00817B65">
        <w:t xml:space="preserve">Figure </w:t>
      </w:r>
      <w:r w:rsidR="00220971">
        <w:t>3</w:t>
      </w:r>
      <w:r w:rsidRPr="00817B65">
        <w:t xml:space="preserve"> maps the cross-country distribution of the AI Intensity Index, normalised to an EU average of 100. The darkest shading is concentrated in the Nordic member states, where index values frequently exceed 150, indicating structurally higher enterprise AI adoption relative to the European baseline. A secondary cluster of above-average intensity is visible in parts of Western Europe, while large parts of Central, Eastern, and Southern Europe lie clearly below the index threshold of 100. Taken together, the map reveals a</w:t>
      </w:r>
      <w:r w:rsidR="009A3B06">
        <w:t xml:space="preserve">n established </w:t>
      </w:r>
      <w:r w:rsidRPr="00817B65">
        <w:t>North–West versus East–South digital divide in enterprise AI integration</w:t>
      </w:r>
      <w:r w:rsidR="009A3B06">
        <w:t xml:space="preserve"> [17]</w:t>
      </w:r>
      <w:r w:rsidRPr="00817B65">
        <w:t>.</w:t>
      </w:r>
    </w:p>
    <w:p w14:paraId="1E90BE2C" w14:textId="502990F7" w:rsidR="00614D9D" w:rsidRPr="00817B65" w:rsidRDefault="00614D9D" w:rsidP="00645BB5">
      <w:pPr>
        <w:pStyle w:val="Thesisbody"/>
      </w:pPr>
      <w:r w:rsidRPr="00614D9D">
        <w:t xml:space="preserve">Figure </w:t>
      </w:r>
      <w:r>
        <w:t>A2 in</w:t>
      </w:r>
      <w:r w:rsidRPr="00614D9D">
        <w:t xml:space="preserve"> Appendix summarises the cross</w:t>
      </w:r>
      <w:r w:rsidRPr="00614D9D">
        <w:noBreakHyphen/>
        <w:t>country dispersion and time evolution of AI adoption, real wages, ICT specialists, and ICT training across NACE</w:t>
      </w:r>
      <w:r>
        <w:t xml:space="preserve"> Rev.2</w:t>
      </w:r>
      <w:r w:rsidRPr="00614D9D">
        <w:t xml:space="preserve"> sectors. The boxplots highlight the extreme digital intensity of Information and Communication (J), where between 60–80% of workers are ICT specialists and around 60% of enterprises offer ICT training, while no other sector reaches a median above 25% for either metric. Despite this digital leadership, median wages in sector J are only slightly higher than in Manufacturing (C) and Wholesale &amp; Retail (G), although J contains the highest wage outliers in the sample. Over 2021–2024, AI adoption and ICT training rise sharply and in a tightly synchronised pattern </w:t>
      </w:r>
      <w:r w:rsidRPr="00614D9D">
        <w:lastRenderedPageBreak/>
        <w:t>across most sectors, whereas the distribution of ICT specialists is almost flat, indicating that firms expand short</w:t>
      </w:r>
      <w:r w:rsidRPr="00614D9D">
        <w:noBreakHyphen/>
        <w:t xml:space="preserve">term training much faster than they can increase their stock of specialised ICT labour. Construction (F) and Accommodation &amp; Food (I) remain </w:t>
      </w:r>
      <w:r>
        <w:t>at the end</w:t>
      </w:r>
      <w:r w:rsidRPr="00614D9D">
        <w:t>, with near</w:t>
      </w:r>
      <w:r w:rsidRPr="00614D9D">
        <w:noBreakHyphen/>
        <w:t>zero medians for all three digital variables and the lowest, tightest wage distributions, suggesting that these highly physical, localised activities are only weakly exposed to the current wave of AI</w:t>
      </w:r>
      <w:r w:rsidRPr="00614D9D">
        <w:noBreakHyphen/>
        <w:t>driven technological change.</w:t>
      </w:r>
    </w:p>
    <w:p w14:paraId="19922C17" w14:textId="39C0873D" w:rsidR="00A53C33" w:rsidRPr="00FB318F" w:rsidRDefault="00933E16" w:rsidP="00E16CF4">
      <w:pPr>
        <w:pStyle w:val="Thesisbody"/>
      </w:pPr>
      <w:r w:rsidRPr="00FB318F">
        <w:rPr>
          <w:noProof/>
        </w:rPr>
        <w:drawing>
          <wp:inline distT="0" distB="0" distL="0" distR="0" wp14:anchorId="2A110EFF" wp14:editId="2442B539">
            <wp:extent cx="4749281" cy="2799824"/>
            <wp:effectExtent l="0" t="0" r="0" b="635"/>
            <wp:docPr id="10386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9571" name=""/>
                    <pic:cNvPicPr/>
                  </pic:nvPicPr>
                  <pic:blipFill>
                    <a:blip r:embed="rId17"/>
                    <a:stretch>
                      <a:fillRect/>
                    </a:stretch>
                  </pic:blipFill>
                  <pic:spPr>
                    <a:xfrm>
                      <a:off x="0" y="0"/>
                      <a:ext cx="4770816" cy="2812519"/>
                    </a:xfrm>
                    <a:prstGeom prst="rect">
                      <a:avLst/>
                    </a:prstGeom>
                  </pic:spPr>
                </pic:pic>
              </a:graphicData>
            </a:graphic>
          </wp:inline>
        </w:drawing>
      </w:r>
    </w:p>
    <w:p w14:paraId="158115F3" w14:textId="3BE38504" w:rsidR="00970D68" w:rsidRPr="00FB318F" w:rsidRDefault="00A53C33" w:rsidP="00A92E89">
      <w:pPr>
        <w:pStyle w:val="Figurethesis"/>
        <w:rPr>
          <w:rStyle w:val="FigurethesisChar"/>
        </w:rPr>
      </w:pPr>
      <w:r w:rsidRPr="00FB318F">
        <w:rPr>
          <w:rStyle w:val="FigurethesisChar"/>
        </w:rPr>
        <w:t xml:space="preserve">Figure </w:t>
      </w:r>
      <w:r w:rsidR="00D32E89" w:rsidRPr="00FB318F">
        <w:rPr>
          <w:rStyle w:val="FigurethesisChar"/>
        </w:rPr>
        <w:t>4</w:t>
      </w:r>
      <w:r w:rsidRPr="00FB318F">
        <w:rPr>
          <w:rStyle w:val="FigurethesisChar"/>
        </w:rPr>
        <w:t>. AI adoption and real wages, moderated by ICT training and ICT specialists, in the years 2021–2024.</w:t>
      </w:r>
    </w:p>
    <w:p w14:paraId="6D570041" w14:textId="77777777" w:rsidR="00970D68" w:rsidRPr="00FB318F" w:rsidRDefault="00A53C33" w:rsidP="00A92E89">
      <w:pPr>
        <w:pStyle w:val="fig3thesis"/>
        <w:rPr>
          <w:rStyle w:val="fig3thesisChar"/>
          <w:i/>
        </w:rPr>
      </w:pPr>
      <w:r w:rsidRPr="00FB318F">
        <w:t>Filed to: AI adoption – percentage of enterprises; real wages – EUR per hour; ICT training – percentage of enterprises providing ICT training (colour scale); ICT specialists – percentage of enterprises employing ICT specialists (bubble size).</w:t>
      </w:r>
    </w:p>
    <w:p w14:paraId="19C2C906" w14:textId="214EF699" w:rsidR="00A53C33" w:rsidRPr="00FB318F" w:rsidRDefault="00A53C33" w:rsidP="00A92E89">
      <w:pPr>
        <w:pStyle w:val="fig3thesis"/>
      </w:pPr>
      <w:r w:rsidRPr="00FB318F">
        <w:t>Source: own study based on Eurostat enterprise and labour market surveys (isoc_eb_ain2, isoc_ske_ittn2, isoc_ske_itspen2, nama_10_a64_e), 2021–2024.</w:t>
      </w:r>
    </w:p>
    <w:p w14:paraId="2B461850" w14:textId="27E702A9" w:rsidR="00CA57C6" w:rsidRDefault="00A53C33" w:rsidP="002C4421">
      <w:pPr>
        <w:pStyle w:val="Thesisbody"/>
      </w:pPr>
      <w:r w:rsidRPr="00A53C33">
        <w:t xml:space="preserve">Figure </w:t>
      </w:r>
      <w:r w:rsidR="00D32E89">
        <w:t>4</w:t>
      </w:r>
      <w:r w:rsidRPr="00A53C33">
        <w:t xml:space="preserve"> plots AI adoption on the horizontal axis and real wages on the vertical axis for each country–sector pair, with bubble colour indicating ICT training intensity and bubble size indicating the share of ICT specialists. Across all four years, a clear positive association between AI adoption and wages is visible: high</w:t>
      </w:r>
      <w:r w:rsidRPr="00A53C33">
        <w:noBreakHyphen/>
        <w:t>adoption observations (40–70% of enterprises using AI) cluster almost exclusively in the 30–50 EUR/hour wage range, whereas low</w:t>
      </w:r>
      <w:r w:rsidRPr="00A53C33">
        <w:noBreakHyphen/>
        <w:t>adoption observations are concentrated at much lower wage levels. However, the wide vertical spread of wages at moderate adoption levels (10–25%) shows that AI alone does not determine wage outcomes. The highest</w:t>
      </w:r>
      <w:r w:rsidRPr="00A53C33">
        <w:noBreakHyphen/>
        <w:t>wage observations in this mid</w:t>
      </w:r>
      <w:r w:rsidRPr="00A53C33">
        <w:noBreakHyphen/>
        <w:t xml:space="preserve">range are almost always large, bright bubbles, indicating that high wages are achieved only where AI adoption is combined with intensive ICT training and a high share of ICT specialists. This provides visual support for the thesis’ interaction hypothesis: AI technology and ICT skills act as complements, with the wage </w:t>
      </w:r>
      <w:r w:rsidRPr="00A53C33">
        <w:lastRenderedPageBreak/>
        <w:t>effect of AI adoption being strongly amplified in sectors that simultaneously invest in training and specialised digital labour. Over time, the cloud of observations shifts rightward, reflecting the diffusion of AI across sectors between 2021 and 2024, while the low</w:t>
      </w:r>
      <w:r w:rsidRPr="00A53C33">
        <w:noBreakHyphen/>
        <w:t>skill, low</w:t>
      </w:r>
      <w:r w:rsidRPr="00A53C33">
        <w:noBreakHyphen/>
        <w:t>training group in the bottom-left remains largely immobile, signalling a widening digital divide within the European economy</w:t>
      </w:r>
      <w:r>
        <w:t>.</w:t>
      </w:r>
    </w:p>
    <w:p w14:paraId="401F5482" w14:textId="624B7310" w:rsidR="00A53C33" w:rsidRDefault="000B06D0" w:rsidP="002C4421">
      <w:pPr>
        <w:pStyle w:val="Thesisbody"/>
      </w:pPr>
      <w:r w:rsidRPr="000B06D0">
        <w:t>As a robustness check, potential outliers in the three core technology variables (AI adoption, ICT specialists, ICT training) were identified using a conditional interquartile</w:t>
      </w:r>
      <w:r w:rsidRPr="000B06D0">
        <w:noBreakHyphen/>
        <w:t>range rule applied separately within each sector–year. This procedure flags a small number of extreme but structurally plausible cases, such as very high AI adoption in Denmark and Norway in traditional sectors and unusually dense concentrations of ICT specialists in selected transport and logistics industries</w:t>
      </w:r>
      <w:r>
        <w:t>,</w:t>
      </w:r>
      <w:r w:rsidRPr="000B06D0">
        <w:t xml:space="preserve"> </w:t>
      </w:r>
      <w:r>
        <w:t>follow</w:t>
      </w:r>
      <w:r w:rsidRPr="000B06D0">
        <w:t xml:space="preserve"> Table A</w:t>
      </w:r>
      <w:r w:rsidR="008B1FB1">
        <w:t>3</w:t>
      </w:r>
      <w:r w:rsidRPr="000B06D0">
        <w:t xml:space="preserve"> in the Appendix. Because these observations reflect genuine frontier positions rather than measurement errors, they are retained in the sample</w:t>
      </w:r>
      <w:r w:rsidR="000B0499">
        <w:t>.</w:t>
      </w:r>
      <w:r w:rsidRPr="000B06D0">
        <w:t xml:space="preserve"> </w:t>
      </w:r>
      <w:r w:rsidR="000B0499">
        <w:t>T</w:t>
      </w:r>
      <w:r w:rsidRPr="000B06D0">
        <w:t>he main implication for the subsequent modelling is that estimation strategies should account for the presence of such high</w:t>
      </w:r>
      <w:r w:rsidRPr="000B06D0">
        <w:noBreakHyphen/>
        <w:t xml:space="preserve">leverage country–sector cells </w:t>
      </w:r>
      <w:r w:rsidR="000B0499">
        <w:t xml:space="preserve">and not </w:t>
      </w:r>
      <w:r w:rsidRPr="000B06D0">
        <w:t>removing them a priori.</w:t>
      </w:r>
    </w:p>
    <w:p w14:paraId="00F7CF37" w14:textId="575F9B6E" w:rsidR="00825B29" w:rsidRPr="000F6B76" w:rsidRDefault="00825B29" w:rsidP="002C4421">
      <w:pPr>
        <w:pStyle w:val="Thesisbody"/>
        <w:rPr>
          <w:lang w:val="en"/>
        </w:rPr>
      </w:pPr>
      <w:r w:rsidRPr="00825B29">
        <w:t xml:space="preserve">The exploratory analysis has several direct implications for the econometric specification in the following chapter. </w:t>
      </w:r>
      <w:r w:rsidR="00430752" w:rsidRPr="00430752">
        <w:rPr>
          <w:lang w:val="en"/>
        </w:rPr>
        <w:t>The dominant between-variance structure, the persistent sectoral and geographic digital divide, and the non-random missingness of the panel jointly motivate a multi-specification approach: cross-sectional OLS estimated separately for each year to capture structural between-unit differences, a two-way fixed-effects panel model to isolate within-entity dynamics while controlling for common time shocks, and a Correlated Random Effects estimator that explicitly models both channels simultaneously and allows direct comparison of cross-sectional and within-entity coefficients</w:t>
      </w:r>
      <w:r w:rsidR="00430752">
        <w:rPr>
          <w:lang w:val="en"/>
        </w:rPr>
        <w:t xml:space="preserve">. </w:t>
      </w:r>
      <w:r w:rsidRPr="00825B29">
        <w:t xml:space="preserve">Log transformations </w:t>
      </w:r>
      <w:r>
        <w:t xml:space="preserve">should be </w:t>
      </w:r>
      <w:r w:rsidRPr="00825B29">
        <w:t xml:space="preserve"> applied to wages, productivity, and GDP per capita to address right skew in the three monetary variables. Given the severe multicollinearity among ICT Training, ICT Specialists, High-Skill Share, and Tertiary Education (r = 0.82–0.94), only one ICT complementarity measure</w:t>
      </w:r>
      <w:r>
        <w:t xml:space="preserve"> should</w:t>
      </w:r>
      <w:r w:rsidRPr="00825B29">
        <w:t xml:space="preserve"> enter each specification</w:t>
      </w:r>
      <w:r>
        <w:t xml:space="preserve">. </w:t>
      </w:r>
      <w:r w:rsidRPr="00825B29">
        <w:t xml:space="preserve"> ICT Training and ICT Specialists </w:t>
      </w:r>
      <w:r>
        <w:t>should be</w:t>
      </w:r>
      <w:r w:rsidRPr="00825B29">
        <w:t xml:space="preserve"> tested in alternative models to assess the robustness of the interaction channel. The visual evidence from the bubble plots, showing that high wages require the joint presence of high AI adoption and intensive ICT capacity, motivates modelling </w:t>
      </w:r>
      <w:r w:rsidRPr="00837EC3">
        <w:t>the two as complements through an interaction term rather than as purely additive regressors. Finally, a small number of structurally extreme but genuine country–sector observations are retained in the sample, and all specifications are estimated with country-clustered robust standard errors to ensure inference is not driven by high-leverage units.</w:t>
      </w:r>
    </w:p>
    <w:p w14:paraId="3330FAD0" w14:textId="77777777" w:rsidR="00E04704" w:rsidRPr="00E04704" w:rsidRDefault="00E04704" w:rsidP="00E04704">
      <w:pPr>
        <w:pStyle w:val="Thesisheading2"/>
      </w:pPr>
      <w:bookmarkStart w:id="31" w:name="_Toc230305301"/>
      <w:r w:rsidRPr="00E04704">
        <w:lastRenderedPageBreak/>
        <w:t>2.3. Econometric Modelling Strategy</w:t>
      </w:r>
      <w:bookmarkEnd w:id="31"/>
    </w:p>
    <w:p w14:paraId="2A8299E1" w14:textId="513167FD" w:rsidR="00815CD3" w:rsidRDefault="00815CD3" w:rsidP="00C36369">
      <w:pPr>
        <w:pStyle w:val="Thesisbody"/>
      </w:pPr>
      <w:r w:rsidRPr="001C4C54">
        <w:t xml:space="preserve">The exploratory data analysis established empirical constraints that </w:t>
      </w:r>
      <w:r w:rsidR="00966592" w:rsidRPr="001C4C54">
        <w:t xml:space="preserve">suggested </w:t>
      </w:r>
      <w:r w:rsidRPr="001C4C54">
        <w:t>the econometric design: high collinearity among technology proxies, visual evidence of AI–ICT complementarity, and a variance structure dominated by cross-sectional dispersion rather than temporal change. Because the between-sector standard deviation in wages substantially exceeds the within-sector variation over time, the analysis must address two distinct questions: a structural question</w:t>
      </w:r>
      <w:r w:rsidR="00966592" w:rsidRPr="001C4C54">
        <w:t xml:space="preserve">, </w:t>
      </w:r>
      <w:r w:rsidRPr="001C4C54">
        <w:t>whether persistently high-AI sectors pay different average wages</w:t>
      </w:r>
      <w:r w:rsidR="00966592" w:rsidRPr="001C4C54">
        <w:t>,</w:t>
      </w:r>
      <w:r w:rsidRPr="001C4C54">
        <w:t xml:space="preserve"> and a dynamic question</w:t>
      </w:r>
      <w:r w:rsidR="00966592" w:rsidRPr="001C4C54">
        <w:t xml:space="preserve">, </w:t>
      </w:r>
      <w:r w:rsidRPr="001C4C54">
        <w:t>whether AI adoption growth within a sector drives wage growth. To isolate and then synthesize these distinct mechanisms, the empirical strategy proceeds in three stages</w:t>
      </w:r>
      <w:r w:rsidR="00966592" w:rsidRPr="001C4C54">
        <w:t xml:space="preserve">, </w:t>
      </w:r>
      <w:r w:rsidRPr="001C4C54">
        <w:t>moving from a cross-sectional baseline to advanced panel specifications</w:t>
      </w:r>
      <w:r w:rsidR="00D3555C" w:rsidRPr="001C4C54">
        <w:t>. The</w:t>
      </w:r>
      <w:r w:rsidRPr="001C4C54">
        <w:t xml:space="preserve"> ICT capacity </w:t>
      </w:r>
      <w:r w:rsidR="00D3555C" w:rsidRPr="001C4C54">
        <w:t>would be modelled</w:t>
      </w:r>
      <w:r w:rsidRPr="001C4C54">
        <w:t xml:space="preserve"> as separate multiplicative interaction terms to capture complementarity while preventing variance inflation.</w:t>
      </w:r>
    </w:p>
    <w:p w14:paraId="6DB8F636" w14:textId="48422107" w:rsidR="009A41CE" w:rsidRDefault="009A41CE" w:rsidP="00C36369">
      <w:pPr>
        <w:pStyle w:val="Thesisbody"/>
      </w:pPr>
      <w:r w:rsidRPr="009A41CE">
        <w:t>This two-dimensional identification logic follows directly from the task-based framework of Acemoglu and Restrepo (2022), who decompose wage inequality into a between-group displacement component</w:t>
      </w:r>
      <w:r w:rsidR="00526708">
        <w:t xml:space="preserve">, </w:t>
      </w:r>
      <w:r w:rsidRPr="009A41CE">
        <w:t xml:space="preserve"> reflecting the settled occupational wage hierarchy</w:t>
      </w:r>
      <w:r w:rsidR="00526708">
        <w:t>,</w:t>
      </w:r>
      <w:r w:rsidRPr="009A41CE">
        <w:t xml:space="preserve"> and a within-group dynamic component driven by ongoing automation</w:t>
      </w:r>
      <w:r w:rsidR="000648F1">
        <w:t xml:space="preserve"> [15]</w:t>
      </w:r>
      <w:r w:rsidRPr="009A41CE">
        <w:t>. The IMF (2025) applies an analogous decomposition at the macro level, distinguishing the cross-country structural productivity premium associated with higher AI adoption from the within-country dynamic wage response to adoption growth</w:t>
      </w:r>
      <w:r w:rsidR="000648F1">
        <w:t xml:space="preserve"> [17]</w:t>
      </w:r>
      <w:r w:rsidRPr="009A41CE">
        <w:t xml:space="preserve">. </w:t>
      </w:r>
      <w:r w:rsidR="000648F1">
        <w:t xml:space="preserve">In terms of Correlated Random Effects model, </w:t>
      </w:r>
      <w:r w:rsidRPr="009A41CE">
        <w:t xml:space="preserve">specification of Mundlak (1978) recommended by Wooldridge (2010) </w:t>
      </w:r>
      <w:r w:rsidR="000648F1">
        <w:t>is</w:t>
      </w:r>
      <w:r w:rsidRPr="009A41CE">
        <w:t xml:space="preserve"> the preferred estimator when both dimensions are substantively informative, provides the formal framework for estimating both simultaneously in the final stage</w:t>
      </w:r>
      <w:r w:rsidR="000648F1">
        <w:t xml:space="preserve"> [26,</w:t>
      </w:r>
      <w:r w:rsidR="00B36CE9">
        <w:t xml:space="preserve"> 31</w:t>
      </w:r>
      <w:r w:rsidR="000648F1">
        <w:t>]</w:t>
      </w:r>
      <w:r w:rsidR="00526708">
        <w:t>.</w:t>
      </w:r>
    </w:p>
    <w:p w14:paraId="275E9540" w14:textId="1DF7C668" w:rsidR="00C505FD" w:rsidRPr="00C505FD" w:rsidRDefault="00C505FD" w:rsidP="00C505FD">
      <w:pPr>
        <w:pStyle w:val="thesisheading3"/>
      </w:pPr>
      <w:bookmarkStart w:id="32" w:name="_Toc230305302"/>
      <w:r w:rsidRPr="00C505FD">
        <w:t>2.3.1. Baseline cross-sectional specification</w:t>
      </w:r>
      <w:bookmarkEnd w:id="32"/>
    </w:p>
    <w:p w14:paraId="76052EE4" w14:textId="5130678A" w:rsidR="000F6B76" w:rsidRDefault="00887C20" w:rsidP="00C36369">
      <w:pPr>
        <w:pStyle w:val="Thesisbody"/>
      </w:pPr>
      <w:r w:rsidRPr="00887C20">
        <w:t xml:space="preserve">As a first step, a </w:t>
      </w:r>
      <w:r w:rsidR="007560DA">
        <w:t>cross-sectional</w:t>
      </w:r>
      <w:r w:rsidRPr="00887C20">
        <w:t xml:space="preserve"> OLS model is estimated, treating all country–sector–year observations as independent and ignoring the panel structure. This specification is analogous to the cross-sectional regression employed by </w:t>
      </w:r>
      <w:r>
        <w:t xml:space="preserve">Karol </w:t>
      </w:r>
      <w:r w:rsidRPr="00887C20">
        <w:t>Madoń as a starting point before introducing fixed effects, and serves two purposes: it provides an unconditional benchmark of the raw association between AI adoption and real wages, and it makes the costs of ignoring unobserved heterogeneity explicit</w:t>
      </w:r>
      <w:r>
        <w:t xml:space="preserve">, </w:t>
      </w:r>
      <w:r w:rsidRPr="00887C20">
        <w:t xml:space="preserve"> thereby motivating the transition to panel estimators. The model takes the form:</w:t>
      </w:r>
    </w:p>
    <w:p w14:paraId="55325BBB" w14:textId="145D3521" w:rsidR="00887C20" w:rsidRDefault="00000000" w:rsidP="00F23D18">
      <w:pPr>
        <w:spacing w:line="360" w:lineRule="auto"/>
        <w:jc w:val="both"/>
        <w:rPr>
          <w:rFonts w:ascii="Times New Roman" w:hAnsi="Times New Roman" w:cs="Times New Roman"/>
          <w:sz w:val="24"/>
          <w:szCs w:val="24"/>
        </w:rPr>
      </w:pPr>
      <m:oMathPara>
        <m:oMath>
          <m:sSub>
            <m:sSubPr>
              <m:ctrlPr>
                <w:rPr>
                  <w:rFonts w:ascii="Cambria Math" w:hAnsi="Cambria Math"/>
                </w:rPr>
              </m:ctrlPr>
            </m:sSubPr>
            <m:e>
              <m:r>
                <w:rPr>
                  <w:rFonts w:ascii="Cambria Math" w:hAnsi="Cambria Math"/>
                </w:rPr>
                <m:t>ln(Wage)</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IC</m:t>
          </m:r>
          <m:sSub>
            <m:sSubPr>
              <m:ctrlPr>
                <w:rPr>
                  <w:rFonts w:ascii="Cambria Math" w:hAnsi="Cambria Math"/>
                </w:rPr>
              </m:ctrlPr>
            </m:sSubPr>
            <m:e>
              <m:r>
                <w:rPr>
                  <w:rFonts w:ascii="Cambria Math" w:hAnsi="Cambria Math"/>
                </w:rPr>
                <m:t>T</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(AI×ICT</m:t>
          </m:r>
          <m:sSub>
            <m:sSubPr>
              <m:ctrlPr>
                <w:rPr>
                  <w:rFonts w:ascii="Cambria Math" w:hAnsi="Cambria Math"/>
                </w:rPr>
              </m:ctrlPr>
            </m:sSubPr>
            <m:e>
              <m:r>
                <w:rPr>
                  <w:rFonts w:ascii="Cambria Math" w:hAnsi="Cambria Math"/>
                </w:rPr>
                <m:t>)</m:t>
              </m:r>
            </m:e>
            <m:sub>
              <m:r>
                <w:rPr>
                  <w:rFonts w:ascii="Cambria Math" w:hAnsi="Cambria Math"/>
                </w:rPr>
                <m:t>it</m:t>
              </m:r>
            </m:sub>
          </m:sSub>
          <m:r>
            <w:rPr>
              <w:rFonts w:ascii="Cambria Math" w:hAnsi="Cambria Math"/>
            </w:rPr>
            <m:t>+γ</m:t>
          </m:r>
          <m:sSub>
            <m:sSubPr>
              <m:ctrlPr>
                <w:rPr>
                  <w:rFonts w:ascii="Cambria Math" w:hAnsi="Cambria Math"/>
                </w:rPr>
              </m:ctrlPr>
            </m:sSubPr>
            <m:e>
              <m:r>
                <m:rPr>
                  <m:sty m:val="b"/>
                </m:rPr>
                <w:rPr>
                  <w:rFonts w:ascii="Cambria Math" w:hAnsi="Cambria Math"/>
                </w:rPr>
                <m:t>X</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oMath>
      </m:oMathPara>
    </w:p>
    <w:p w14:paraId="37CB8C9C" w14:textId="4E990E8E" w:rsidR="00BD1FC2" w:rsidRDefault="00887C20" w:rsidP="00F23D1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it</m:t>
            </m:r>
          </m:sub>
        </m:sSub>
      </m:oMath>
      <w:r w:rsidRPr="00887C20">
        <w:rPr>
          <w:rFonts w:ascii="Times New Roman" w:hAnsi="Times New Roman" w:cs="Times New Roman"/>
          <w:sz w:val="24"/>
          <w:szCs w:val="24"/>
        </w:rPr>
        <w:t xml:space="preserve"> is the vector of wage and macro controls described in </w:t>
      </w:r>
      <w:r>
        <w:rPr>
          <w:rFonts w:ascii="Times New Roman" w:hAnsi="Times New Roman" w:cs="Times New Roman"/>
          <w:sz w:val="24"/>
          <w:szCs w:val="24"/>
        </w:rPr>
        <w:t>the previous section.</w:t>
      </w:r>
    </w:p>
    <w:p w14:paraId="358F402E" w14:textId="6EEEA160" w:rsidR="00770185" w:rsidRPr="00770185" w:rsidRDefault="00770185" w:rsidP="00770185">
      <w:pPr>
        <w:pStyle w:val="thesisheading3"/>
      </w:pPr>
      <w:bookmarkStart w:id="33" w:name="_Toc230305303"/>
      <w:r w:rsidRPr="00770185">
        <w:t>2.3.2. Two-way fixed effects for within-entity dynamics</w:t>
      </w:r>
      <w:bookmarkEnd w:id="33"/>
    </w:p>
    <w:p w14:paraId="0CF828D0" w14:textId="7DCA587D" w:rsidR="004B1E6F" w:rsidRDefault="00887C20" w:rsidP="00634A2C">
      <w:pPr>
        <w:pStyle w:val="Thesisbody"/>
      </w:pPr>
      <w:r w:rsidRPr="00887C20">
        <w:t>Because country–sector pairs differ systematically i</w:t>
      </w:r>
      <w:r w:rsidR="00FE0F16">
        <w:t>n</w:t>
      </w:r>
      <w:r w:rsidRPr="00887C20">
        <w:t xml:space="preserve"> unobserved</w:t>
      </w:r>
      <w:r w:rsidR="00FE0F16">
        <w:t xml:space="preserve"> and </w:t>
      </w:r>
      <w:r w:rsidRPr="00887C20">
        <w:t>time-invariant characteristics</w:t>
      </w:r>
      <w:r w:rsidR="00FE0F16">
        <w:t xml:space="preserve">, </w:t>
      </w:r>
      <w:r w:rsidRPr="00887C20">
        <w:t xml:space="preserve"> a </w:t>
      </w:r>
      <w:r w:rsidR="00E423F6">
        <w:t>cross-sectional</w:t>
      </w:r>
      <w:r w:rsidRPr="00887C20">
        <w:t xml:space="preserve"> OLS estimator is likely to yield biased coefficients. Following the approach of Acemoglu and Restrepo, who use industry and year fixed effects to control for confounding structural trends in their wage inequality decomposition, a Two-Way Fixed Effects </w:t>
      </w:r>
      <w:r>
        <w:t xml:space="preserve">panel </w:t>
      </w:r>
      <w:r w:rsidRPr="00887C20">
        <w:t>model is introduced</w:t>
      </w:r>
      <w:r w:rsidR="00E423F6">
        <w:t xml:space="preserve"> [15]</w:t>
      </w:r>
      <w:r w:rsidRPr="00887C20">
        <w:t>. This controls for all time-invariant entity-specific heterogeneity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887C20">
        <w:t>) and for common annual shocks affecting all sectors simultaneously (</w:t>
      </w:r>
      <m:oMath>
        <m:sSub>
          <m:sSubPr>
            <m:ctrlPr>
              <w:rPr>
                <w:rFonts w:ascii="Cambria Math" w:hAnsi="Cambria Math"/>
              </w:rPr>
            </m:ctrlPr>
          </m:sSubPr>
          <m:e>
            <m:r>
              <w:rPr>
                <w:rFonts w:ascii="Cambria Math" w:hAnsi="Cambria Math"/>
              </w:rPr>
              <m:t>λ</m:t>
            </m:r>
          </m:e>
          <m:sub>
            <m:r>
              <w:rPr>
                <w:rFonts w:ascii="Cambria Math" w:hAnsi="Cambria Math"/>
              </w:rPr>
              <m:t>t</m:t>
            </m:r>
          </m:sub>
        </m:sSub>
      </m:oMath>
      <w:r w:rsidRPr="00887C20">
        <w:t>), isolating the </w:t>
      </w:r>
      <w:r w:rsidRPr="00FE0F16">
        <w:t>within</w:t>
      </w:r>
      <w:r w:rsidRPr="00887C20">
        <w:t>-entity variation</w:t>
      </w:r>
      <w:r w:rsidR="00E423F6">
        <w:t xml:space="preserve">. This helps to test the hypothesis </w:t>
      </w:r>
      <w:r w:rsidRPr="00887C20">
        <w:t>how changes in AI adoption </w:t>
      </w:r>
      <w:r w:rsidRPr="00E423F6">
        <w:t>within</w:t>
      </w:r>
      <w:r w:rsidRPr="00887C20">
        <w:t> a given country–sector over time are associated with wage changes:</w:t>
      </w:r>
      <w:r w:rsidR="007274DA" w:rsidRPr="00EA04C9">
        <w:t>​</w:t>
      </w:r>
    </w:p>
    <w:p w14:paraId="2044D5E5" w14:textId="4D3A67B5" w:rsidR="00620BDC" w:rsidRPr="000B609C" w:rsidRDefault="00000000" w:rsidP="00CA57C6">
      <w:pPr>
        <w:spacing w:line="360" w:lineRule="auto"/>
        <w:jc w:val="both"/>
        <w:rPr>
          <w:rFonts w:ascii="Times New Roman" w:eastAsiaTheme="minorEastAsia" w:hAnsi="Times New Roman" w:cs="Times New Roman"/>
        </w:rPr>
      </w:pPr>
      <m:oMathPara>
        <m:oMath>
          <m:sSub>
            <m:sSubPr>
              <m:ctrlPr>
                <w:rPr>
                  <w:rFonts w:ascii="Cambria Math" w:hAnsi="Cambria Math"/>
                </w:rPr>
              </m:ctrlPr>
            </m:sSubPr>
            <m:e>
              <m:r>
                <w:rPr>
                  <w:rFonts w:ascii="Cambria Math" w:hAnsi="Cambria Math"/>
                </w:rPr>
                <m:t>ln(Wage)</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IC</m:t>
          </m:r>
          <m:sSub>
            <m:sSubPr>
              <m:ctrlPr>
                <w:rPr>
                  <w:rFonts w:ascii="Cambria Math" w:hAnsi="Cambria Math"/>
                </w:rPr>
              </m:ctrlPr>
            </m:sSubPr>
            <m:e>
              <m:r>
                <w:rPr>
                  <w:rFonts w:ascii="Cambria Math" w:hAnsi="Cambria Math"/>
                </w:rPr>
                <m:t>T</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(AI×ICT</m:t>
          </m:r>
          <m:sSub>
            <m:sSubPr>
              <m:ctrlPr>
                <w:rPr>
                  <w:rFonts w:ascii="Cambria Math" w:hAnsi="Cambria Math"/>
                </w:rPr>
              </m:ctrlPr>
            </m:sSubPr>
            <m:e>
              <m:r>
                <w:rPr>
                  <w:rFonts w:ascii="Cambria Math" w:hAnsi="Cambria Math"/>
                </w:rPr>
                <m:t>)</m:t>
              </m:r>
            </m:e>
            <m:sub>
              <m:r>
                <w:rPr>
                  <w:rFonts w:ascii="Cambria Math" w:hAnsi="Cambria Math"/>
                </w:rPr>
                <m:t>it</m:t>
              </m:r>
            </m:sub>
          </m:sSub>
          <m:r>
            <w:rPr>
              <w:rFonts w:ascii="Cambria Math" w:hAnsi="Cambria Math"/>
            </w:rPr>
            <m:t>+γ</m:t>
          </m:r>
          <m:sSub>
            <m:sSubPr>
              <m:ctrlPr>
                <w:rPr>
                  <w:rFonts w:ascii="Cambria Math" w:hAnsi="Cambria Math"/>
                </w:rPr>
              </m:ctrlPr>
            </m:sSubPr>
            <m:e>
              <m:r>
                <m:rPr>
                  <m:sty m:val="b"/>
                </m:rPr>
                <w:rPr>
                  <w:rFonts w:ascii="Cambria Math" w:hAnsi="Cambria Math"/>
                </w:rPr>
                <m:t>X</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oMath>
      </m:oMathPara>
    </w:p>
    <w:p w14:paraId="76940F79" w14:textId="5B0260EE" w:rsidR="000B609C" w:rsidRPr="000B609C" w:rsidRDefault="000B609C" w:rsidP="000B609C">
      <w:pPr>
        <w:pStyle w:val="thesisheading3"/>
      </w:pPr>
      <w:bookmarkStart w:id="34" w:name="_Toc230305304"/>
      <w:r w:rsidRPr="000B609C">
        <w:t>2.3.3. Correlated random effects specification</w:t>
      </w:r>
      <w:bookmarkEnd w:id="34"/>
    </w:p>
    <w:p w14:paraId="4D64CEF2" w14:textId="51A070A5" w:rsidR="00620BDC" w:rsidRDefault="00620BDC" w:rsidP="00634A2C">
      <w:pPr>
        <w:pStyle w:val="Thesisbody"/>
      </w:pPr>
      <w:r w:rsidRPr="00620BDC">
        <w:t xml:space="preserve">While </w:t>
      </w:r>
      <w:r w:rsidR="004E0087" w:rsidRPr="00887C20">
        <w:t>Two-Way Fixed Effects</w:t>
      </w:r>
      <w:r w:rsidRPr="00620BDC">
        <w:t xml:space="preserve"> consistently estimates within-entity effects, it discards all between-entity variation and drops any time-invariant structural variables. Given that a core interest of this study is whether </w:t>
      </w:r>
      <w:r w:rsidRPr="008975EC">
        <w:t>structurally</w:t>
      </w:r>
      <w:r w:rsidRPr="00620BDC">
        <w:t> ICT-intensive sectors generate higher AI wage premia, a specification that recovers both within- and between-effects is required. The Correlated Random Effects (CRE) model of Mundlak achieves this by explicitly modelling the unobserved entity effect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620BDC">
        <w:t> as a linear function of the within-entity time averages of all time-varying regressors</w:t>
      </w:r>
      <w:r w:rsidR="008975EC">
        <w:t xml:space="preserve"> [</w:t>
      </w:r>
      <w:r w:rsidR="006B1265">
        <w:t>31</w:t>
      </w:r>
      <w:r w:rsidR="008975EC">
        <w:t>]</w:t>
      </w:r>
      <w:r w:rsidRPr="00620BDC">
        <w:t>:</w:t>
      </w:r>
    </w:p>
    <w:p w14:paraId="1BB524C9" w14:textId="1EE39173" w:rsidR="00620BDC" w:rsidRDefault="00000000" w:rsidP="00CA57C6">
      <w:pPr>
        <w:spacing w:line="360" w:lineRule="auto"/>
        <w:jc w:val="both"/>
        <w:rPr>
          <w:rFonts w:ascii="Times New Roman" w:hAnsi="Times New Roman" w:cs="Times New Roman"/>
          <w:sz w:val="24"/>
          <w:szCs w:val="24"/>
        </w:rPr>
      </w:pPr>
      <m:oMathPara>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 θ</m:t>
          </m:r>
          <m:sSub>
            <m:sSubPr>
              <m:ctrlPr>
                <w:rPr>
                  <w:rFonts w:ascii="Cambria Math" w:hAnsi="Cambria Math" w:cs="Times New Roman"/>
                  <w:sz w:val="24"/>
                  <w:szCs w:val="24"/>
                </w:rPr>
              </m:ctrlPr>
            </m:sSubPr>
            <m:e>
              <m:acc>
                <m:accPr>
                  <m:chr m:val="ˉ"/>
                  <m:ctrlPr>
                    <w:rPr>
                      <w:rFonts w:ascii="Cambria Math" w:hAnsi="Cambria Math" w:cs="Times New Roman"/>
                      <w:sz w:val="24"/>
                      <w:szCs w:val="24"/>
                    </w:rPr>
                  </m:ctrlPr>
                </m:accPr>
                <m:e>
                  <m:r>
                    <m:rPr>
                      <m:sty m:val="b"/>
                    </m:rPr>
                    <w:rPr>
                      <w:rFonts w:ascii="Cambria Math" w:hAnsi="Cambria Math" w:cs="Times New Roman"/>
                      <w:sz w:val="24"/>
                      <w:szCs w:val="24"/>
                    </w:rPr>
                    <m:t>X</m:t>
                  </m:r>
                </m:e>
              </m:acc>
            </m:e>
            <m:sub>
              <m:r>
                <w:rPr>
                  <w:rFonts w:ascii="Cambria Math" w:hAnsi="Cambria Math" w:cs="Times New Roman"/>
                  <w:sz w:val="24"/>
                  <w:szCs w:val="24"/>
                </w:rPr>
                <m:t>i</m:t>
              </m:r>
            </m:sub>
          </m:sSub>
          <m:r>
            <w:rPr>
              <w:rFonts w:ascii="Cambria Math" w:hAnsi="Cambria Math"/>
            </w:rPr>
            <m:t xml:space="preserve">+ </m:t>
          </m:r>
          <m:sSub>
            <m:sSubPr>
              <m:ctrlPr>
                <w:rPr>
                  <w:rFonts w:ascii="Cambria Math" w:hAnsi="Cambria Math"/>
                </w:rPr>
              </m:ctrlPr>
            </m:sSubPr>
            <m:e>
              <m:r>
                <w:rPr>
                  <w:rFonts w:ascii="Cambria Math" w:hAnsi="Cambria Math"/>
                </w:rPr>
                <m:t>ζ</m:t>
              </m:r>
            </m:e>
            <m:sub>
              <m:r>
                <w:rPr>
                  <w:rFonts w:ascii="Cambria Math" w:hAnsi="Cambria Math"/>
                </w:rPr>
                <m:t>i</m:t>
              </m:r>
            </m:sub>
          </m:sSub>
        </m:oMath>
      </m:oMathPara>
    </w:p>
    <w:p w14:paraId="5A424B9E" w14:textId="77777777" w:rsidR="00620BDC" w:rsidRPr="00620BDC" w:rsidRDefault="00620BDC" w:rsidP="00620BDC">
      <w:pPr>
        <w:spacing w:line="360" w:lineRule="auto"/>
        <w:jc w:val="both"/>
        <w:rPr>
          <w:rFonts w:ascii="Times New Roman" w:hAnsi="Times New Roman" w:cs="Times New Roman"/>
          <w:sz w:val="24"/>
          <w:szCs w:val="24"/>
          <w:lang w:val="en"/>
        </w:rPr>
      </w:pPr>
      <w:r w:rsidRPr="00620BDC">
        <w:rPr>
          <w:rFonts w:ascii="Times New Roman" w:hAnsi="Times New Roman" w:cs="Times New Roman"/>
          <w:sz w:val="24"/>
          <w:szCs w:val="24"/>
          <w:lang w:val="en"/>
        </w:rPr>
        <w:t>Substituting this into the random effects equation yields the estimable CRE specification:</w:t>
      </w:r>
    </w:p>
    <w:p w14:paraId="3C5BC99C" w14:textId="7F93564D" w:rsidR="00620BDC" w:rsidRPr="00620BDC" w:rsidRDefault="00620BDC" w:rsidP="00620BDC">
      <w:pPr>
        <w:spacing w:line="360" w:lineRule="auto"/>
        <w:jc w:val="both"/>
        <w:rPr>
          <w:rFonts w:ascii="Times New Roman" w:hAnsi="Times New Roman" w:cs="Times New Roman"/>
          <w:sz w:val="24"/>
          <w:szCs w:val="24"/>
          <w:lang w:val="en"/>
        </w:rPr>
      </w:pPr>
      <m:oMathPara>
        <m:oMath>
          <m:r>
            <m:rPr>
              <m:sty m:val="p"/>
            </m:rPr>
            <w:rPr>
              <w:rFonts w:ascii="Cambria Math" w:hAnsi="Cambria Math" w:cs="Times New Roman"/>
              <w:sz w:val="24"/>
              <w:szCs w:val="24"/>
            </w:rPr>
            <m:t>ln</m:t>
          </m:r>
          <m:r>
            <w:rPr>
              <w:rFonts w:ascii="Cambria Math" w:hAnsi="Cambria Math" w:cs="Times New Roman"/>
              <w:sz w:val="24"/>
              <w:szCs w:val="24"/>
            </w:rPr>
            <m:t>⁡(Wage</m:t>
          </m:r>
          <m:sSub>
            <m:sSubPr>
              <m:ctrlPr>
                <w:rPr>
                  <w:rFonts w:ascii="Cambria Math" w:hAnsi="Cambria Math" w:cs="Times New Roman"/>
                  <w:sz w:val="24"/>
                  <w:szCs w:val="24"/>
                </w:rPr>
              </m:ctrlPr>
            </m:sSubPr>
            <m:e>
              <m:r>
                <w:rPr>
                  <w:rFonts w:ascii="Cambria Math" w:hAnsi="Cambria Math" w:cs="Times New Roman"/>
                  <w:sz w:val="24"/>
                  <w:szCs w:val="24"/>
                </w:rPr>
                <m:t>)</m:t>
              </m:r>
            </m:e>
            <m:sub>
              <m:r>
                <w:rPr>
                  <w:rFonts w:ascii="Cambria Math" w:hAnsi="Cambria Math" w:cs="Times New Roman"/>
                  <w:sz w:val="24"/>
                  <w:szCs w:val="24"/>
                </w:rPr>
                <m:t>it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w1</m:t>
              </m:r>
            </m:sub>
          </m:sSub>
          <m:r>
            <w:rPr>
              <w:rFonts w:ascii="Cambria Math" w:hAnsi="Cambria Math" w:cs="Times New Roman"/>
              <w:sz w:val="24"/>
              <w:szCs w:val="24"/>
            </w:rPr>
            <m:t>A</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it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w2</m:t>
              </m:r>
            </m:sub>
          </m:sSub>
          <m:r>
            <w:rPr>
              <w:rFonts w:ascii="Cambria Math" w:hAnsi="Cambria Math" w:cs="Times New Roman"/>
              <w:sz w:val="24"/>
              <w:szCs w:val="24"/>
            </w:rPr>
            <m:t>IC</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w3</m:t>
              </m:r>
            </m:sub>
          </m:sSub>
          <m:r>
            <w:rPr>
              <w:rFonts w:ascii="Cambria Math" w:hAnsi="Cambria Math" w:cs="Times New Roman"/>
              <w:sz w:val="24"/>
              <w:szCs w:val="24"/>
            </w:rPr>
            <m:t>(AI×ICT</m:t>
          </m:r>
          <m:sSub>
            <m:sSubPr>
              <m:ctrlPr>
                <w:rPr>
                  <w:rFonts w:ascii="Cambria Math" w:hAnsi="Cambria Math" w:cs="Times New Roman"/>
                  <w:sz w:val="24"/>
                  <w:szCs w:val="24"/>
                </w:rPr>
              </m:ctrlPr>
            </m:sSubPr>
            <m:e>
              <m:r>
                <w:rPr>
                  <w:rFonts w:ascii="Cambria Math" w:hAnsi="Cambria Math" w:cs="Times New Roman"/>
                  <w:sz w:val="24"/>
                  <w:szCs w:val="24"/>
                </w:rPr>
                <m:t>)</m:t>
              </m:r>
            </m:e>
            <m:sub>
              <m:r>
                <w:rPr>
                  <w:rFonts w:ascii="Cambria Math" w:hAnsi="Cambria Math" w:cs="Times New Roman"/>
                  <w:sz w:val="24"/>
                  <w:szCs w:val="24"/>
                </w:rPr>
                <m:t>it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γ</m:t>
              </m:r>
            </m:e>
            <m:sub>
              <m:r>
                <w:rPr>
                  <w:rFonts w:ascii="Cambria Math" w:hAnsi="Cambria Math" w:cs="Times New Roman"/>
                  <w:sz w:val="24"/>
                  <w:szCs w:val="24"/>
                </w:rPr>
                <m:t>w</m:t>
              </m:r>
            </m:sub>
          </m:sSub>
          <m:sSub>
            <m:sSubPr>
              <m:ctrlPr>
                <w:rPr>
                  <w:rFonts w:ascii="Cambria Math" w:hAnsi="Cambria Math" w:cs="Times New Roman"/>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it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sSub>
            <m:sSubPr>
              <m:ctrlPr>
                <w:rPr>
                  <w:rFonts w:ascii="Cambria Math" w:hAnsi="Cambria Math" w:cs="Times New Roman"/>
                  <w:sz w:val="24"/>
                  <w:szCs w:val="24"/>
                </w:rPr>
              </m:ctrlPr>
            </m:sSubPr>
            <m:e>
              <m:acc>
                <m:accPr>
                  <m:chr m:val="ˉ"/>
                  <m:ctrlPr>
                    <w:rPr>
                      <w:rFonts w:ascii="Cambria Math" w:hAnsi="Cambria Math" w:cs="Times New Roman"/>
                      <w:sz w:val="24"/>
                      <w:szCs w:val="24"/>
                    </w:rPr>
                  </m:ctrlPr>
                </m:accPr>
                <m:e>
                  <m:r>
                    <w:rPr>
                      <w:rFonts w:ascii="Cambria Math" w:hAnsi="Cambria Math" w:cs="Times New Roman"/>
                      <w:sz w:val="24"/>
                      <w:szCs w:val="24"/>
                    </w:rPr>
                    <m:t>AI</m:t>
                  </m:r>
                </m:e>
              </m:acc>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2</m:t>
              </m:r>
            </m:sub>
          </m:sSub>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ICT</m:t>
                  </m:r>
                </m:e>
              </m:acc>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3</m:t>
              </m:r>
            </m:sub>
          </m:sSub>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d>
                    <m:dPr>
                      <m:sepChr m:val="×"/>
                      <m:ctrlPr>
                        <w:rPr>
                          <w:rFonts w:ascii="Cambria Math" w:hAnsi="Cambria Math" w:cs="Times New Roman"/>
                          <w:sz w:val="24"/>
                          <w:szCs w:val="24"/>
                        </w:rPr>
                      </m:ctrlPr>
                    </m:dPr>
                    <m:e>
                      <m:r>
                        <w:rPr>
                          <w:rFonts w:ascii="Cambria Math" w:hAnsi="Cambria Math" w:cs="Times New Roman"/>
                          <w:sz w:val="24"/>
                          <w:szCs w:val="24"/>
                        </w:rPr>
                        <m:t>AI</m:t>
                      </m:r>
                    </m:e>
                    <m:e>
                      <m:r>
                        <w:rPr>
                          <w:rFonts w:ascii="Cambria Math" w:hAnsi="Cambria Math" w:cs="Times New Roman"/>
                          <w:sz w:val="24"/>
                          <w:szCs w:val="24"/>
                        </w:rPr>
                        <m:t>ICT</m:t>
                      </m:r>
                    </m:e>
                  </m:d>
                </m:e>
              </m:acc>
            </m:e>
            <m:sub>
              <m:r>
                <w:rPr>
                  <w:rFonts w:ascii="Cambria Math" w:hAnsi="Cambria Math" w:cs="Times New Roman"/>
                  <w:sz w:val="24"/>
                  <w:szCs w:val="24"/>
                </w:rPr>
                <m:t>i</m:t>
              </m:r>
            </m:sub>
          </m:sSub>
          <m:r>
            <w:rPr>
              <w:rFonts w:ascii="Cambria Math" w:hAnsi="Cambria Math" w:cs="Times New Roman"/>
              <w:sz w:val="24"/>
              <w:szCs w:val="24"/>
            </w:rPr>
            <m:t>+ϕ</m:t>
          </m:r>
          <m:sSub>
            <m:sSubPr>
              <m:ctrlPr>
                <w:rPr>
                  <w:rFonts w:ascii="Cambria Math" w:hAnsi="Cambria Math" w:cs="Times New Roman"/>
                  <w:sz w:val="24"/>
                  <w:szCs w:val="24"/>
                </w:rPr>
              </m:ctrlPr>
            </m:sSubPr>
            <m:e>
              <m:acc>
                <m:accPr>
                  <m:chr m:val="ˉ"/>
                  <m:ctrlPr>
                    <w:rPr>
                      <w:rFonts w:ascii="Cambria Math" w:hAnsi="Cambria Math" w:cs="Times New Roman"/>
                      <w:sz w:val="24"/>
                      <w:szCs w:val="24"/>
                    </w:rPr>
                  </m:ctrlPr>
                </m:accPr>
                <m:e>
                  <m:r>
                    <m:rPr>
                      <m:sty m:val="b"/>
                    </m:rPr>
                    <w:rPr>
                      <w:rFonts w:ascii="Cambria Math" w:hAnsi="Cambria Math" w:cs="Times New Roman"/>
                      <w:sz w:val="24"/>
                      <w:szCs w:val="24"/>
                    </w:rPr>
                    <m:t>X</m:t>
                  </m:r>
                </m:e>
              </m:acc>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ζ</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ε</m:t>
              </m:r>
            </m:e>
            <m:sub>
              <m:r>
                <w:rPr>
                  <w:rFonts w:ascii="Cambria Math" w:hAnsi="Cambria Math" w:cs="Times New Roman"/>
                  <w:sz w:val="24"/>
                  <w:szCs w:val="24"/>
                </w:rPr>
                <m:t>it</m:t>
              </m:r>
            </m:sub>
          </m:sSub>
        </m:oMath>
      </m:oMathPara>
    </w:p>
    <w:p w14:paraId="28523E04" w14:textId="1B4CA709" w:rsidR="00620BDC" w:rsidRDefault="00620BDC" w:rsidP="00634A2C">
      <w:pPr>
        <w:pStyle w:val="Thesisbody"/>
        <w:rPr>
          <w:lang w:val="en"/>
        </w:rPr>
      </w:pPr>
      <w:r w:rsidRPr="00620BDC">
        <w:rPr>
          <w:lang w:val="en"/>
        </w:rPr>
        <w:t>The </w:t>
      </w:r>
      <m:oMath>
        <m:sSub>
          <m:sSubPr>
            <m:ctrlPr>
              <w:rPr>
                <w:rFonts w:ascii="Cambria Math" w:hAnsi="Cambria Math"/>
              </w:rPr>
            </m:ctrlPr>
          </m:sSubPr>
          <m:e>
            <m:r>
              <w:rPr>
                <w:rFonts w:ascii="Cambria Math" w:hAnsi="Cambria Math"/>
              </w:rPr>
              <m:t>β</m:t>
            </m:r>
          </m:e>
          <m:sub>
            <m:r>
              <w:rPr>
                <w:rFonts w:ascii="Cambria Math" w:hAnsi="Cambria Math"/>
              </w:rPr>
              <m:t>w</m:t>
            </m:r>
          </m:sub>
        </m:sSub>
      </m:oMath>
      <w:r w:rsidRPr="00620BDC">
        <w:rPr>
          <w:lang w:val="en"/>
        </w:rPr>
        <w:t xml:space="preserve"> coefficients recover the within-effects equivalent to the </w:t>
      </w:r>
      <w:r w:rsidR="00851EFB" w:rsidRPr="00887C20">
        <w:t>Two-Way Fixed Effects</w:t>
      </w:r>
      <w:r w:rsidRPr="00620BDC">
        <w:rPr>
          <w:lang w:val="en"/>
        </w:rPr>
        <w:t xml:space="preserve"> estimators</w:t>
      </w:r>
      <w:r w:rsidR="00851EFB">
        <w:rPr>
          <w:lang w:val="en"/>
        </w:rPr>
        <w:t xml:space="preserve">, </w:t>
      </w:r>
      <w:r w:rsidRPr="00620BDC">
        <w:rPr>
          <w:lang w:val="en"/>
        </w:rPr>
        <w:t>while the </w:t>
      </w:r>
      <m:oMath>
        <m:r>
          <w:rPr>
            <w:rFonts w:ascii="Cambria Math" w:hAnsi="Cambria Math"/>
          </w:rPr>
          <m:t>θ</m:t>
        </m:r>
      </m:oMath>
      <w:r w:rsidRPr="00620BDC">
        <w:rPr>
          <w:lang w:val="en"/>
        </w:rPr>
        <w:t> coefficients on the entity-level means capture the </w:t>
      </w:r>
      <w:r w:rsidRPr="00851EFB">
        <w:rPr>
          <w:lang w:val="en"/>
        </w:rPr>
        <w:t>between</w:t>
      </w:r>
      <w:r w:rsidRPr="00620BDC">
        <w:rPr>
          <w:lang w:val="en"/>
        </w:rPr>
        <w:t xml:space="preserve">-effects, reflecting structural cross-sectional differences between sectors. This dual identification is the primary methodological advantage of the CRE approach over pure </w:t>
      </w:r>
      <w:r w:rsidR="00851EFB" w:rsidRPr="00887C20">
        <w:t>Two-Way Fixed Effects</w:t>
      </w:r>
      <w:r w:rsidR="00851EFB" w:rsidRPr="00620BDC">
        <w:rPr>
          <w:lang w:val="en"/>
        </w:rPr>
        <w:t xml:space="preserve"> </w:t>
      </w:r>
      <w:r w:rsidR="00851EFB" w:rsidRPr="00620BDC">
        <w:rPr>
          <w:lang w:val="en"/>
        </w:rPr>
        <w:lastRenderedPageBreak/>
        <w:t>estimator</w:t>
      </w:r>
      <w:r w:rsidRPr="00620BDC">
        <w:rPr>
          <w:lang w:val="en"/>
        </w:rPr>
        <w:t>:</w:t>
      </w:r>
      <w:r w:rsidR="00851EFB">
        <w:rPr>
          <w:lang w:val="en"/>
        </w:rPr>
        <w:t xml:space="preserve">  because</w:t>
      </w:r>
      <w:r w:rsidRPr="00620BDC">
        <w:rPr>
          <w:lang w:val="en"/>
        </w:rPr>
        <w:t xml:space="preserve"> it allows testing whether the AI–wage premium operates through temporal adoption dynamics (within), through persistent sectoral ICT endowments (between), or both</w:t>
      </w:r>
      <w:r w:rsidR="00F637B0">
        <w:rPr>
          <w:lang w:val="en"/>
        </w:rPr>
        <w:t xml:space="preserve"> [26, </w:t>
      </w:r>
      <w:r w:rsidR="006B1265">
        <w:rPr>
          <w:lang w:val="en"/>
        </w:rPr>
        <w:t>31]</w:t>
      </w:r>
      <w:r w:rsidRPr="00620BDC">
        <w:rPr>
          <w:lang w:val="en"/>
        </w:rPr>
        <w:t xml:space="preserve">. </w:t>
      </w:r>
    </w:p>
    <w:p w14:paraId="35FC3FEA" w14:textId="4C431586" w:rsidR="00620BDC" w:rsidRPr="00865419" w:rsidRDefault="00D3195F" w:rsidP="00634A2C">
      <w:pPr>
        <w:pStyle w:val="Thesisbody"/>
      </w:pPr>
      <w:r w:rsidRPr="00D3195F">
        <w:t xml:space="preserve">Each estimation stage is accompanied by a set of diagnostic tests to validate the underlying model assumptions and confirm specification choices. The cross-sectional OLS specifications are subjected to tests for heteroskedasticity, functional form, and multicollinearity. For the </w:t>
      </w:r>
      <w:r>
        <w:t>T</w:t>
      </w:r>
      <w:r w:rsidRPr="00D3195F">
        <w:t>wo-</w:t>
      </w:r>
      <w:r>
        <w:t>W</w:t>
      </w:r>
      <w:r w:rsidRPr="00D3195F">
        <w:t xml:space="preserve">ay </w:t>
      </w:r>
      <w:r>
        <w:t>F</w:t>
      </w:r>
      <w:r w:rsidRPr="00D3195F">
        <w:t xml:space="preserve">ixed </w:t>
      </w:r>
      <w:r>
        <w:t>E</w:t>
      </w:r>
      <w:r w:rsidRPr="00D3195F">
        <w:t>ffects model, formal</w:t>
      </w:r>
      <w:r w:rsidR="00865419">
        <w:t xml:space="preserve"> specification</w:t>
      </w:r>
      <w:r w:rsidRPr="00D3195F">
        <w:t xml:space="preserve"> tests are applied</w:t>
      </w:r>
      <w:r w:rsidR="00865419">
        <w:t>.</w:t>
      </w:r>
      <w:r w:rsidRPr="00D3195F">
        <w:t xml:space="preserve"> The CRE model is validated through a Mundlak–Hausman test. Detailed test statistics and their implications for specification choices are reported in the results chapter.</w:t>
      </w:r>
    </w:p>
    <w:p w14:paraId="016DEDEE" w14:textId="6BD5D29C" w:rsidR="001547AF" w:rsidRDefault="001547AF">
      <w:pPr>
        <w:rPr>
          <w:rFonts w:ascii="Times New Roman" w:hAnsi="Times New Roman" w:cs="Times New Roman"/>
          <w:sz w:val="24"/>
          <w:szCs w:val="24"/>
        </w:rPr>
      </w:pPr>
      <w:r>
        <w:rPr>
          <w:rFonts w:ascii="Times New Roman" w:hAnsi="Times New Roman" w:cs="Times New Roman"/>
          <w:sz w:val="24"/>
          <w:szCs w:val="24"/>
        </w:rPr>
        <w:br w:type="page"/>
      </w:r>
    </w:p>
    <w:p w14:paraId="04FD98D2" w14:textId="5112CBD4" w:rsidR="00620BDC" w:rsidRDefault="00407216" w:rsidP="00EA30FC">
      <w:pPr>
        <w:pStyle w:val="Thesisheading1"/>
      </w:pPr>
      <w:bookmarkStart w:id="35" w:name="_Toc230305305"/>
      <w:r>
        <w:lastRenderedPageBreak/>
        <w:t>CHAPTER III</w:t>
      </w:r>
      <w:bookmarkEnd w:id="35"/>
    </w:p>
    <w:p w14:paraId="05952B4F" w14:textId="28B3B23D" w:rsidR="00EA30FC" w:rsidRPr="0037096F" w:rsidRDefault="00EA30FC" w:rsidP="0037096F">
      <w:pPr>
        <w:pStyle w:val="Thesisheading1"/>
      </w:pPr>
      <w:bookmarkStart w:id="36" w:name="_Toc230305306"/>
      <w:r w:rsidRPr="0037096F">
        <w:t>Empirical Results and Hypothesis Testing</w:t>
      </w:r>
      <w:bookmarkEnd w:id="36"/>
    </w:p>
    <w:p w14:paraId="2A529246" w14:textId="48E99127" w:rsidR="00E21666" w:rsidRDefault="00EA7E5F" w:rsidP="00EA7E5F">
      <w:pPr>
        <w:pStyle w:val="Thesisheading2"/>
      </w:pPr>
      <w:bookmarkStart w:id="37" w:name="_Toc230305307"/>
      <w:r w:rsidRPr="00EA7E5F">
        <w:t>3.1. Cross-Sectional Models (2021–2024): Structural AI–Wage Relationship</w:t>
      </w:r>
      <w:bookmarkEnd w:id="37"/>
    </w:p>
    <w:p w14:paraId="6D7F7F9D" w14:textId="416404D4" w:rsidR="00590EF7" w:rsidRDefault="00AC63B5" w:rsidP="00E123DC">
      <w:pPr>
        <w:pStyle w:val="Thesisbody"/>
      </w:pPr>
      <w:r w:rsidRPr="00AC63B5">
        <w:t>Cross-sectional models, estimated separately for each year from 2021 to 2024, capture the between-sector, structural relationship between AI adoption and wage levels. This design directly addresses Hypothesis 2 (H2): Sectors that are structurally more advanced in AI adoption pay higher wages on average, reflecting the reinstatement effect, but this wage premium diminishes at higher levels of sectoral ICT capacity. The theoretical justification for a cross-sectional approach rests on the variance structure of the dataset: the between-sector standard deviation in real wages (9.59 EUR/hour) is approximately twelve times larger than the within-sector standard deviation over time (0.80 EUR/hour), as documented in the</w:t>
      </w:r>
      <w:r w:rsidR="00EC085F">
        <w:t xml:space="preserve"> data analysis </w:t>
      </w:r>
      <w:r w:rsidRPr="00AC63B5">
        <w:t xml:space="preserve"> section. This confirms that the structurally relevant signal</w:t>
      </w:r>
      <w:r w:rsidR="00EC085F">
        <w:t xml:space="preserve">, </w:t>
      </w:r>
      <w:r w:rsidRPr="00AC63B5">
        <w:t xml:space="preserve">the long-run wage hierarchy across sectors at different stages of AI </w:t>
      </w:r>
      <w:r w:rsidR="00EC085F">
        <w:t xml:space="preserve">adoption, </w:t>
      </w:r>
      <w:r w:rsidRPr="00AC63B5">
        <w:t xml:space="preserve"> lives in the cross-sectional dimension of the data, not in its short-run time variation. As Acemoglu and Restrepo establish</w:t>
      </w:r>
      <w:r w:rsidR="00EC085F">
        <w:t xml:space="preserve"> in their work “Task, Automation and the Rise in US Wage Inequality”</w:t>
      </w:r>
      <w:r w:rsidRPr="00AC63B5">
        <w:t>, the displacement effect on wages is a structural equilibrium outcome: sectors that adopted automation earlier and more intensively exhibit permanently lower task shares for routine workers and persistently suppressed wages for affected groups</w:t>
      </w:r>
      <w:r w:rsidR="00EC085F">
        <w:t xml:space="preserve"> [15]</w:t>
      </w:r>
      <w:r w:rsidRPr="00AC63B5">
        <w:t>. A cross-sectional OLS with country and sector fixed effects is therefore the appropriate estimator for isolating this settled, between-sector relationship.</w:t>
      </w:r>
    </w:p>
    <w:p w14:paraId="315AB986" w14:textId="77777777" w:rsidR="00B740AD" w:rsidRPr="0030368A" w:rsidRDefault="00B740AD" w:rsidP="00B740AD">
      <w:pPr>
        <w:pStyle w:val="thesisheading3"/>
      </w:pPr>
      <w:bookmarkStart w:id="38" w:name="_Toc230305308"/>
      <w:bookmarkStart w:id="39" w:name="_Toc230305309"/>
      <w:r w:rsidRPr="0030368A">
        <w:t>3.1.2. Additive specifications: the displacement baseline</w:t>
      </w:r>
      <w:bookmarkEnd w:id="39"/>
    </w:p>
    <w:p w14:paraId="008C1823" w14:textId="77777777" w:rsidR="00B740AD" w:rsidRDefault="00B740AD" w:rsidP="00B740AD">
      <w:pPr>
        <w:pStyle w:val="Thesisbody"/>
      </w:pPr>
      <w:r w:rsidRPr="00E57728">
        <w:t>In the additive specifications without an interaction term, AI adoption exhibits a </w:t>
      </w:r>
      <w:r w:rsidRPr="00417A15">
        <w:t>consistently negative and statistically significant association with log wages across all four years</w:t>
      </w:r>
      <w:r>
        <w:t>.</w:t>
      </w:r>
    </w:p>
    <w:p w14:paraId="19869909" w14:textId="77777777" w:rsidR="00B740AD" w:rsidRPr="00E57728" w:rsidRDefault="00B740AD" w:rsidP="00B740AD">
      <w:pPr>
        <w:pStyle w:val="Thesisbody"/>
      </w:pPr>
      <w:r w:rsidRPr="006B0452">
        <w:t>The dependent variable is the natural log of real hourly wages in EUR. The AI adoption variable and both ICT variables are measured in percentage points (0</w:t>
      </w:r>
      <w:r>
        <w:t>-</w:t>
      </w:r>
      <w:r w:rsidRPr="006B0452">
        <w:t>100). This log-level specification yields a semi-elasticity: because the in</w:t>
      </w:r>
      <w:r w:rsidRPr="00FB318F">
        <w:t>dependent variables enter in levels, a 1 percentage point increase in AI adoption is associated with a (</w:t>
      </w:r>
      <m:oMath>
        <m:sSup>
          <m:sSupPr>
            <m:ctrlPr>
              <w:rPr>
                <w:rFonts w:ascii="Cambria Math" w:hAnsi="Cambria Math"/>
              </w:rPr>
            </m:ctrlPr>
          </m:sSupPr>
          <m:e>
            <m:r>
              <w:rPr>
                <w:rFonts w:ascii="Cambria Math" w:hAnsi="Cambria Math"/>
              </w:rPr>
              <m:t>e</m:t>
            </m:r>
          </m:e>
          <m:sup>
            <m:acc>
              <m:accPr>
                <m:ctrlPr>
                  <w:rPr>
                    <w:rFonts w:ascii="Cambria Math" w:hAnsi="Cambria Math"/>
                  </w:rPr>
                </m:ctrlPr>
              </m:accPr>
              <m:e>
                <m:r>
                  <w:rPr>
                    <w:rFonts w:ascii="Cambria Math" w:hAnsi="Cambria Math"/>
                  </w:rPr>
                  <m:t>β</m:t>
                </m:r>
              </m:e>
            </m:acc>
          </m:sup>
        </m:sSup>
      </m:oMath>
      <w:r w:rsidRPr="00FB318F">
        <w:t>−1)×100% change in real wages. For the coefficients reported in this study ranging from -0.007 to -0.013 this</w:t>
      </w:r>
      <w:r w:rsidRPr="006B0452">
        <w:t xml:space="preserve"> precise transformation differs from the linear </w:t>
      </w:r>
      <w:r w:rsidRPr="00FB318F">
        <w:t xml:space="preserve">approximation </w:t>
      </w:r>
      <m:oMath>
        <m:acc>
          <m:accPr>
            <m:ctrlPr>
              <w:rPr>
                <w:rFonts w:ascii="Cambria Math" w:hAnsi="Cambria Math"/>
              </w:rPr>
            </m:ctrlPr>
          </m:accPr>
          <m:e>
            <m:r>
              <w:rPr>
                <w:rFonts w:ascii="Cambria Math" w:hAnsi="Cambria Math"/>
              </w:rPr>
              <m:t>β</m:t>
            </m:r>
          </m:e>
        </m:acc>
      </m:oMath>
      <w:r w:rsidRPr="00FB318F">
        <w:t>×100% by</w:t>
      </w:r>
      <w:r w:rsidRPr="006B0452">
        <w:t xml:space="preserve"> less than 0.05 percentage </w:t>
      </w:r>
      <w:r w:rsidRPr="006B0452">
        <w:lastRenderedPageBreak/>
        <w:t>points, and the approximation is used throughout for readability. This is not an elasticity, which would require both variables to be log-transformed</w:t>
      </w:r>
      <w:r>
        <w:t xml:space="preserve">, </w:t>
      </w:r>
      <w:r w:rsidRPr="006B0452">
        <w:t xml:space="preserve">rather, it captures the proportional wage response to a one-unit absolute change in sectoral AI adoption. For the interaction term, which is the product of two percentage-scale variables, the coefficient is scaled by </w:t>
      </w:r>
      <m:oMath>
        <m:sSup>
          <m:sSupPr>
            <m:ctrlPr>
              <w:rPr>
                <w:rFonts w:ascii="Cambria Math" w:hAnsi="Cambria Math"/>
                <w:i/>
              </w:rPr>
            </m:ctrlPr>
          </m:sSupPr>
          <m:e>
            <m:r>
              <w:rPr>
                <w:rFonts w:ascii="Cambria Math" w:hAnsi="Cambria Math"/>
              </w:rPr>
              <m:t>10</m:t>
            </m:r>
          </m:e>
          <m:sup>
            <m:r>
              <w:rPr>
                <w:rFonts w:ascii="Cambria Math" w:hAnsi="Cambria Math"/>
              </w:rPr>
              <m:t>2</m:t>
            </m:r>
          </m:sup>
        </m:sSup>
      </m:oMath>
      <w:r>
        <w:rPr>
          <w:rFonts w:eastAsiaTheme="minorEastAsia"/>
        </w:rPr>
        <w:t xml:space="preserve"> </w:t>
      </w:r>
      <w:r w:rsidRPr="006B0452">
        <w:t>for presentation purposes to prevent rounding to zero</w:t>
      </w:r>
      <w:r>
        <w:t>.</w:t>
      </w:r>
      <w:r w:rsidRPr="006B0452">
        <w:t xml:space="preserve"> </w:t>
      </w:r>
      <w:r>
        <w:t>A</w:t>
      </w:r>
      <w:r w:rsidRPr="006B0452">
        <w:t xml:space="preserve">ll substantive interpretations use the unscaled values. Marginal effects are evaluated at the 25th, 50th, </w:t>
      </w:r>
      <w:r w:rsidRPr="00695A51">
        <w:t>and 75th percentiles of the ICT distribution, following Brambor, Clark, and Golder work, who</w:t>
      </w:r>
      <w:r w:rsidRPr="006B0452">
        <w:t xml:space="preserve"> emphasise that constitutive terms in interaction models must not be read as unconditional average </w:t>
      </w:r>
      <w:r w:rsidRPr="00695A51">
        <w:t>effects [35].</w:t>
      </w:r>
    </w:p>
    <w:p w14:paraId="5BA9A917" w14:textId="77777777" w:rsidR="00B740AD" w:rsidRPr="00FC5079" w:rsidRDefault="00B740AD" w:rsidP="00B740AD">
      <w:pPr>
        <w:pStyle w:val="Figurethesis"/>
        <w:rPr>
          <w:rFonts w:cs="Times New Roman"/>
        </w:rPr>
      </w:pPr>
      <w:commentRangeStart w:id="40"/>
      <w:r w:rsidRPr="00496486">
        <w:rPr>
          <w:highlight w:val="yellow"/>
        </w:rPr>
        <w:t xml:space="preserve">Table 2. Summary of cross-sectional model estimates for the effect of AI adoption and ICT </w:t>
      </w:r>
      <w:r w:rsidRPr="00496486">
        <w:rPr>
          <w:rFonts w:cs="Times New Roman"/>
          <w:highlight w:val="yellow"/>
        </w:rPr>
        <w:t>capacity on real wages in European sectors in the years 2021-2024</w:t>
      </w:r>
      <w:commentRangeEnd w:id="40"/>
      <w:r w:rsidRPr="00FC5079">
        <w:rPr>
          <w:rStyle w:val="CommentReference"/>
          <w:rFonts w:cs="Times New Roman"/>
          <w:sz w:val="24"/>
          <w:szCs w:val="22"/>
        </w:rPr>
        <w:commentReference w:id="40"/>
      </w:r>
    </w:p>
    <w:tbl>
      <w:tblPr>
        <w:tblStyle w:val="TableGrid"/>
        <w:tblW w:w="9634" w:type="dxa"/>
        <w:tblLayout w:type="fixed"/>
        <w:tblLook w:val="04A0" w:firstRow="1" w:lastRow="0" w:firstColumn="1" w:lastColumn="0" w:noHBand="0" w:noVBand="1"/>
      </w:tblPr>
      <w:tblGrid>
        <w:gridCol w:w="1364"/>
        <w:gridCol w:w="953"/>
        <w:gridCol w:w="1014"/>
        <w:gridCol w:w="952"/>
        <w:gridCol w:w="1014"/>
        <w:gridCol w:w="1077"/>
        <w:gridCol w:w="1134"/>
        <w:gridCol w:w="992"/>
        <w:gridCol w:w="1134"/>
      </w:tblGrid>
      <w:tr w:rsidR="00B740AD" w:rsidRPr="00FC5079" w14:paraId="32FC457D" w14:textId="77777777" w:rsidTr="00FC5079">
        <w:tc>
          <w:tcPr>
            <w:tcW w:w="1364" w:type="dxa"/>
          </w:tcPr>
          <w:p w14:paraId="16C8ACE4" w14:textId="77777777" w:rsidR="00B740AD" w:rsidRPr="00FC5079" w:rsidRDefault="00B740AD" w:rsidP="00B544F9">
            <w:pPr>
              <w:rPr>
                <w:rFonts w:ascii="Times New Roman" w:hAnsi="Times New Roman" w:cs="Times New Roman"/>
              </w:rPr>
            </w:pPr>
            <w:r w:rsidRPr="00FC5079">
              <w:rPr>
                <w:rFonts w:ascii="Times New Roman" w:hAnsi="Times New Roman" w:cs="Times New Roman"/>
              </w:rPr>
              <w:t>Variables</w:t>
            </w:r>
          </w:p>
        </w:tc>
        <w:tc>
          <w:tcPr>
            <w:tcW w:w="1967" w:type="dxa"/>
            <w:gridSpan w:val="2"/>
          </w:tcPr>
          <w:p w14:paraId="2B9D543C" w14:textId="77777777" w:rsidR="00B740AD" w:rsidRPr="00FC5079" w:rsidRDefault="00B740AD" w:rsidP="00B544F9">
            <w:pPr>
              <w:jc w:val="center"/>
              <w:rPr>
                <w:rFonts w:ascii="Times New Roman" w:hAnsi="Times New Roman" w:cs="Times New Roman"/>
              </w:rPr>
            </w:pPr>
            <w:r w:rsidRPr="00FC5079">
              <w:rPr>
                <w:rFonts w:ascii="Times New Roman" w:hAnsi="Times New Roman" w:cs="Times New Roman"/>
              </w:rPr>
              <w:t>CS 2021</w:t>
            </w:r>
          </w:p>
        </w:tc>
        <w:tc>
          <w:tcPr>
            <w:tcW w:w="1966" w:type="dxa"/>
            <w:gridSpan w:val="2"/>
          </w:tcPr>
          <w:p w14:paraId="4DB55E7C" w14:textId="77777777" w:rsidR="00B740AD" w:rsidRPr="00FC5079" w:rsidRDefault="00B740AD" w:rsidP="00B544F9">
            <w:pPr>
              <w:jc w:val="center"/>
              <w:rPr>
                <w:rFonts w:ascii="Times New Roman" w:hAnsi="Times New Roman" w:cs="Times New Roman"/>
              </w:rPr>
            </w:pPr>
            <w:r w:rsidRPr="00FC5079">
              <w:rPr>
                <w:rFonts w:ascii="Times New Roman" w:hAnsi="Times New Roman" w:cs="Times New Roman"/>
              </w:rPr>
              <w:t>CS 2022</w:t>
            </w:r>
          </w:p>
        </w:tc>
        <w:tc>
          <w:tcPr>
            <w:tcW w:w="2211" w:type="dxa"/>
            <w:gridSpan w:val="2"/>
          </w:tcPr>
          <w:p w14:paraId="41F688F9" w14:textId="77777777" w:rsidR="00B740AD" w:rsidRPr="00FC5079" w:rsidRDefault="00B740AD" w:rsidP="00B544F9">
            <w:pPr>
              <w:jc w:val="center"/>
              <w:rPr>
                <w:rFonts w:ascii="Times New Roman" w:hAnsi="Times New Roman" w:cs="Times New Roman"/>
              </w:rPr>
            </w:pPr>
            <w:r w:rsidRPr="00FC5079">
              <w:rPr>
                <w:rFonts w:ascii="Times New Roman" w:hAnsi="Times New Roman" w:cs="Times New Roman"/>
              </w:rPr>
              <w:t>CS 2023</w:t>
            </w:r>
          </w:p>
        </w:tc>
        <w:tc>
          <w:tcPr>
            <w:tcW w:w="2126" w:type="dxa"/>
            <w:gridSpan w:val="2"/>
          </w:tcPr>
          <w:p w14:paraId="29F18EB3" w14:textId="77777777" w:rsidR="00B740AD" w:rsidRPr="00FC5079" w:rsidRDefault="00B740AD" w:rsidP="00B544F9">
            <w:pPr>
              <w:jc w:val="center"/>
              <w:rPr>
                <w:rFonts w:ascii="Times New Roman" w:hAnsi="Times New Roman" w:cs="Times New Roman"/>
              </w:rPr>
            </w:pPr>
            <w:r w:rsidRPr="00FC5079">
              <w:rPr>
                <w:rFonts w:ascii="Times New Roman" w:hAnsi="Times New Roman" w:cs="Times New Roman"/>
              </w:rPr>
              <w:t>CS 2024</w:t>
            </w:r>
          </w:p>
        </w:tc>
      </w:tr>
      <w:tr w:rsidR="00B740AD" w:rsidRPr="00FC5079" w14:paraId="7B689D1A" w14:textId="77777777" w:rsidTr="00FC5079">
        <w:tc>
          <w:tcPr>
            <w:tcW w:w="1364" w:type="dxa"/>
          </w:tcPr>
          <w:p w14:paraId="1302ABCC" w14:textId="77777777" w:rsidR="00B740AD" w:rsidRPr="00FC5079" w:rsidRDefault="00B740AD" w:rsidP="00B544F9">
            <w:pPr>
              <w:rPr>
                <w:rFonts w:ascii="Times New Roman" w:hAnsi="Times New Roman" w:cs="Times New Roman"/>
                <w:sz w:val="18"/>
                <w:szCs w:val="18"/>
                <w:lang w:val="pl-PL"/>
              </w:rPr>
            </w:pPr>
          </w:p>
        </w:tc>
        <w:tc>
          <w:tcPr>
            <w:tcW w:w="953" w:type="dxa"/>
          </w:tcPr>
          <w:p w14:paraId="68856D59"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Additive</w:t>
            </w:r>
          </w:p>
        </w:tc>
        <w:tc>
          <w:tcPr>
            <w:tcW w:w="1014" w:type="dxa"/>
          </w:tcPr>
          <w:p w14:paraId="61C0F108"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Interaction</w:t>
            </w:r>
          </w:p>
        </w:tc>
        <w:tc>
          <w:tcPr>
            <w:tcW w:w="952" w:type="dxa"/>
          </w:tcPr>
          <w:p w14:paraId="41EBA9DB"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Additive</w:t>
            </w:r>
          </w:p>
        </w:tc>
        <w:tc>
          <w:tcPr>
            <w:tcW w:w="1014" w:type="dxa"/>
          </w:tcPr>
          <w:p w14:paraId="08E00A42"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Interaction</w:t>
            </w:r>
          </w:p>
        </w:tc>
        <w:tc>
          <w:tcPr>
            <w:tcW w:w="1077" w:type="dxa"/>
          </w:tcPr>
          <w:p w14:paraId="15F63556"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Additive</w:t>
            </w:r>
          </w:p>
        </w:tc>
        <w:tc>
          <w:tcPr>
            <w:tcW w:w="1134" w:type="dxa"/>
          </w:tcPr>
          <w:p w14:paraId="2168CFED"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Interaction</w:t>
            </w:r>
          </w:p>
        </w:tc>
        <w:tc>
          <w:tcPr>
            <w:tcW w:w="992" w:type="dxa"/>
          </w:tcPr>
          <w:p w14:paraId="4CFD8CF7"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Additive</w:t>
            </w:r>
          </w:p>
        </w:tc>
        <w:tc>
          <w:tcPr>
            <w:tcW w:w="1134" w:type="dxa"/>
          </w:tcPr>
          <w:p w14:paraId="3615BFB7"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Interaction</w:t>
            </w:r>
          </w:p>
        </w:tc>
      </w:tr>
      <w:tr w:rsidR="00B740AD" w:rsidRPr="00FC5079" w14:paraId="02E87299" w14:textId="77777777" w:rsidTr="00FC5079">
        <w:tc>
          <w:tcPr>
            <w:tcW w:w="1364" w:type="dxa"/>
          </w:tcPr>
          <w:p w14:paraId="775FF58A" w14:textId="77777777" w:rsidR="00B740AD" w:rsidRPr="00FC5079" w:rsidRDefault="00B740AD" w:rsidP="00B544F9">
            <w:pPr>
              <w:rPr>
                <w:rFonts w:ascii="Times New Roman" w:hAnsi="Times New Roman" w:cs="Times New Roman"/>
                <w:sz w:val="18"/>
                <w:szCs w:val="18"/>
                <w:lang w:val="pl-PL"/>
              </w:rPr>
            </w:pPr>
            <w:r w:rsidRPr="00FC5079">
              <w:rPr>
                <w:rFonts w:ascii="Times New Roman" w:hAnsi="Times New Roman" w:cs="Times New Roman"/>
                <w:sz w:val="18"/>
                <w:szCs w:val="18"/>
                <w:lang w:val="pl-PL"/>
              </w:rPr>
              <w:t>Tertiary Education Rate</w:t>
            </w:r>
          </w:p>
        </w:tc>
        <w:tc>
          <w:tcPr>
            <w:tcW w:w="953" w:type="dxa"/>
          </w:tcPr>
          <w:p w14:paraId="375B9C28"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0.007***</w:t>
            </w:r>
          </w:p>
          <w:p w14:paraId="50826918"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(0.002)</w:t>
            </w:r>
          </w:p>
        </w:tc>
        <w:tc>
          <w:tcPr>
            <w:tcW w:w="1014" w:type="dxa"/>
          </w:tcPr>
          <w:p w14:paraId="3606B142"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0.005**</w:t>
            </w:r>
          </w:p>
          <w:p w14:paraId="39CB0E43"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(0.002)</w:t>
            </w:r>
          </w:p>
        </w:tc>
        <w:tc>
          <w:tcPr>
            <w:tcW w:w="952" w:type="dxa"/>
          </w:tcPr>
          <w:p w14:paraId="3DEEFFA6"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0.006***</w:t>
            </w:r>
          </w:p>
          <w:p w14:paraId="14D25EF2"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(0.002)</w:t>
            </w:r>
          </w:p>
        </w:tc>
        <w:tc>
          <w:tcPr>
            <w:tcW w:w="1014" w:type="dxa"/>
          </w:tcPr>
          <w:p w14:paraId="65912302"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0.005***</w:t>
            </w:r>
          </w:p>
          <w:p w14:paraId="0BF8ED4E"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(0.002)</w:t>
            </w:r>
          </w:p>
        </w:tc>
        <w:tc>
          <w:tcPr>
            <w:tcW w:w="1077" w:type="dxa"/>
          </w:tcPr>
          <w:p w14:paraId="67B47A30"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0.004 (0.003)</w:t>
            </w:r>
          </w:p>
        </w:tc>
        <w:tc>
          <w:tcPr>
            <w:tcW w:w="1134" w:type="dxa"/>
          </w:tcPr>
          <w:p w14:paraId="11C06DC4"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0.002 (0.002)</w:t>
            </w:r>
          </w:p>
        </w:tc>
        <w:tc>
          <w:tcPr>
            <w:tcW w:w="992" w:type="dxa"/>
          </w:tcPr>
          <w:p w14:paraId="1E3FA204" w14:textId="2FEE2011" w:rsidR="00B740AD" w:rsidRPr="00FC5079" w:rsidRDefault="00455402" w:rsidP="00B544F9">
            <w:pPr>
              <w:rPr>
                <w:rFonts w:ascii="Times New Roman" w:hAnsi="Times New Roman" w:cs="Times New Roman"/>
                <w:sz w:val="18"/>
                <w:szCs w:val="18"/>
              </w:rPr>
            </w:pPr>
            <w:r w:rsidRPr="00FC5079">
              <w:rPr>
                <w:rFonts w:ascii="Times New Roman" w:hAnsi="Times New Roman" w:cs="Times New Roman"/>
                <w:sz w:val="18"/>
                <w:szCs w:val="18"/>
              </w:rPr>
              <w:t>0.004</w:t>
            </w:r>
            <w:r w:rsidRPr="00FC5079">
              <w:rPr>
                <w:rFonts w:ascii="Times New Roman" w:hAnsi="Times New Roman" w:cs="Times New Roman"/>
                <w:sz w:val="18"/>
                <w:szCs w:val="18"/>
              </w:rPr>
              <w:t xml:space="preserve"> </w:t>
            </w:r>
            <w:r w:rsidRPr="00FC5079">
              <w:rPr>
                <w:rFonts w:ascii="Times New Roman" w:hAnsi="Times New Roman" w:cs="Times New Roman"/>
                <w:sz w:val="18"/>
                <w:szCs w:val="18"/>
              </w:rPr>
              <w:t>(0.003)</w:t>
            </w:r>
          </w:p>
        </w:tc>
        <w:tc>
          <w:tcPr>
            <w:tcW w:w="1134" w:type="dxa"/>
          </w:tcPr>
          <w:p w14:paraId="0A373492" w14:textId="506DC8DA" w:rsidR="00B740AD" w:rsidRPr="00FC5079" w:rsidRDefault="00455402" w:rsidP="00B544F9">
            <w:pPr>
              <w:rPr>
                <w:rFonts w:ascii="Times New Roman" w:hAnsi="Times New Roman" w:cs="Times New Roman"/>
                <w:sz w:val="18"/>
                <w:szCs w:val="18"/>
              </w:rPr>
            </w:pPr>
            <w:r w:rsidRPr="00FC5079">
              <w:rPr>
                <w:rFonts w:ascii="Times New Roman" w:hAnsi="Times New Roman" w:cs="Times New Roman"/>
                <w:sz w:val="18"/>
                <w:szCs w:val="18"/>
              </w:rPr>
              <w:t>0.002</w:t>
            </w:r>
            <w:r w:rsidRPr="00FC5079">
              <w:rPr>
                <w:rFonts w:ascii="Times New Roman" w:hAnsi="Times New Roman" w:cs="Times New Roman"/>
                <w:sz w:val="18"/>
                <w:szCs w:val="18"/>
              </w:rPr>
              <w:t xml:space="preserve"> </w:t>
            </w:r>
            <w:r w:rsidRPr="00FC5079">
              <w:rPr>
                <w:rFonts w:ascii="Times New Roman" w:hAnsi="Times New Roman" w:cs="Times New Roman"/>
                <w:sz w:val="18"/>
                <w:szCs w:val="18"/>
              </w:rPr>
              <w:t>(0.003)</w:t>
            </w:r>
          </w:p>
        </w:tc>
      </w:tr>
      <w:tr w:rsidR="00B740AD" w:rsidRPr="00FC5079" w14:paraId="2E0865F5" w14:textId="77777777" w:rsidTr="00FC5079">
        <w:tc>
          <w:tcPr>
            <w:tcW w:w="1364" w:type="dxa"/>
          </w:tcPr>
          <w:p w14:paraId="2A811BD8"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(log) Labour Productivity</w:t>
            </w:r>
          </w:p>
        </w:tc>
        <w:tc>
          <w:tcPr>
            <w:tcW w:w="953" w:type="dxa"/>
          </w:tcPr>
          <w:p w14:paraId="3615F328"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0.085 (0.061)</w:t>
            </w:r>
          </w:p>
        </w:tc>
        <w:tc>
          <w:tcPr>
            <w:tcW w:w="1014" w:type="dxa"/>
          </w:tcPr>
          <w:p w14:paraId="031E0D2B"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0.062</w:t>
            </w:r>
          </w:p>
          <w:p w14:paraId="32EBD09C"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(0.060)</w:t>
            </w:r>
          </w:p>
        </w:tc>
        <w:tc>
          <w:tcPr>
            <w:tcW w:w="952" w:type="dxa"/>
          </w:tcPr>
          <w:p w14:paraId="1BAECE0A"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0.078 (0.061)</w:t>
            </w:r>
          </w:p>
        </w:tc>
        <w:tc>
          <w:tcPr>
            <w:tcW w:w="1014" w:type="dxa"/>
          </w:tcPr>
          <w:p w14:paraId="1C230630"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0.060</w:t>
            </w:r>
          </w:p>
          <w:p w14:paraId="06B12DE4"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(0.060)</w:t>
            </w:r>
          </w:p>
        </w:tc>
        <w:tc>
          <w:tcPr>
            <w:tcW w:w="1077" w:type="dxa"/>
          </w:tcPr>
          <w:p w14:paraId="563A3E1F"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0.107 (0.071)</w:t>
            </w:r>
          </w:p>
        </w:tc>
        <w:tc>
          <w:tcPr>
            <w:tcW w:w="1134" w:type="dxa"/>
          </w:tcPr>
          <w:p w14:paraId="136E113E"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0.105* (0.060)</w:t>
            </w:r>
          </w:p>
        </w:tc>
        <w:tc>
          <w:tcPr>
            <w:tcW w:w="992" w:type="dxa"/>
          </w:tcPr>
          <w:p w14:paraId="0098332C" w14:textId="51D79128" w:rsidR="00B740AD" w:rsidRPr="00FC5079" w:rsidRDefault="00FA45E2" w:rsidP="00B544F9">
            <w:pPr>
              <w:rPr>
                <w:rFonts w:ascii="Times New Roman" w:hAnsi="Times New Roman" w:cs="Times New Roman"/>
                <w:sz w:val="18"/>
                <w:szCs w:val="18"/>
              </w:rPr>
            </w:pPr>
            <w:r w:rsidRPr="00FC5079">
              <w:rPr>
                <w:rFonts w:ascii="Times New Roman" w:hAnsi="Times New Roman" w:cs="Times New Roman"/>
                <w:sz w:val="18"/>
                <w:szCs w:val="18"/>
              </w:rPr>
              <w:t>0.114*</w:t>
            </w:r>
            <w:r w:rsidRPr="00FC5079">
              <w:rPr>
                <w:rFonts w:ascii="Times New Roman" w:hAnsi="Times New Roman" w:cs="Times New Roman"/>
                <w:sz w:val="18"/>
                <w:szCs w:val="18"/>
              </w:rPr>
              <w:t xml:space="preserve"> </w:t>
            </w:r>
            <w:r w:rsidRPr="00FC5079">
              <w:rPr>
                <w:rFonts w:ascii="Times New Roman" w:hAnsi="Times New Roman" w:cs="Times New Roman"/>
                <w:sz w:val="18"/>
                <w:szCs w:val="18"/>
              </w:rPr>
              <w:t>(0.065)</w:t>
            </w:r>
          </w:p>
        </w:tc>
        <w:tc>
          <w:tcPr>
            <w:tcW w:w="1134" w:type="dxa"/>
          </w:tcPr>
          <w:p w14:paraId="69EFC293" w14:textId="6CDA9C13" w:rsidR="00B740AD" w:rsidRPr="00FC5079" w:rsidRDefault="00FA45E2" w:rsidP="00B544F9">
            <w:pPr>
              <w:rPr>
                <w:rFonts w:ascii="Times New Roman" w:hAnsi="Times New Roman" w:cs="Times New Roman"/>
                <w:sz w:val="18"/>
                <w:szCs w:val="18"/>
              </w:rPr>
            </w:pPr>
            <w:r w:rsidRPr="00FC5079">
              <w:rPr>
                <w:rFonts w:ascii="Times New Roman" w:hAnsi="Times New Roman" w:cs="Times New Roman"/>
                <w:sz w:val="18"/>
                <w:szCs w:val="18"/>
              </w:rPr>
              <w:t>0.102</w:t>
            </w:r>
            <w:r w:rsidRPr="00FC5079">
              <w:rPr>
                <w:rFonts w:ascii="Times New Roman" w:hAnsi="Times New Roman" w:cs="Times New Roman"/>
                <w:sz w:val="18"/>
                <w:szCs w:val="18"/>
              </w:rPr>
              <w:t xml:space="preserve"> </w:t>
            </w:r>
            <w:r w:rsidRPr="00FC5079">
              <w:rPr>
                <w:rFonts w:ascii="Times New Roman" w:hAnsi="Times New Roman" w:cs="Times New Roman"/>
                <w:sz w:val="18"/>
                <w:szCs w:val="18"/>
              </w:rPr>
              <w:t>(0.063)</w:t>
            </w:r>
          </w:p>
        </w:tc>
      </w:tr>
      <w:tr w:rsidR="00FA45E2" w:rsidRPr="00FC5079" w14:paraId="7F887DE1" w14:textId="77777777" w:rsidTr="00FC5079">
        <w:tc>
          <w:tcPr>
            <w:tcW w:w="1364" w:type="dxa"/>
          </w:tcPr>
          <w:p w14:paraId="133C442B"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Firm Size Index</w:t>
            </w:r>
          </w:p>
        </w:tc>
        <w:tc>
          <w:tcPr>
            <w:tcW w:w="953" w:type="dxa"/>
          </w:tcPr>
          <w:p w14:paraId="0A0FE923"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0.002 (0.002)</w:t>
            </w:r>
          </w:p>
        </w:tc>
        <w:tc>
          <w:tcPr>
            <w:tcW w:w="1014" w:type="dxa"/>
          </w:tcPr>
          <w:p w14:paraId="1F6F8A15"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0.001 (0.002)</w:t>
            </w:r>
          </w:p>
        </w:tc>
        <w:tc>
          <w:tcPr>
            <w:tcW w:w="952" w:type="dxa"/>
          </w:tcPr>
          <w:p w14:paraId="1510FB1C"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0.002 (0.002)</w:t>
            </w:r>
          </w:p>
        </w:tc>
        <w:tc>
          <w:tcPr>
            <w:tcW w:w="1014" w:type="dxa"/>
          </w:tcPr>
          <w:p w14:paraId="477E0C7B"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0.001 (0.002)</w:t>
            </w:r>
          </w:p>
        </w:tc>
        <w:tc>
          <w:tcPr>
            <w:tcW w:w="1077" w:type="dxa"/>
          </w:tcPr>
          <w:p w14:paraId="49B1A413"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0.002 (0.002)</w:t>
            </w:r>
          </w:p>
        </w:tc>
        <w:tc>
          <w:tcPr>
            <w:tcW w:w="1134" w:type="dxa"/>
          </w:tcPr>
          <w:p w14:paraId="3EF03B21"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0.001 (0.002)</w:t>
            </w:r>
          </w:p>
        </w:tc>
        <w:tc>
          <w:tcPr>
            <w:tcW w:w="992" w:type="dxa"/>
          </w:tcPr>
          <w:p w14:paraId="21192CBE" w14:textId="5ACD4A21"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w:t>
            </w:r>
            <w:r w:rsidRPr="00FC5079">
              <w:rPr>
                <w:rFonts w:ascii="Times New Roman" w:hAnsi="Times New Roman" w:cs="Times New Roman"/>
                <w:sz w:val="18"/>
                <w:szCs w:val="18"/>
              </w:rPr>
              <w:t>1</w:t>
            </w:r>
            <w:r w:rsidRPr="00FC5079">
              <w:rPr>
                <w:rFonts w:ascii="Times New Roman" w:hAnsi="Times New Roman" w:cs="Times New Roman"/>
                <w:sz w:val="18"/>
                <w:szCs w:val="18"/>
              </w:rPr>
              <w:t xml:space="preserve"> (0.002)</w:t>
            </w:r>
          </w:p>
        </w:tc>
        <w:tc>
          <w:tcPr>
            <w:tcW w:w="1134" w:type="dxa"/>
          </w:tcPr>
          <w:p w14:paraId="5DD64100" w14:textId="283FB10A"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w:t>
            </w:r>
            <w:r w:rsidRPr="00FC5079">
              <w:rPr>
                <w:rFonts w:ascii="Times New Roman" w:hAnsi="Times New Roman" w:cs="Times New Roman"/>
                <w:sz w:val="18"/>
                <w:szCs w:val="18"/>
              </w:rPr>
              <w:t>0</w:t>
            </w:r>
            <w:r w:rsidRPr="00FC5079">
              <w:rPr>
                <w:rFonts w:ascii="Times New Roman" w:hAnsi="Times New Roman" w:cs="Times New Roman"/>
                <w:sz w:val="18"/>
                <w:szCs w:val="18"/>
              </w:rPr>
              <w:t xml:space="preserve"> (0.002)</w:t>
            </w:r>
          </w:p>
        </w:tc>
      </w:tr>
      <w:tr w:rsidR="00FA45E2" w:rsidRPr="00FC5079" w14:paraId="5BC0D9EA" w14:textId="77777777" w:rsidTr="00FC5079">
        <w:tc>
          <w:tcPr>
            <w:tcW w:w="1364" w:type="dxa"/>
          </w:tcPr>
          <w:p w14:paraId="32521B9F"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AI Adoption</w:t>
            </w:r>
          </w:p>
        </w:tc>
        <w:tc>
          <w:tcPr>
            <w:tcW w:w="953" w:type="dxa"/>
          </w:tcPr>
          <w:p w14:paraId="12FA7868"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-0.008*** (0.003)</w:t>
            </w:r>
          </w:p>
        </w:tc>
        <w:tc>
          <w:tcPr>
            <w:tcW w:w="1014" w:type="dxa"/>
          </w:tcPr>
          <w:p w14:paraId="2DE9F8DC"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0.005 (0.006)</w:t>
            </w:r>
          </w:p>
        </w:tc>
        <w:tc>
          <w:tcPr>
            <w:tcW w:w="952" w:type="dxa"/>
          </w:tcPr>
          <w:p w14:paraId="03FCE9EA"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-0.009***</w:t>
            </w:r>
          </w:p>
          <w:p w14:paraId="18A66F41"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(0.003)</w:t>
            </w:r>
          </w:p>
        </w:tc>
        <w:tc>
          <w:tcPr>
            <w:tcW w:w="1014" w:type="dxa"/>
          </w:tcPr>
          <w:p w14:paraId="4406E1C3"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0.008</w:t>
            </w:r>
          </w:p>
          <w:p w14:paraId="570FC4D0"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(0.008)</w:t>
            </w:r>
          </w:p>
        </w:tc>
        <w:tc>
          <w:tcPr>
            <w:tcW w:w="1077" w:type="dxa"/>
          </w:tcPr>
          <w:p w14:paraId="4FE2D895" w14:textId="77777777" w:rsidR="00FC5079" w:rsidRDefault="00FA45E2" w:rsidP="00FA45E2">
            <w:pPr>
              <w:rPr>
                <w:rFonts w:ascii="Times New Roman" w:hAnsi="Times New Roman" w:cs="Times New Roman"/>
                <w:sz w:val="18"/>
                <w:szCs w:val="18"/>
                <w:lang w:val="ru-RU"/>
              </w:rPr>
            </w:pPr>
            <w:r w:rsidRPr="00FC5079">
              <w:rPr>
                <w:rFonts w:ascii="Times New Roman" w:hAnsi="Times New Roman" w:cs="Times New Roman"/>
                <w:sz w:val="18"/>
                <w:szCs w:val="18"/>
              </w:rPr>
              <w:t>-0.010***</w:t>
            </w:r>
          </w:p>
          <w:p w14:paraId="12FE4AA3" w14:textId="227DD1B5"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(0.004)</w:t>
            </w:r>
          </w:p>
        </w:tc>
        <w:tc>
          <w:tcPr>
            <w:tcW w:w="1134" w:type="dxa"/>
          </w:tcPr>
          <w:p w14:paraId="40821858"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0.007</w:t>
            </w:r>
          </w:p>
          <w:p w14:paraId="59ECCC99"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(0.009)</w:t>
            </w:r>
          </w:p>
        </w:tc>
        <w:tc>
          <w:tcPr>
            <w:tcW w:w="992" w:type="dxa"/>
          </w:tcPr>
          <w:p w14:paraId="6C71E13F" w14:textId="12F01840" w:rsidR="00FA45E2" w:rsidRPr="00FC5079" w:rsidRDefault="00455402" w:rsidP="00FA45E2">
            <w:pPr>
              <w:rPr>
                <w:rFonts w:ascii="Times New Roman" w:hAnsi="Times New Roman" w:cs="Times New Roman"/>
                <w:sz w:val="18"/>
                <w:szCs w:val="18"/>
              </w:rPr>
            </w:pPr>
            <w:r w:rsidRPr="00FC5079">
              <w:rPr>
                <w:rFonts w:ascii="Times New Roman" w:hAnsi="Times New Roman" w:cs="Times New Roman"/>
                <w:sz w:val="18"/>
                <w:szCs w:val="18"/>
              </w:rPr>
              <w:t>-0.006*</w:t>
            </w:r>
            <w:r w:rsidRPr="00FC5079">
              <w:rPr>
                <w:rFonts w:ascii="Times New Roman" w:hAnsi="Times New Roman" w:cs="Times New Roman"/>
                <w:sz w:val="18"/>
                <w:szCs w:val="18"/>
              </w:rPr>
              <w:t xml:space="preserve"> </w:t>
            </w:r>
            <w:r w:rsidRPr="00FC5079">
              <w:rPr>
                <w:rFonts w:ascii="Times New Roman" w:hAnsi="Times New Roman" w:cs="Times New Roman"/>
                <w:sz w:val="18"/>
                <w:szCs w:val="18"/>
              </w:rPr>
              <w:t>(0.003)</w:t>
            </w:r>
          </w:p>
        </w:tc>
        <w:tc>
          <w:tcPr>
            <w:tcW w:w="1134" w:type="dxa"/>
          </w:tcPr>
          <w:p w14:paraId="67DB1BA8" w14:textId="41E73DD3" w:rsidR="00FA45E2" w:rsidRPr="00FC5079" w:rsidRDefault="00455402" w:rsidP="00FA45E2">
            <w:pPr>
              <w:rPr>
                <w:rFonts w:ascii="Times New Roman" w:hAnsi="Times New Roman" w:cs="Times New Roman"/>
                <w:sz w:val="18"/>
                <w:szCs w:val="18"/>
              </w:rPr>
            </w:pPr>
            <w:r w:rsidRPr="00FC5079">
              <w:rPr>
                <w:rFonts w:ascii="Times New Roman" w:hAnsi="Times New Roman" w:cs="Times New Roman"/>
                <w:sz w:val="18"/>
                <w:szCs w:val="18"/>
              </w:rPr>
              <w:t>0.003</w:t>
            </w:r>
            <w:r w:rsidRPr="00FC5079">
              <w:rPr>
                <w:rFonts w:ascii="Times New Roman" w:hAnsi="Times New Roman" w:cs="Times New Roman"/>
                <w:sz w:val="18"/>
                <w:szCs w:val="18"/>
              </w:rPr>
              <w:t xml:space="preserve"> </w:t>
            </w:r>
            <w:r w:rsidRPr="00FC5079">
              <w:rPr>
                <w:rFonts w:ascii="Times New Roman" w:hAnsi="Times New Roman" w:cs="Times New Roman"/>
                <w:sz w:val="18"/>
                <w:szCs w:val="18"/>
              </w:rPr>
              <w:t>(0.006)</w:t>
            </w:r>
          </w:p>
        </w:tc>
      </w:tr>
      <w:tr w:rsidR="00FA45E2" w:rsidRPr="00FC5079" w14:paraId="40C55A8F" w14:textId="77777777" w:rsidTr="00FC5079">
        <w:tc>
          <w:tcPr>
            <w:tcW w:w="1364" w:type="dxa"/>
          </w:tcPr>
          <w:p w14:paraId="1074D6B4"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 xml:space="preserve">ICT Specialist </w:t>
            </w:r>
          </w:p>
        </w:tc>
        <w:tc>
          <w:tcPr>
            <w:tcW w:w="953" w:type="dxa"/>
          </w:tcPr>
          <w:p w14:paraId="6D5D720F"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0.003 (0.003)</w:t>
            </w:r>
          </w:p>
        </w:tc>
        <w:tc>
          <w:tcPr>
            <w:tcW w:w="1014" w:type="dxa"/>
          </w:tcPr>
          <w:p w14:paraId="34ED8BE8"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0.005** (0.003)</w:t>
            </w:r>
          </w:p>
        </w:tc>
        <w:tc>
          <w:tcPr>
            <w:tcW w:w="952" w:type="dxa"/>
          </w:tcPr>
          <w:p w14:paraId="181D10D6"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0.003 (0.003)</w:t>
            </w:r>
          </w:p>
        </w:tc>
        <w:tc>
          <w:tcPr>
            <w:tcW w:w="1014" w:type="dxa"/>
          </w:tcPr>
          <w:p w14:paraId="2E1B9525"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0.005 (0.003)</w:t>
            </w:r>
          </w:p>
        </w:tc>
        <w:tc>
          <w:tcPr>
            <w:tcW w:w="1077" w:type="dxa"/>
          </w:tcPr>
          <w:p w14:paraId="73357724"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0.005 (0.003)</w:t>
            </w:r>
          </w:p>
        </w:tc>
        <w:tc>
          <w:tcPr>
            <w:tcW w:w="1134" w:type="dxa"/>
          </w:tcPr>
          <w:p w14:paraId="6528A3F3"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0.007**</w:t>
            </w:r>
          </w:p>
          <w:p w14:paraId="6326957D"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(0.003)</w:t>
            </w:r>
          </w:p>
        </w:tc>
        <w:tc>
          <w:tcPr>
            <w:tcW w:w="992" w:type="dxa"/>
          </w:tcPr>
          <w:p w14:paraId="5A41D20C" w14:textId="2F6AF9B6" w:rsidR="00FA45E2" w:rsidRPr="00FC5079" w:rsidRDefault="00524220" w:rsidP="00FA45E2">
            <w:pPr>
              <w:rPr>
                <w:rFonts w:ascii="Times New Roman" w:hAnsi="Times New Roman" w:cs="Times New Roman"/>
                <w:sz w:val="18"/>
                <w:szCs w:val="18"/>
              </w:rPr>
            </w:pPr>
            <w:r w:rsidRPr="00FC5079">
              <w:rPr>
                <w:rFonts w:ascii="Times New Roman" w:hAnsi="Times New Roman" w:cs="Times New Roman"/>
                <w:sz w:val="18"/>
                <w:szCs w:val="18"/>
              </w:rPr>
              <w:t>0.004</w:t>
            </w:r>
            <w:r w:rsidRPr="00FC5079">
              <w:rPr>
                <w:rFonts w:ascii="Times New Roman" w:hAnsi="Times New Roman" w:cs="Times New Roman"/>
                <w:sz w:val="18"/>
                <w:szCs w:val="18"/>
              </w:rPr>
              <w:t xml:space="preserve"> </w:t>
            </w:r>
            <w:r w:rsidRPr="00FC5079">
              <w:rPr>
                <w:rFonts w:ascii="Times New Roman" w:hAnsi="Times New Roman" w:cs="Times New Roman"/>
                <w:sz w:val="18"/>
                <w:szCs w:val="18"/>
              </w:rPr>
              <w:t>(0.004)</w:t>
            </w:r>
          </w:p>
        </w:tc>
        <w:tc>
          <w:tcPr>
            <w:tcW w:w="1134" w:type="dxa"/>
          </w:tcPr>
          <w:p w14:paraId="2A23F6F2" w14:textId="01EA05FF" w:rsidR="00FA45E2" w:rsidRPr="00FC5079" w:rsidRDefault="00524220" w:rsidP="00FA45E2">
            <w:pPr>
              <w:rPr>
                <w:rFonts w:ascii="Times New Roman" w:hAnsi="Times New Roman" w:cs="Times New Roman"/>
                <w:sz w:val="18"/>
                <w:szCs w:val="18"/>
              </w:rPr>
            </w:pPr>
            <w:r w:rsidRPr="00FC5079">
              <w:rPr>
                <w:rFonts w:ascii="Times New Roman" w:hAnsi="Times New Roman" w:cs="Times New Roman"/>
                <w:sz w:val="18"/>
                <w:szCs w:val="18"/>
              </w:rPr>
              <w:t>0.007**</w:t>
            </w:r>
            <w:r w:rsidRPr="00FC5079">
              <w:rPr>
                <w:rFonts w:ascii="Times New Roman" w:hAnsi="Times New Roman" w:cs="Times New Roman"/>
                <w:sz w:val="18"/>
                <w:szCs w:val="18"/>
              </w:rPr>
              <w:t xml:space="preserve"> </w:t>
            </w:r>
            <w:r w:rsidRPr="00FC5079">
              <w:rPr>
                <w:rFonts w:ascii="Times New Roman" w:hAnsi="Times New Roman" w:cs="Times New Roman"/>
                <w:sz w:val="18"/>
                <w:szCs w:val="18"/>
              </w:rPr>
              <w:t>(0.003)</w:t>
            </w:r>
          </w:p>
        </w:tc>
      </w:tr>
      <w:tr w:rsidR="00FA45E2" w:rsidRPr="00FC5079" w14:paraId="64609032" w14:textId="77777777" w:rsidTr="00FC5079">
        <w:tc>
          <w:tcPr>
            <w:tcW w:w="1364" w:type="dxa"/>
          </w:tcPr>
          <w:p w14:paraId="6E300613" w14:textId="2DDDB5B8" w:rsidR="00FA45E2" w:rsidRPr="00FC5079" w:rsidRDefault="00F66313" w:rsidP="00FA45E2">
            <w:pPr>
              <w:rPr>
                <w:rFonts w:ascii="Times New Roman" w:hAnsi="Times New Roman" w:cs="Times New Roman"/>
                <w:sz w:val="18"/>
                <w:szCs w:val="18"/>
              </w:rPr>
            </w:pPr>
            <w:r w:rsidRPr="00385AB1">
              <w:rPr>
                <w:rFonts w:ascii="Times New Roman" w:hAnsi="Times New Roman" w:cs="Times New Roman"/>
                <w:sz w:val="18"/>
                <w:szCs w:val="18"/>
              </w:rPr>
              <w:t>Interaction (AI x ICT Specialist)</w:t>
            </w:r>
          </w:p>
        </w:tc>
        <w:tc>
          <w:tcPr>
            <w:tcW w:w="953" w:type="dxa"/>
          </w:tcPr>
          <w:p w14:paraId="4365F6D8"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w:t>
            </w:r>
          </w:p>
        </w:tc>
        <w:tc>
          <w:tcPr>
            <w:tcW w:w="1014" w:type="dxa"/>
          </w:tcPr>
          <w:p w14:paraId="39BBA4B2"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-0.016***  (0.007)</w:t>
            </w:r>
          </w:p>
        </w:tc>
        <w:tc>
          <w:tcPr>
            <w:tcW w:w="952" w:type="dxa"/>
          </w:tcPr>
          <w:p w14:paraId="6EAA0D8A" w14:textId="77777777" w:rsidR="00FA45E2" w:rsidRPr="00FC5079" w:rsidRDefault="00FA45E2" w:rsidP="00FA45E2">
            <w:pPr>
              <w:rPr>
                <w:rFonts w:ascii="Times New Roman" w:hAnsi="Times New Roman" w:cs="Times New Roman"/>
                <w:sz w:val="18"/>
                <w:szCs w:val="18"/>
              </w:rPr>
            </w:pPr>
          </w:p>
        </w:tc>
        <w:tc>
          <w:tcPr>
            <w:tcW w:w="1014" w:type="dxa"/>
          </w:tcPr>
          <w:p w14:paraId="0CD64EE9"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-0.019*** (0.009)</w:t>
            </w:r>
          </w:p>
        </w:tc>
        <w:tc>
          <w:tcPr>
            <w:tcW w:w="1077" w:type="dxa"/>
          </w:tcPr>
          <w:p w14:paraId="149E0A27"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w:t>
            </w:r>
          </w:p>
        </w:tc>
        <w:tc>
          <w:tcPr>
            <w:tcW w:w="1134" w:type="dxa"/>
          </w:tcPr>
          <w:p w14:paraId="0DF834EA"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-0.020***</w:t>
            </w:r>
          </w:p>
          <w:p w14:paraId="0612B813"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(0.009)</w:t>
            </w:r>
          </w:p>
        </w:tc>
        <w:tc>
          <w:tcPr>
            <w:tcW w:w="992" w:type="dxa"/>
          </w:tcPr>
          <w:p w14:paraId="172C53D2" w14:textId="77777777" w:rsidR="00FA45E2" w:rsidRPr="00FC5079" w:rsidRDefault="00FA45E2" w:rsidP="00FA45E2">
            <w:pPr>
              <w:rPr>
                <w:rFonts w:ascii="Times New Roman" w:hAnsi="Times New Roman" w:cs="Times New Roman"/>
                <w:sz w:val="18"/>
                <w:szCs w:val="18"/>
              </w:rPr>
            </w:pPr>
          </w:p>
        </w:tc>
        <w:tc>
          <w:tcPr>
            <w:tcW w:w="1134" w:type="dxa"/>
          </w:tcPr>
          <w:p w14:paraId="1A986B7E" w14:textId="7E314B33"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-0.012</w:t>
            </w:r>
            <w:r w:rsidRPr="00FC5079">
              <w:rPr>
                <w:rFonts w:ascii="Times New Roman" w:hAnsi="Times New Roman" w:cs="Times New Roman"/>
                <w:sz w:val="18"/>
                <w:szCs w:val="18"/>
              </w:rPr>
              <w:t>*** (</w:t>
            </w:r>
            <w:r w:rsidRPr="00FC5079">
              <w:rPr>
                <w:rFonts w:ascii="Times New Roman" w:hAnsi="Times New Roman" w:cs="Times New Roman"/>
                <w:sz w:val="18"/>
                <w:szCs w:val="18"/>
              </w:rPr>
              <w:t>0.007</w:t>
            </w:r>
            <w:r w:rsidRPr="00FC5079">
              <w:rPr>
                <w:rFonts w:ascii="Times New Roman" w:hAnsi="Times New Roman" w:cs="Times New Roman"/>
                <w:sz w:val="18"/>
                <w:szCs w:val="18"/>
              </w:rPr>
              <w:t>)</w:t>
            </w:r>
          </w:p>
        </w:tc>
      </w:tr>
    </w:tbl>
    <w:p w14:paraId="282E5A43" w14:textId="77777777" w:rsidR="005D376B" w:rsidRPr="00F856D1" w:rsidRDefault="005D376B" w:rsidP="005D376B">
      <w:pPr>
        <w:rPr>
          <w:rFonts w:ascii="Times New Roman" w:hAnsi="Times New Roman" w:cs="Times New Roman"/>
          <w:sz w:val="20"/>
          <w:szCs w:val="20"/>
        </w:rPr>
      </w:pPr>
      <w:r w:rsidRPr="00F856D1">
        <w:rPr>
          <w:rFonts w:ascii="Times New Roman" w:hAnsi="Times New Roman" w:cs="Times New Roman"/>
          <w:sz w:val="20"/>
          <w:szCs w:val="20"/>
        </w:rPr>
        <w:t>* p&lt;.1, ** p&lt;.05, ***p&lt;.01</w:t>
      </w:r>
    </w:p>
    <w:p w14:paraId="15498180" w14:textId="77777777" w:rsidR="005D376B" w:rsidRDefault="005D376B" w:rsidP="005D376B">
      <w:pPr>
        <w:pStyle w:val="fig3thesis"/>
      </w:pPr>
      <w:r w:rsidRPr="00EA04C9">
        <w:t>Note: For presentation purposes, the coefficient and standard error for the interaction term have been multiplied by 10^2. This scaling prevents the estimate from rounding to zero due to the interaction of two percentage-scale variable ai and ict specialists/trainings.</w:t>
      </w:r>
    </w:p>
    <w:p w14:paraId="3FF9D814" w14:textId="77777777" w:rsidR="005D376B" w:rsidRPr="00EA04C9" w:rsidRDefault="005D376B" w:rsidP="005D376B">
      <w:pPr>
        <w:pStyle w:val="fig3thesis"/>
      </w:pPr>
      <w:r w:rsidRPr="002F1E69">
        <w:rPr>
          <w:b/>
          <w:bCs/>
        </w:rPr>
        <w:t>Source: own study based on Eurostat enterprise and labour market surveys, 2021-2024.</w:t>
      </w:r>
    </w:p>
    <w:p w14:paraId="6788BCAE" w14:textId="77777777" w:rsidR="00B740AD" w:rsidRPr="00385AB1" w:rsidRDefault="00B740AD" w:rsidP="00B740AD">
      <w:pPr>
        <w:rPr>
          <w:rFonts w:ascii="Times New Roman" w:hAnsi="Times New Roman" w:cs="Times New Roman"/>
        </w:rPr>
      </w:pPr>
    </w:p>
    <w:p w14:paraId="03BB5C58" w14:textId="77777777" w:rsidR="00B740AD" w:rsidRPr="00385AB1" w:rsidRDefault="00B740AD" w:rsidP="00B740AD">
      <w:pPr>
        <w:rPr>
          <w:rFonts w:ascii="Times New Roman" w:hAnsi="Times New Roman" w:cs="Times New Roman"/>
        </w:rPr>
      </w:pPr>
      <w:commentRangeStart w:id="41"/>
      <w:r w:rsidRPr="005211AE">
        <w:rPr>
          <w:rFonts w:ascii="Times New Roman" w:hAnsi="Times New Roman" w:cs="Times New Roman"/>
          <w:highlight w:val="yellow"/>
        </w:rPr>
        <w:t>VIF additive model ICT Specialist</w:t>
      </w:r>
      <w:r w:rsidRPr="00385AB1">
        <w:rPr>
          <w:rFonts w:ascii="Times New Roman" w:hAnsi="Times New Roman" w:cs="Times New Roman"/>
        </w:rPr>
        <w:t xml:space="preserve"> </w:t>
      </w:r>
      <w:commentRangeEnd w:id="41"/>
      <w:r w:rsidR="00307CEC" w:rsidRPr="00385AB1">
        <w:rPr>
          <w:rStyle w:val="CommentReference"/>
          <w:rFonts w:ascii="Times New Roman" w:hAnsi="Times New Roman" w:cs="Times New Roman"/>
          <w:sz w:val="22"/>
          <w:szCs w:val="22"/>
        </w:rPr>
        <w:commentReference w:id="41"/>
      </w:r>
    </w:p>
    <w:tbl>
      <w:tblPr>
        <w:tblStyle w:val="TableGrid"/>
        <w:tblW w:w="0" w:type="auto"/>
        <w:tblInd w:w="1555" w:type="dxa"/>
        <w:tblLook w:val="04A0" w:firstRow="1" w:lastRow="0" w:firstColumn="1" w:lastColumn="0" w:noHBand="0" w:noVBand="1"/>
      </w:tblPr>
      <w:tblGrid>
        <w:gridCol w:w="2017"/>
        <w:gridCol w:w="981"/>
        <w:gridCol w:w="981"/>
        <w:gridCol w:w="1124"/>
        <w:gridCol w:w="1134"/>
      </w:tblGrid>
      <w:tr w:rsidR="00B740AD" w:rsidRPr="00385AB1" w14:paraId="1A64B344" w14:textId="77777777" w:rsidTr="00385AB1">
        <w:tc>
          <w:tcPr>
            <w:tcW w:w="2017" w:type="dxa"/>
          </w:tcPr>
          <w:p w14:paraId="45D25C7B" w14:textId="77777777" w:rsidR="00B740AD" w:rsidRPr="00385AB1" w:rsidRDefault="00B740AD" w:rsidP="00B544F9">
            <w:pPr>
              <w:rPr>
                <w:rFonts w:ascii="Times New Roman" w:hAnsi="Times New Roman" w:cs="Times New Roman"/>
              </w:rPr>
            </w:pPr>
            <w:r w:rsidRPr="00385AB1">
              <w:rPr>
                <w:rFonts w:ascii="Times New Roman" w:hAnsi="Times New Roman" w:cs="Times New Roman"/>
              </w:rPr>
              <w:t>Variable</w:t>
            </w:r>
          </w:p>
        </w:tc>
        <w:tc>
          <w:tcPr>
            <w:tcW w:w="981" w:type="dxa"/>
          </w:tcPr>
          <w:p w14:paraId="3232C396" w14:textId="77777777" w:rsidR="00B740AD" w:rsidRPr="00385AB1" w:rsidRDefault="00B740AD" w:rsidP="00B544F9">
            <w:pPr>
              <w:rPr>
                <w:rFonts w:ascii="Times New Roman" w:hAnsi="Times New Roman" w:cs="Times New Roman"/>
              </w:rPr>
            </w:pPr>
            <w:r w:rsidRPr="00385AB1">
              <w:rPr>
                <w:rFonts w:ascii="Times New Roman" w:hAnsi="Times New Roman" w:cs="Times New Roman"/>
              </w:rPr>
              <w:t>CS 2021</w:t>
            </w:r>
          </w:p>
        </w:tc>
        <w:tc>
          <w:tcPr>
            <w:tcW w:w="981" w:type="dxa"/>
          </w:tcPr>
          <w:p w14:paraId="6086105B" w14:textId="77777777" w:rsidR="00B740AD" w:rsidRPr="00385AB1" w:rsidRDefault="00B740AD" w:rsidP="00B544F9">
            <w:pPr>
              <w:rPr>
                <w:rFonts w:ascii="Times New Roman" w:hAnsi="Times New Roman" w:cs="Times New Roman"/>
              </w:rPr>
            </w:pPr>
            <w:r w:rsidRPr="00385AB1">
              <w:rPr>
                <w:rFonts w:ascii="Times New Roman" w:hAnsi="Times New Roman" w:cs="Times New Roman"/>
              </w:rPr>
              <w:t>CS 2022</w:t>
            </w:r>
          </w:p>
        </w:tc>
        <w:tc>
          <w:tcPr>
            <w:tcW w:w="1124" w:type="dxa"/>
          </w:tcPr>
          <w:p w14:paraId="122E5C1C" w14:textId="77777777" w:rsidR="00B740AD" w:rsidRPr="00385AB1" w:rsidRDefault="00B740AD" w:rsidP="00B544F9">
            <w:pPr>
              <w:rPr>
                <w:rFonts w:ascii="Times New Roman" w:hAnsi="Times New Roman" w:cs="Times New Roman"/>
              </w:rPr>
            </w:pPr>
            <w:r w:rsidRPr="00385AB1">
              <w:rPr>
                <w:rFonts w:ascii="Times New Roman" w:hAnsi="Times New Roman" w:cs="Times New Roman"/>
              </w:rPr>
              <w:t>CS 2023</w:t>
            </w:r>
          </w:p>
        </w:tc>
        <w:tc>
          <w:tcPr>
            <w:tcW w:w="1134" w:type="dxa"/>
          </w:tcPr>
          <w:p w14:paraId="17906AFA" w14:textId="77777777" w:rsidR="00B740AD" w:rsidRPr="00385AB1" w:rsidRDefault="00B740AD" w:rsidP="00B544F9">
            <w:pPr>
              <w:rPr>
                <w:rFonts w:ascii="Times New Roman" w:hAnsi="Times New Roman" w:cs="Times New Roman"/>
              </w:rPr>
            </w:pPr>
            <w:r w:rsidRPr="00385AB1">
              <w:rPr>
                <w:rFonts w:ascii="Times New Roman" w:hAnsi="Times New Roman" w:cs="Times New Roman"/>
              </w:rPr>
              <w:t>CS 2024</w:t>
            </w:r>
          </w:p>
        </w:tc>
      </w:tr>
      <w:tr w:rsidR="00B740AD" w:rsidRPr="00385AB1" w14:paraId="43F1D3EC" w14:textId="77777777" w:rsidTr="00385AB1">
        <w:tc>
          <w:tcPr>
            <w:tcW w:w="2017" w:type="dxa"/>
          </w:tcPr>
          <w:p w14:paraId="243E0542" w14:textId="65EA8CC8" w:rsidR="00B740AD" w:rsidRPr="00385AB1" w:rsidRDefault="00385AB1" w:rsidP="00B544F9">
            <w:pPr>
              <w:rPr>
                <w:rFonts w:ascii="Times New Roman" w:hAnsi="Times New Roman" w:cs="Times New Roman"/>
                <w:sz w:val="18"/>
                <w:szCs w:val="18"/>
              </w:rPr>
            </w:pPr>
            <w:r w:rsidRPr="00385AB1">
              <w:rPr>
                <w:rFonts w:ascii="Times New Roman" w:hAnsi="Times New Roman" w:cs="Times New Roman"/>
                <w:sz w:val="18"/>
                <w:szCs w:val="18"/>
              </w:rPr>
              <w:t>ICT Specialist</w:t>
            </w:r>
          </w:p>
        </w:tc>
        <w:tc>
          <w:tcPr>
            <w:tcW w:w="981" w:type="dxa"/>
          </w:tcPr>
          <w:p w14:paraId="7A5C6860"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38.861066</w:t>
            </w:r>
          </w:p>
        </w:tc>
        <w:tc>
          <w:tcPr>
            <w:tcW w:w="981" w:type="dxa"/>
          </w:tcPr>
          <w:p w14:paraId="461D1BF1"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41.201682</w:t>
            </w:r>
          </w:p>
        </w:tc>
        <w:tc>
          <w:tcPr>
            <w:tcW w:w="1124" w:type="dxa"/>
          </w:tcPr>
          <w:p w14:paraId="65C5CA22"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38.049377</w:t>
            </w:r>
          </w:p>
        </w:tc>
        <w:tc>
          <w:tcPr>
            <w:tcW w:w="1134" w:type="dxa"/>
          </w:tcPr>
          <w:p w14:paraId="6FE87588" w14:textId="4E906617" w:rsidR="00B740AD" w:rsidRPr="00385AB1" w:rsidRDefault="00AB3FF6" w:rsidP="00B544F9">
            <w:pPr>
              <w:rPr>
                <w:rFonts w:ascii="Times New Roman" w:hAnsi="Times New Roman" w:cs="Times New Roman"/>
                <w:sz w:val="18"/>
                <w:szCs w:val="18"/>
              </w:rPr>
            </w:pPr>
            <w:r w:rsidRPr="00385AB1">
              <w:rPr>
                <w:rFonts w:ascii="Times New Roman" w:hAnsi="Times New Roman" w:cs="Times New Roman"/>
                <w:sz w:val="18"/>
                <w:szCs w:val="18"/>
              </w:rPr>
              <w:t>29.543871</w:t>
            </w:r>
          </w:p>
        </w:tc>
      </w:tr>
      <w:tr w:rsidR="00B740AD" w:rsidRPr="00385AB1" w14:paraId="5C667801" w14:textId="77777777" w:rsidTr="00385AB1">
        <w:tc>
          <w:tcPr>
            <w:tcW w:w="2017" w:type="dxa"/>
          </w:tcPr>
          <w:p w14:paraId="2F5BE5C5" w14:textId="1C8ABA5D" w:rsidR="00B740AD" w:rsidRPr="00385AB1" w:rsidRDefault="00385AB1" w:rsidP="00B544F9">
            <w:pPr>
              <w:rPr>
                <w:rFonts w:ascii="Times New Roman" w:hAnsi="Times New Roman" w:cs="Times New Roman"/>
                <w:sz w:val="18"/>
                <w:szCs w:val="18"/>
              </w:rPr>
            </w:pPr>
            <w:r w:rsidRPr="00385AB1">
              <w:rPr>
                <w:rFonts w:ascii="Times New Roman" w:hAnsi="Times New Roman" w:cs="Times New Roman"/>
                <w:sz w:val="18"/>
                <w:szCs w:val="18"/>
              </w:rPr>
              <w:t>Information Technology and Communication sector</w:t>
            </w:r>
          </w:p>
        </w:tc>
        <w:tc>
          <w:tcPr>
            <w:tcW w:w="981" w:type="dxa"/>
          </w:tcPr>
          <w:p w14:paraId="738A72A8"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33.084010</w:t>
            </w:r>
          </w:p>
        </w:tc>
        <w:tc>
          <w:tcPr>
            <w:tcW w:w="981" w:type="dxa"/>
          </w:tcPr>
          <w:p w14:paraId="215D8ACC"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35.627194</w:t>
            </w:r>
          </w:p>
        </w:tc>
        <w:tc>
          <w:tcPr>
            <w:tcW w:w="1124" w:type="dxa"/>
          </w:tcPr>
          <w:p w14:paraId="1CA28004"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34.754829</w:t>
            </w:r>
          </w:p>
        </w:tc>
        <w:tc>
          <w:tcPr>
            <w:tcW w:w="1134" w:type="dxa"/>
          </w:tcPr>
          <w:p w14:paraId="2115CD02" w14:textId="39A115F6" w:rsidR="00B740AD" w:rsidRPr="00385AB1" w:rsidRDefault="00AB3FF6" w:rsidP="00B544F9">
            <w:pPr>
              <w:rPr>
                <w:rFonts w:ascii="Times New Roman" w:hAnsi="Times New Roman" w:cs="Times New Roman"/>
                <w:sz w:val="18"/>
                <w:szCs w:val="18"/>
              </w:rPr>
            </w:pPr>
            <w:r w:rsidRPr="00385AB1">
              <w:rPr>
                <w:rFonts w:ascii="Times New Roman" w:hAnsi="Times New Roman" w:cs="Times New Roman"/>
                <w:sz w:val="18"/>
                <w:szCs w:val="18"/>
              </w:rPr>
              <w:t>34.420251</w:t>
            </w:r>
          </w:p>
        </w:tc>
      </w:tr>
      <w:tr w:rsidR="00B740AD" w:rsidRPr="00385AB1" w14:paraId="2B071BDB" w14:textId="77777777" w:rsidTr="00385AB1">
        <w:tc>
          <w:tcPr>
            <w:tcW w:w="2017" w:type="dxa"/>
          </w:tcPr>
          <w:p w14:paraId="621693A1" w14:textId="0DEBB235" w:rsidR="00B740AD" w:rsidRPr="00385AB1" w:rsidRDefault="00385AB1" w:rsidP="00B544F9">
            <w:pPr>
              <w:rPr>
                <w:rFonts w:ascii="Times New Roman" w:hAnsi="Times New Roman" w:cs="Times New Roman"/>
                <w:sz w:val="18"/>
                <w:szCs w:val="18"/>
              </w:rPr>
            </w:pPr>
            <w:r w:rsidRPr="00385AB1">
              <w:rPr>
                <w:rFonts w:ascii="Times New Roman" w:hAnsi="Times New Roman" w:cs="Times New Roman"/>
                <w:sz w:val="18"/>
                <w:szCs w:val="18"/>
                <w:lang w:val="pl-PL"/>
              </w:rPr>
              <w:t>Tertiary Education Rate</w:t>
            </w:r>
          </w:p>
        </w:tc>
        <w:tc>
          <w:tcPr>
            <w:tcW w:w="981" w:type="dxa"/>
          </w:tcPr>
          <w:p w14:paraId="172A7C74"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21.569921</w:t>
            </w:r>
          </w:p>
        </w:tc>
        <w:tc>
          <w:tcPr>
            <w:tcW w:w="981" w:type="dxa"/>
          </w:tcPr>
          <w:p w14:paraId="53F5365F"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20.907660</w:t>
            </w:r>
          </w:p>
        </w:tc>
        <w:tc>
          <w:tcPr>
            <w:tcW w:w="1124" w:type="dxa"/>
          </w:tcPr>
          <w:p w14:paraId="0133B840"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21.258441</w:t>
            </w:r>
          </w:p>
        </w:tc>
        <w:tc>
          <w:tcPr>
            <w:tcW w:w="1134" w:type="dxa"/>
          </w:tcPr>
          <w:p w14:paraId="38302BA5" w14:textId="32D94FC7" w:rsidR="00B740AD" w:rsidRPr="00385AB1" w:rsidRDefault="00AB3FF6" w:rsidP="00B544F9">
            <w:pPr>
              <w:rPr>
                <w:rFonts w:ascii="Times New Roman" w:hAnsi="Times New Roman" w:cs="Times New Roman"/>
                <w:sz w:val="18"/>
                <w:szCs w:val="18"/>
              </w:rPr>
            </w:pPr>
            <w:r w:rsidRPr="00385AB1">
              <w:rPr>
                <w:rFonts w:ascii="Times New Roman" w:hAnsi="Times New Roman" w:cs="Times New Roman"/>
                <w:sz w:val="18"/>
                <w:szCs w:val="18"/>
              </w:rPr>
              <w:t>21.318846</w:t>
            </w:r>
          </w:p>
        </w:tc>
      </w:tr>
      <w:tr w:rsidR="00B740AD" w:rsidRPr="00385AB1" w14:paraId="0F4B14F7" w14:textId="77777777" w:rsidTr="00385AB1">
        <w:tc>
          <w:tcPr>
            <w:tcW w:w="2017" w:type="dxa"/>
          </w:tcPr>
          <w:p w14:paraId="4AC4675E" w14:textId="499FD0BF" w:rsidR="00B740AD" w:rsidRPr="00385AB1" w:rsidRDefault="00385AB1" w:rsidP="00B544F9">
            <w:pPr>
              <w:rPr>
                <w:rFonts w:ascii="Times New Roman" w:hAnsi="Times New Roman" w:cs="Times New Roman"/>
                <w:sz w:val="18"/>
                <w:szCs w:val="18"/>
              </w:rPr>
            </w:pPr>
            <w:r w:rsidRPr="00FC5079">
              <w:rPr>
                <w:rFonts w:ascii="Times New Roman" w:hAnsi="Times New Roman" w:cs="Times New Roman"/>
                <w:sz w:val="18"/>
                <w:szCs w:val="18"/>
              </w:rPr>
              <w:t>(log) Labour Productivity</w:t>
            </w:r>
          </w:p>
        </w:tc>
        <w:tc>
          <w:tcPr>
            <w:tcW w:w="981" w:type="dxa"/>
          </w:tcPr>
          <w:p w14:paraId="6BBE4D93"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10.849134</w:t>
            </w:r>
          </w:p>
        </w:tc>
        <w:tc>
          <w:tcPr>
            <w:tcW w:w="981" w:type="dxa"/>
          </w:tcPr>
          <w:p w14:paraId="7EB2E4BA"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8.678120</w:t>
            </w:r>
          </w:p>
        </w:tc>
        <w:tc>
          <w:tcPr>
            <w:tcW w:w="1124" w:type="dxa"/>
          </w:tcPr>
          <w:p w14:paraId="2FFDBC2A"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8.418791</w:t>
            </w:r>
          </w:p>
        </w:tc>
        <w:tc>
          <w:tcPr>
            <w:tcW w:w="1134" w:type="dxa"/>
          </w:tcPr>
          <w:p w14:paraId="34287631" w14:textId="3C716366" w:rsidR="00B740AD" w:rsidRPr="00385AB1" w:rsidRDefault="00AB3FF6" w:rsidP="00B544F9">
            <w:pPr>
              <w:rPr>
                <w:rFonts w:ascii="Times New Roman" w:hAnsi="Times New Roman" w:cs="Times New Roman"/>
                <w:sz w:val="18"/>
                <w:szCs w:val="18"/>
              </w:rPr>
            </w:pPr>
            <w:r w:rsidRPr="00385AB1">
              <w:rPr>
                <w:rFonts w:ascii="Times New Roman" w:hAnsi="Times New Roman" w:cs="Times New Roman"/>
                <w:sz w:val="18"/>
                <w:szCs w:val="18"/>
              </w:rPr>
              <w:t>7.546840</w:t>
            </w:r>
          </w:p>
        </w:tc>
      </w:tr>
      <w:tr w:rsidR="00B740AD" w:rsidRPr="00385AB1" w14:paraId="19D21A3B" w14:textId="77777777" w:rsidTr="00385AB1">
        <w:tc>
          <w:tcPr>
            <w:tcW w:w="2017" w:type="dxa"/>
          </w:tcPr>
          <w:p w14:paraId="4E6FEF11" w14:textId="1E04CE08" w:rsidR="00B740AD" w:rsidRPr="00385AB1" w:rsidRDefault="00385AB1" w:rsidP="00B544F9">
            <w:pPr>
              <w:rPr>
                <w:rFonts w:ascii="Times New Roman" w:hAnsi="Times New Roman" w:cs="Times New Roman"/>
                <w:sz w:val="18"/>
                <w:szCs w:val="18"/>
              </w:rPr>
            </w:pPr>
            <w:r w:rsidRPr="00FC5079">
              <w:rPr>
                <w:rFonts w:ascii="Times New Roman" w:hAnsi="Times New Roman" w:cs="Times New Roman"/>
                <w:sz w:val="18"/>
                <w:szCs w:val="18"/>
              </w:rPr>
              <w:t>AI Adoption</w:t>
            </w:r>
          </w:p>
        </w:tc>
        <w:tc>
          <w:tcPr>
            <w:tcW w:w="981" w:type="dxa"/>
          </w:tcPr>
          <w:p w14:paraId="373346E1"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9.674009</w:t>
            </w:r>
          </w:p>
        </w:tc>
        <w:tc>
          <w:tcPr>
            <w:tcW w:w="981" w:type="dxa"/>
          </w:tcPr>
          <w:p w14:paraId="4532E833"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12.506201</w:t>
            </w:r>
          </w:p>
        </w:tc>
        <w:tc>
          <w:tcPr>
            <w:tcW w:w="1124" w:type="dxa"/>
          </w:tcPr>
          <w:p w14:paraId="4D02CAC9"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12.176227</w:t>
            </w:r>
          </w:p>
        </w:tc>
        <w:tc>
          <w:tcPr>
            <w:tcW w:w="1134" w:type="dxa"/>
          </w:tcPr>
          <w:p w14:paraId="7F2A6E30" w14:textId="0A0505B4" w:rsidR="00B740AD" w:rsidRPr="00385AB1" w:rsidRDefault="00AB3FF6" w:rsidP="00B544F9">
            <w:pPr>
              <w:rPr>
                <w:rFonts w:ascii="Times New Roman" w:hAnsi="Times New Roman" w:cs="Times New Roman"/>
                <w:sz w:val="18"/>
                <w:szCs w:val="18"/>
              </w:rPr>
            </w:pPr>
            <w:r w:rsidRPr="00385AB1">
              <w:rPr>
                <w:rFonts w:ascii="Times New Roman" w:hAnsi="Times New Roman" w:cs="Times New Roman"/>
                <w:sz w:val="18"/>
                <w:szCs w:val="18"/>
              </w:rPr>
              <w:t>20.031215</w:t>
            </w:r>
          </w:p>
        </w:tc>
      </w:tr>
      <w:tr w:rsidR="00B740AD" w:rsidRPr="00385AB1" w14:paraId="18863582" w14:textId="77777777" w:rsidTr="00385AB1">
        <w:tc>
          <w:tcPr>
            <w:tcW w:w="2017" w:type="dxa"/>
          </w:tcPr>
          <w:p w14:paraId="2C450767" w14:textId="38B7BE66" w:rsidR="00B740AD" w:rsidRPr="00385AB1" w:rsidRDefault="00385AB1" w:rsidP="00B544F9">
            <w:pPr>
              <w:rPr>
                <w:rFonts w:ascii="Times New Roman" w:hAnsi="Times New Roman" w:cs="Times New Roman"/>
                <w:sz w:val="18"/>
                <w:szCs w:val="18"/>
              </w:rPr>
            </w:pPr>
            <w:r w:rsidRPr="00FC5079">
              <w:rPr>
                <w:rFonts w:ascii="Times New Roman" w:hAnsi="Times New Roman" w:cs="Times New Roman"/>
                <w:sz w:val="18"/>
                <w:szCs w:val="18"/>
              </w:rPr>
              <w:t>Firm Size Index</w:t>
            </w:r>
          </w:p>
        </w:tc>
        <w:tc>
          <w:tcPr>
            <w:tcW w:w="981" w:type="dxa"/>
          </w:tcPr>
          <w:p w14:paraId="6F39B635"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6.768681</w:t>
            </w:r>
          </w:p>
        </w:tc>
        <w:tc>
          <w:tcPr>
            <w:tcW w:w="981" w:type="dxa"/>
          </w:tcPr>
          <w:p w14:paraId="14100D83"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7.255254</w:t>
            </w:r>
          </w:p>
        </w:tc>
        <w:tc>
          <w:tcPr>
            <w:tcW w:w="1124" w:type="dxa"/>
          </w:tcPr>
          <w:p w14:paraId="46E3109D"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6.969456</w:t>
            </w:r>
          </w:p>
        </w:tc>
        <w:tc>
          <w:tcPr>
            <w:tcW w:w="1134" w:type="dxa"/>
          </w:tcPr>
          <w:p w14:paraId="10012F74" w14:textId="34036A37" w:rsidR="00B740AD" w:rsidRPr="00385AB1" w:rsidRDefault="00AB3FF6" w:rsidP="00B544F9">
            <w:pPr>
              <w:rPr>
                <w:rFonts w:ascii="Times New Roman" w:hAnsi="Times New Roman" w:cs="Times New Roman"/>
                <w:sz w:val="18"/>
                <w:szCs w:val="18"/>
              </w:rPr>
            </w:pPr>
            <w:r w:rsidRPr="00385AB1">
              <w:rPr>
                <w:rFonts w:ascii="Times New Roman" w:hAnsi="Times New Roman" w:cs="Times New Roman"/>
                <w:sz w:val="18"/>
                <w:szCs w:val="18"/>
              </w:rPr>
              <w:t>6.946580</w:t>
            </w:r>
          </w:p>
        </w:tc>
      </w:tr>
    </w:tbl>
    <w:p w14:paraId="6FBF70D3" w14:textId="77777777" w:rsidR="00B740AD" w:rsidRPr="00385AB1" w:rsidRDefault="00B740AD" w:rsidP="00B740AD">
      <w:pPr>
        <w:rPr>
          <w:rFonts w:ascii="Times New Roman" w:hAnsi="Times New Roman" w:cs="Times New Roman"/>
        </w:rPr>
      </w:pPr>
    </w:p>
    <w:p w14:paraId="1E583C20" w14:textId="77777777" w:rsidR="00B740AD" w:rsidRPr="00385AB1" w:rsidRDefault="00B740AD" w:rsidP="00B740AD">
      <w:pPr>
        <w:rPr>
          <w:rFonts w:ascii="Times New Roman" w:hAnsi="Times New Roman" w:cs="Times New Roman"/>
        </w:rPr>
      </w:pPr>
      <w:commentRangeStart w:id="42"/>
      <w:r w:rsidRPr="005211AE">
        <w:rPr>
          <w:rFonts w:ascii="Times New Roman" w:hAnsi="Times New Roman" w:cs="Times New Roman"/>
          <w:highlight w:val="yellow"/>
        </w:rPr>
        <w:t>VIF interaction model ICT Specialist</w:t>
      </w:r>
      <w:r w:rsidRPr="00385AB1">
        <w:rPr>
          <w:rFonts w:ascii="Times New Roman" w:hAnsi="Times New Roman" w:cs="Times New Roman"/>
        </w:rPr>
        <w:t xml:space="preserve"> </w:t>
      </w:r>
      <w:commentRangeEnd w:id="42"/>
      <w:r w:rsidR="00621DB5" w:rsidRPr="00385AB1">
        <w:rPr>
          <w:rStyle w:val="CommentReference"/>
          <w:rFonts w:ascii="Times New Roman" w:hAnsi="Times New Roman" w:cs="Times New Roman"/>
          <w:sz w:val="22"/>
          <w:szCs w:val="22"/>
        </w:rPr>
        <w:commentReference w:id="42"/>
      </w:r>
    </w:p>
    <w:tbl>
      <w:tblPr>
        <w:tblStyle w:val="TableGrid"/>
        <w:tblW w:w="0" w:type="auto"/>
        <w:tblInd w:w="1555" w:type="dxa"/>
        <w:tblLook w:val="04A0" w:firstRow="1" w:lastRow="0" w:firstColumn="1" w:lastColumn="0" w:noHBand="0" w:noVBand="1"/>
      </w:tblPr>
      <w:tblGrid>
        <w:gridCol w:w="1970"/>
        <w:gridCol w:w="981"/>
        <w:gridCol w:w="1018"/>
        <w:gridCol w:w="1134"/>
        <w:gridCol w:w="1134"/>
      </w:tblGrid>
      <w:tr w:rsidR="00B740AD" w:rsidRPr="00385AB1" w14:paraId="746E47EC" w14:textId="77777777" w:rsidTr="00385AB1">
        <w:tc>
          <w:tcPr>
            <w:tcW w:w="1970" w:type="dxa"/>
          </w:tcPr>
          <w:p w14:paraId="3A0759A3" w14:textId="77777777" w:rsidR="00B740AD" w:rsidRPr="00385AB1" w:rsidRDefault="00B740AD" w:rsidP="00B544F9">
            <w:pPr>
              <w:rPr>
                <w:rFonts w:ascii="Times New Roman" w:hAnsi="Times New Roman" w:cs="Times New Roman"/>
              </w:rPr>
            </w:pPr>
            <w:r w:rsidRPr="00385AB1">
              <w:rPr>
                <w:rFonts w:ascii="Times New Roman" w:hAnsi="Times New Roman" w:cs="Times New Roman"/>
              </w:rPr>
              <w:t>Variable</w:t>
            </w:r>
          </w:p>
        </w:tc>
        <w:tc>
          <w:tcPr>
            <w:tcW w:w="981" w:type="dxa"/>
          </w:tcPr>
          <w:p w14:paraId="47069D07" w14:textId="77777777" w:rsidR="00B740AD" w:rsidRPr="00385AB1" w:rsidRDefault="00B740AD" w:rsidP="00B544F9">
            <w:pPr>
              <w:rPr>
                <w:rFonts w:ascii="Times New Roman" w:hAnsi="Times New Roman" w:cs="Times New Roman"/>
              </w:rPr>
            </w:pPr>
            <w:r w:rsidRPr="00385AB1">
              <w:rPr>
                <w:rFonts w:ascii="Times New Roman" w:hAnsi="Times New Roman" w:cs="Times New Roman"/>
              </w:rPr>
              <w:t>CS 2021</w:t>
            </w:r>
          </w:p>
        </w:tc>
        <w:tc>
          <w:tcPr>
            <w:tcW w:w="1018" w:type="dxa"/>
          </w:tcPr>
          <w:p w14:paraId="63C2F513" w14:textId="77777777" w:rsidR="00B740AD" w:rsidRPr="00385AB1" w:rsidRDefault="00B740AD" w:rsidP="00B544F9">
            <w:pPr>
              <w:rPr>
                <w:rFonts w:ascii="Times New Roman" w:hAnsi="Times New Roman" w:cs="Times New Roman"/>
              </w:rPr>
            </w:pPr>
            <w:r w:rsidRPr="00385AB1">
              <w:rPr>
                <w:rFonts w:ascii="Times New Roman" w:hAnsi="Times New Roman" w:cs="Times New Roman"/>
              </w:rPr>
              <w:t>CS 2022</w:t>
            </w:r>
          </w:p>
        </w:tc>
        <w:tc>
          <w:tcPr>
            <w:tcW w:w="1134" w:type="dxa"/>
          </w:tcPr>
          <w:p w14:paraId="4940CA72" w14:textId="77777777" w:rsidR="00B740AD" w:rsidRPr="00385AB1" w:rsidRDefault="00B740AD" w:rsidP="00B544F9">
            <w:pPr>
              <w:rPr>
                <w:rFonts w:ascii="Times New Roman" w:hAnsi="Times New Roman" w:cs="Times New Roman"/>
              </w:rPr>
            </w:pPr>
            <w:r w:rsidRPr="00385AB1">
              <w:rPr>
                <w:rFonts w:ascii="Times New Roman" w:hAnsi="Times New Roman" w:cs="Times New Roman"/>
              </w:rPr>
              <w:t>CS 2023</w:t>
            </w:r>
          </w:p>
        </w:tc>
        <w:tc>
          <w:tcPr>
            <w:tcW w:w="1134" w:type="dxa"/>
          </w:tcPr>
          <w:p w14:paraId="55A34A82" w14:textId="77777777" w:rsidR="00B740AD" w:rsidRPr="00385AB1" w:rsidRDefault="00B740AD" w:rsidP="00B544F9">
            <w:pPr>
              <w:rPr>
                <w:rFonts w:ascii="Times New Roman" w:hAnsi="Times New Roman" w:cs="Times New Roman"/>
              </w:rPr>
            </w:pPr>
            <w:r w:rsidRPr="00385AB1">
              <w:rPr>
                <w:rFonts w:ascii="Times New Roman" w:hAnsi="Times New Roman" w:cs="Times New Roman"/>
              </w:rPr>
              <w:t>CS 2024</w:t>
            </w:r>
          </w:p>
        </w:tc>
      </w:tr>
      <w:tr w:rsidR="00385AB1" w:rsidRPr="00385AB1" w14:paraId="4F93C6CF" w14:textId="77777777" w:rsidTr="00385AB1">
        <w:tc>
          <w:tcPr>
            <w:tcW w:w="1970" w:type="dxa"/>
          </w:tcPr>
          <w:p w14:paraId="45CA1BC0" w14:textId="66194D0E" w:rsidR="00385AB1" w:rsidRPr="00385AB1" w:rsidRDefault="00385AB1" w:rsidP="00385AB1">
            <w:pPr>
              <w:rPr>
                <w:rFonts w:ascii="Times New Roman" w:hAnsi="Times New Roman" w:cs="Times New Roman"/>
                <w:sz w:val="18"/>
                <w:szCs w:val="18"/>
              </w:rPr>
            </w:pPr>
            <w:r w:rsidRPr="00385AB1">
              <w:rPr>
                <w:rFonts w:ascii="Times New Roman" w:hAnsi="Times New Roman" w:cs="Times New Roman"/>
                <w:sz w:val="18"/>
                <w:szCs w:val="18"/>
              </w:rPr>
              <w:t>ICT Specialist</w:t>
            </w:r>
          </w:p>
        </w:tc>
        <w:tc>
          <w:tcPr>
            <w:tcW w:w="981" w:type="dxa"/>
          </w:tcPr>
          <w:p w14:paraId="759767B1" w14:textId="77777777" w:rsidR="00385AB1" w:rsidRPr="00385AB1" w:rsidRDefault="00385AB1" w:rsidP="00385AB1">
            <w:pPr>
              <w:rPr>
                <w:rFonts w:ascii="Times New Roman" w:hAnsi="Times New Roman" w:cs="Times New Roman"/>
                <w:sz w:val="18"/>
                <w:szCs w:val="18"/>
              </w:rPr>
            </w:pPr>
            <w:r w:rsidRPr="00385AB1">
              <w:rPr>
                <w:rFonts w:ascii="Times New Roman" w:hAnsi="Times New Roman" w:cs="Times New Roman"/>
                <w:sz w:val="18"/>
                <w:szCs w:val="18"/>
              </w:rPr>
              <w:t>42.114361</w:t>
            </w:r>
          </w:p>
        </w:tc>
        <w:tc>
          <w:tcPr>
            <w:tcW w:w="1018" w:type="dxa"/>
          </w:tcPr>
          <w:p w14:paraId="4C71F46D" w14:textId="77777777" w:rsidR="00385AB1" w:rsidRPr="00385AB1" w:rsidRDefault="00385AB1" w:rsidP="00385AB1">
            <w:pPr>
              <w:rPr>
                <w:rFonts w:ascii="Times New Roman" w:hAnsi="Times New Roman" w:cs="Times New Roman"/>
                <w:sz w:val="18"/>
                <w:szCs w:val="18"/>
              </w:rPr>
            </w:pPr>
            <w:r w:rsidRPr="00385AB1">
              <w:rPr>
                <w:rFonts w:ascii="Times New Roman" w:hAnsi="Times New Roman" w:cs="Times New Roman"/>
                <w:sz w:val="18"/>
                <w:szCs w:val="18"/>
              </w:rPr>
              <w:t>44.931768</w:t>
            </w:r>
          </w:p>
        </w:tc>
        <w:tc>
          <w:tcPr>
            <w:tcW w:w="1134" w:type="dxa"/>
          </w:tcPr>
          <w:p w14:paraId="4ABACEA4" w14:textId="77777777" w:rsidR="00385AB1" w:rsidRPr="00385AB1" w:rsidRDefault="00385AB1" w:rsidP="00385AB1">
            <w:pPr>
              <w:rPr>
                <w:rFonts w:ascii="Times New Roman" w:hAnsi="Times New Roman" w:cs="Times New Roman"/>
                <w:sz w:val="18"/>
                <w:szCs w:val="18"/>
              </w:rPr>
            </w:pPr>
            <w:r w:rsidRPr="00385AB1">
              <w:rPr>
                <w:rFonts w:ascii="Times New Roman" w:hAnsi="Times New Roman" w:cs="Times New Roman"/>
                <w:sz w:val="18"/>
                <w:szCs w:val="18"/>
              </w:rPr>
              <w:t>43.100554</w:t>
            </w:r>
          </w:p>
        </w:tc>
        <w:tc>
          <w:tcPr>
            <w:tcW w:w="1134" w:type="dxa"/>
          </w:tcPr>
          <w:p w14:paraId="7B9649A2" w14:textId="735E5743" w:rsidR="00385AB1" w:rsidRPr="00385AB1" w:rsidRDefault="00385AB1" w:rsidP="00385AB1">
            <w:pPr>
              <w:rPr>
                <w:rFonts w:ascii="Times New Roman" w:hAnsi="Times New Roman" w:cs="Times New Roman"/>
                <w:sz w:val="18"/>
                <w:szCs w:val="18"/>
              </w:rPr>
            </w:pPr>
            <w:r w:rsidRPr="00385AB1">
              <w:rPr>
                <w:rFonts w:ascii="Times New Roman" w:hAnsi="Times New Roman" w:cs="Times New Roman"/>
                <w:sz w:val="18"/>
                <w:szCs w:val="18"/>
              </w:rPr>
              <w:t>36.960742</w:t>
            </w:r>
          </w:p>
        </w:tc>
      </w:tr>
      <w:tr w:rsidR="00385AB1" w:rsidRPr="00385AB1" w14:paraId="530D0DB5" w14:textId="77777777" w:rsidTr="00385AB1">
        <w:tc>
          <w:tcPr>
            <w:tcW w:w="1970" w:type="dxa"/>
          </w:tcPr>
          <w:p w14:paraId="733ECFE2" w14:textId="77C6F523" w:rsidR="00385AB1" w:rsidRPr="00385AB1" w:rsidRDefault="00385AB1" w:rsidP="00385AB1">
            <w:pPr>
              <w:rPr>
                <w:rFonts w:ascii="Times New Roman" w:hAnsi="Times New Roman" w:cs="Times New Roman"/>
                <w:sz w:val="18"/>
                <w:szCs w:val="18"/>
              </w:rPr>
            </w:pPr>
            <w:r w:rsidRPr="00385AB1">
              <w:rPr>
                <w:rFonts w:ascii="Times New Roman" w:hAnsi="Times New Roman" w:cs="Times New Roman"/>
                <w:sz w:val="18"/>
                <w:szCs w:val="18"/>
              </w:rPr>
              <w:lastRenderedPageBreak/>
              <w:t>Information Technology and Communication sector</w:t>
            </w:r>
          </w:p>
        </w:tc>
        <w:tc>
          <w:tcPr>
            <w:tcW w:w="981" w:type="dxa"/>
          </w:tcPr>
          <w:p w14:paraId="4BBA0564" w14:textId="77777777" w:rsidR="00385AB1" w:rsidRPr="00385AB1" w:rsidRDefault="00385AB1" w:rsidP="00385AB1">
            <w:pPr>
              <w:rPr>
                <w:rFonts w:ascii="Times New Roman" w:hAnsi="Times New Roman" w:cs="Times New Roman"/>
                <w:sz w:val="18"/>
                <w:szCs w:val="18"/>
              </w:rPr>
            </w:pPr>
            <w:r w:rsidRPr="00385AB1">
              <w:rPr>
                <w:rFonts w:ascii="Times New Roman" w:hAnsi="Times New Roman" w:cs="Times New Roman"/>
                <w:sz w:val="18"/>
                <w:szCs w:val="18"/>
              </w:rPr>
              <w:t>33.347163</w:t>
            </w:r>
          </w:p>
        </w:tc>
        <w:tc>
          <w:tcPr>
            <w:tcW w:w="1018" w:type="dxa"/>
          </w:tcPr>
          <w:p w14:paraId="3A6DA392" w14:textId="77777777" w:rsidR="00385AB1" w:rsidRPr="00385AB1" w:rsidRDefault="00385AB1" w:rsidP="00385AB1">
            <w:pPr>
              <w:rPr>
                <w:rFonts w:ascii="Times New Roman" w:hAnsi="Times New Roman" w:cs="Times New Roman"/>
                <w:sz w:val="18"/>
                <w:szCs w:val="18"/>
              </w:rPr>
            </w:pPr>
            <w:r w:rsidRPr="00385AB1">
              <w:rPr>
                <w:rFonts w:ascii="Times New Roman" w:hAnsi="Times New Roman" w:cs="Times New Roman"/>
                <w:sz w:val="18"/>
                <w:szCs w:val="18"/>
              </w:rPr>
              <w:t>35.701263</w:t>
            </w:r>
          </w:p>
        </w:tc>
        <w:tc>
          <w:tcPr>
            <w:tcW w:w="1134" w:type="dxa"/>
          </w:tcPr>
          <w:p w14:paraId="1B28F481" w14:textId="77777777" w:rsidR="00385AB1" w:rsidRPr="00385AB1" w:rsidRDefault="00385AB1" w:rsidP="00385AB1">
            <w:pPr>
              <w:rPr>
                <w:rFonts w:ascii="Times New Roman" w:hAnsi="Times New Roman" w:cs="Times New Roman"/>
                <w:sz w:val="18"/>
                <w:szCs w:val="18"/>
              </w:rPr>
            </w:pPr>
            <w:r w:rsidRPr="00385AB1">
              <w:rPr>
                <w:rFonts w:ascii="Times New Roman" w:hAnsi="Times New Roman" w:cs="Times New Roman"/>
                <w:sz w:val="18"/>
                <w:szCs w:val="18"/>
              </w:rPr>
              <w:t>34.758518</w:t>
            </w:r>
          </w:p>
        </w:tc>
        <w:tc>
          <w:tcPr>
            <w:tcW w:w="1134" w:type="dxa"/>
          </w:tcPr>
          <w:p w14:paraId="0D38B1E3" w14:textId="041BF634" w:rsidR="00385AB1" w:rsidRPr="00385AB1" w:rsidRDefault="00385AB1" w:rsidP="00385AB1">
            <w:pPr>
              <w:rPr>
                <w:rFonts w:ascii="Times New Roman" w:hAnsi="Times New Roman" w:cs="Times New Roman"/>
                <w:sz w:val="18"/>
                <w:szCs w:val="18"/>
              </w:rPr>
            </w:pPr>
            <w:r w:rsidRPr="00385AB1">
              <w:rPr>
                <w:rFonts w:ascii="Times New Roman" w:hAnsi="Times New Roman" w:cs="Times New Roman"/>
                <w:sz w:val="18"/>
                <w:szCs w:val="18"/>
              </w:rPr>
              <w:t>34.420268</w:t>
            </w:r>
          </w:p>
        </w:tc>
      </w:tr>
      <w:tr w:rsidR="00385AB1" w:rsidRPr="00385AB1" w14:paraId="2813A6BF" w14:textId="77777777" w:rsidTr="00385AB1">
        <w:tc>
          <w:tcPr>
            <w:tcW w:w="1970" w:type="dxa"/>
          </w:tcPr>
          <w:p w14:paraId="36D3B418" w14:textId="5FEAE2CE" w:rsidR="00385AB1" w:rsidRPr="00385AB1" w:rsidRDefault="00385AB1" w:rsidP="00385AB1">
            <w:pPr>
              <w:rPr>
                <w:rFonts w:ascii="Times New Roman" w:hAnsi="Times New Roman" w:cs="Times New Roman"/>
                <w:sz w:val="18"/>
                <w:szCs w:val="18"/>
              </w:rPr>
            </w:pPr>
            <w:r w:rsidRPr="00385AB1">
              <w:rPr>
                <w:rFonts w:ascii="Times New Roman" w:hAnsi="Times New Roman" w:cs="Times New Roman"/>
                <w:sz w:val="18"/>
                <w:szCs w:val="18"/>
                <w:lang w:val="pl-PL"/>
              </w:rPr>
              <w:t>Tertiary Education Rate</w:t>
            </w:r>
          </w:p>
        </w:tc>
        <w:tc>
          <w:tcPr>
            <w:tcW w:w="981" w:type="dxa"/>
          </w:tcPr>
          <w:p w14:paraId="72B0C04D" w14:textId="77777777" w:rsidR="00385AB1" w:rsidRPr="00385AB1" w:rsidRDefault="00385AB1" w:rsidP="00385AB1">
            <w:pPr>
              <w:rPr>
                <w:rFonts w:ascii="Times New Roman" w:hAnsi="Times New Roman" w:cs="Times New Roman"/>
                <w:sz w:val="18"/>
                <w:szCs w:val="18"/>
              </w:rPr>
            </w:pPr>
            <w:r w:rsidRPr="00385AB1">
              <w:rPr>
                <w:rFonts w:ascii="Times New Roman" w:hAnsi="Times New Roman" w:cs="Times New Roman"/>
                <w:sz w:val="18"/>
                <w:szCs w:val="18"/>
              </w:rPr>
              <w:t>23.792501</w:t>
            </w:r>
          </w:p>
        </w:tc>
        <w:tc>
          <w:tcPr>
            <w:tcW w:w="1018" w:type="dxa"/>
          </w:tcPr>
          <w:p w14:paraId="01CE4409" w14:textId="77777777" w:rsidR="00385AB1" w:rsidRPr="00385AB1" w:rsidRDefault="00385AB1" w:rsidP="00385AB1">
            <w:pPr>
              <w:rPr>
                <w:rFonts w:ascii="Times New Roman" w:hAnsi="Times New Roman" w:cs="Times New Roman"/>
                <w:sz w:val="18"/>
                <w:szCs w:val="18"/>
              </w:rPr>
            </w:pPr>
            <w:r w:rsidRPr="00385AB1">
              <w:rPr>
                <w:rFonts w:ascii="Times New Roman" w:hAnsi="Times New Roman" w:cs="Times New Roman"/>
                <w:sz w:val="18"/>
                <w:szCs w:val="18"/>
              </w:rPr>
              <w:t>23.362296</w:t>
            </w:r>
          </w:p>
        </w:tc>
        <w:tc>
          <w:tcPr>
            <w:tcW w:w="1134" w:type="dxa"/>
          </w:tcPr>
          <w:p w14:paraId="6114BCB3" w14:textId="77777777" w:rsidR="00385AB1" w:rsidRPr="00385AB1" w:rsidRDefault="00385AB1" w:rsidP="00385AB1">
            <w:pPr>
              <w:rPr>
                <w:rFonts w:ascii="Times New Roman" w:hAnsi="Times New Roman" w:cs="Times New Roman"/>
                <w:sz w:val="18"/>
                <w:szCs w:val="18"/>
              </w:rPr>
            </w:pPr>
            <w:r w:rsidRPr="00385AB1">
              <w:rPr>
                <w:rFonts w:ascii="Times New Roman" w:hAnsi="Times New Roman" w:cs="Times New Roman"/>
                <w:sz w:val="18"/>
                <w:szCs w:val="18"/>
              </w:rPr>
              <w:t>22.921408</w:t>
            </w:r>
          </w:p>
        </w:tc>
        <w:tc>
          <w:tcPr>
            <w:tcW w:w="1134" w:type="dxa"/>
          </w:tcPr>
          <w:p w14:paraId="7397F80B" w14:textId="00E229DD" w:rsidR="00385AB1" w:rsidRPr="00385AB1" w:rsidRDefault="00385AB1" w:rsidP="00385AB1">
            <w:pPr>
              <w:rPr>
                <w:rFonts w:ascii="Times New Roman" w:hAnsi="Times New Roman" w:cs="Times New Roman"/>
                <w:sz w:val="18"/>
                <w:szCs w:val="18"/>
              </w:rPr>
            </w:pPr>
            <w:r w:rsidRPr="00385AB1">
              <w:rPr>
                <w:rFonts w:ascii="Times New Roman" w:hAnsi="Times New Roman" w:cs="Times New Roman"/>
                <w:sz w:val="18"/>
                <w:szCs w:val="18"/>
              </w:rPr>
              <w:t>23.380552</w:t>
            </w:r>
          </w:p>
        </w:tc>
      </w:tr>
      <w:tr w:rsidR="00385AB1" w:rsidRPr="00385AB1" w14:paraId="177D0A96" w14:textId="77777777" w:rsidTr="00385AB1">
        <w:tc>
          <w:tcPr>
            <w:tcW w:w="1970" w:type="dxa"/>
          </w:tcPr>
          <w:p w14:paraId="14F0C4D5" w14:textId="501F0BAE" w:rsidR="00385AB1" w:rsidRPr="00385AB1" w:rsidRDefault="00385AB1" w:rsidP="00385AB1">
            <w:pPr>
              <w:rPr>
                <w:rFonts w:ascii="Times New Roman" w:hAnsi="Times New Roman" w:cs="Times New Roman"/>
                <w:sz w:val="18"/>
                <w:szCs w:val="18"/>
              </w:rPr>
            </w:pPr>
            <w:r w:rsidRPr="00FC5079">
              <w:rPr>
                <w:rFonts w:ascii="Times New Roman" w:hAnsi="Times New Roman" w:cs="Times New Roman"/>
                <w:sz w:val="18"/>
                <w:szCs w:val="18"/>
              </w:rPr>
              <w:t>(log) Labour Productivity</w:t>
            </w:r>
          </w:p>
        </w:tc>
        <w:tc>
          <w:tcPr>
            <w:tcW w:w="981" w:type="dxa"/>
          </w:tcPr>
          <w:p w14:paraId="73BBD1E1" w14:textId="77777777" w:rsidR="00385AB1" w:rsidRPr="00385AB1" w:rsidRDefault="00385AB1" w:rsidP="00385AB1">
            <w:pPr>
              <w:rPr>
                <w:rFonts w:ascii="Times New Roman" w:hAnsi="Times New Roman" w:cs="Times New Roman"/>
                <w:sz w:val="18"/>
                <w:szCs w:val="18"/>
              </w:rPr>
            </w:pPr>
            <w:r w:rsidRPr="00385AB1">
              <w:rPr>
                <w:rFonts w:ascii="Times New Roman" w:hAnsi="Times New Roman" w:cs="Times New Roman"/>
                <w:sz w:val="18"/>
                <w:szCs w:val="18"/>
              </w:rPr>
              <w:t>11.294089</w:t>
            </w:r>
          </w:p>
        </w:tc>
        <w:tc>
          <w:tcPr>
            <w:tcW w:w="1018" w:type="dxa"/>
          </w:tcPr>
          <w:p w14:paraId="076F8EEA" w14:textId="77777777" w:rsidR="00385AB1" w:rsidRPr="00385AB1" w:rsidRDefault="00385AB1" w:rsidP="00385AB1">
            <w:pPr>
              <w:rPr>
                <w:rFonts w:ascii="Times New Roman" w:hAnsi="Times New Roman" w:cs="Times New Roman"/>
                <w:sz w:val="18"/>
                <w:szCs w:val="18"/>
              </w:rPr>
            </w:pPr>
            <w:r w:rsidRPr="00385AB1">
              <w:rPr>
                <w:rFonts w:ascii="Times New Roman" w:hAnsi="Times New Roman" w:cs="Times New Roman"/>
                <w:sz w:val="18"/>
                <w:szCs w:val="18"/>
              </w:rPr>
              <w:t>8.984064</w:t>
            </w:r>
          </w:p>
        </w:tc>
        <w:tc>
          <w:tcPr>
            <w:tcW w:w="1134" w:type="dxa"/>
          </w:tcPr>
          <w:p w14:paraId="5DCA6951" w14:textId="77777777" w:rsidR="00385AB1" w:rsidRPr="00385AB1" w:rsidRDefault="00385AB1" w:rsidP="00385AB1">
            <w:pPr>
              <w:rPr>
                <w:rFonts w:ascii="Times New Roman" w:hAnsi="Times New Roman" w:cs="Times New Roman"/>
                <w:sz w:val="18"/>
                <w:szCs w:val="18"/>
              </w:rPr>
            </w:pPr>
            <w:r w:rsidRPr="00385AB1">
              <w:rPr>
                <w:rFonts w:ascii="Times New Roman" w:hAnsi="Times New Roman" w:cs="Times New Roman"/>
                <w:sz w:val="18"/>
                <w:szCs w:val="18"/>
              </w:rPr>
              <w:t>8.421693</w:t>
            </w:r>
          </w:p>
        </w:tc>
        <w:tc>
          <w:tcPr>
            <w:tcW w:w="1134" w:type="dxa"/>
          </w:tcPr>
          <w:p w14:paraId="39373F1D" w14:textId="4C8D9A5E" w:rsidR="00385AB1" w:rsidRPr="00385AB1" w:rsidRDefault="00385AB1" w:rsidP="00385AB1">
            <w:pPr>
              <w:rPr>
                <w:rFonts w:ascii="Times New Roman" w:hAnsi="Times New Roman" w:cs="Times New Roman"/>
                <w:sz w:val="18"/>
                <w:szCs w:val="18"/>
              </w:rPr>
            </w:pPr>
            <w:r w:rsidRPr="00385AB1">
              <w:rPr>
                <w:rFonts w:ascii="Times New Roman" w:hAnsi="Times New Roman" w:cs="Times New Roman"/>
                <w:sz w:val="18"/>
                <w:szCs w:val="18"/>
              </w:rPr>
              <w:t>7.626185</w:t>
            </w:r>
          </w:p>
        </w:tc>
      </w:tr>
      <w:tr w:rsidR="00385AB1" w:rsidRPr="00385AB1" w14:paraId="779C0860" w14:textId="77777777" w:rsidTr="00385AB1">
        <w:tc>
          <w:tcPr>
            <w:tcW w:w="1970" w:type="dxa"/>
          </w:tcPr>
          <w:p w14:paraId="330BE82C" w14:textId="48105E32" w:rsidR="00385AB1" w:rsidRPr="00385AB1" w:rsidRDefault="00385AB1" w:rsidP="00385AB1">
            <w:pPr>
              <w:rPr>
                <w:rFonts w:ascii="Times New Roman" w:hAnsi="Times New Roman" w:cs="Times New Roman"/>
                <w:sz w:val="18"/>
                <w:szCs w:val="18"/>
              </w:rPr>
            </w:pPr>
            <w:r w:rsidRPr="00FC5079">
              <w:rPr>
                <w:rFonts w:ascii="Times New Roman" w:hAnsi="Times New Roman" w:cs="Times New Roman"/>
                <w:sz w:val="18"/>
                <w:szCs w:val="18"/>
              </w:rPr>
              <w:t>AI Adoption</w:t>
            </w:r>
          </w:p>
        </w:tc>
        <w:tc>
          <w:tcPr>
            <w:tcW w:w="981" w:type="dxa"/>
          </w:tcPr>
          <w:p w14:paraId="6AD6A4FE" w14:textId="77777777" w:rsidR="00385AB1" w:rsidRPr="00385AB1" w:rsidRDefault="00385AB1" w:rsidP="00385AB1">
            <w:pPr>
              <w:rPr>
                <w:rFonts w:ascii="Times New Roman" w:hAnsi="Times New Roman" w:cs="Times New Roman"/>
                <w:sz w:val="18"/>
                <w:szCs w:val="18"/>
              </w:rPr>
            </w:pPr>
            <w:r w:rsidRPr="00385AB1">
              <w:rPr>
                <w:rFonts w:ascii="Times New Roman" w:hAnsi="Times New Roman" w:cs="Times New Roman"/>
                <w:sz w:val="18"/>
                <w:szCs w:val="18"/>
              </w:rPr>
              <w:t>41.836495</w:t>
            </w:r>
          </w:p>
        </w:tc>
        <w:tc>
          <w:tcPr>
            <w:tcW w:w="1018" w:type="dxa"/>
          </w:tcPr>
          <w:p w14:paraId="47848947" w14:textId="77777777" w:rsidR="00385AB1" w:rsidRPr="00385AB1" w:rsidRDefault="00385AB1" w:rsidP="00385AB1">
            <w:pPr>
              <w:rPr>
                <w:rFonts w:ascii="Times New Roman" w:hAnsi="Times New Roman" w:cs="Times New Roman"/>
                <w:sz w:val="18"/>
                <w:szCs w:val="18"/>
              </w:rPr>
            </w:pPr>
            <w:r w:rsidRPr="00385AB1">
              <w:rPr>
                <w:rFonts w:ascii="Times New Roman" w:hAnsi="Times New Roman" w:cs="Times New Roman"/>
                <w:sz w:val="18"/>
                <w:szCs w:val="18"/>
              </w:rPr>
              <w:t>71.635767</w:t>
            </w:r>
          </w:p>
        </w:tc>
        <w:tc>
          <w:tcPr>
            <w:tcW w:w="1134" w:type="dxa"/>
          </w:tcPr>
          <w:p w14:paraId="42933CF0" w14:textId="77777777" w:rsidR="00385AB1" w:rsidRPr="00385AB1" w:rsidRDefault="00385AB1" w:rsidP="00385AB1">
            <w:pPr>
              <w:rPr>
                <w:rFonts w:ascii="Times New Roman" w:hAnsi="Times New Roman" w:cs="Times New Roman"/>
                <w:sz w:val="18"/>
                <w:szCs w:val="18"/>
              </w:rPr>
            </w:pPr>
            <w:r w:rsidRPr="00385AB1">
              <w:rPr>
                <w:rFonts w:ascii="Times New Roman" w:hAnsi="Times New Roman" w:cs="Times New Roman"/>
                <w:sz w:val="18"/>
                <w:szCs w:val="18"/>
              </w:rPr>
              <w:t>64.480854</w:t>
            </w:r>
          </w:p>
        </w:tc>
        <w:tc>
          <w:tcPr>
            <w:tcW w:w="1134" w:type="dxa"/>
          </w:tcPr>
          <w:p w14:paraId="25959C5B" w14:textId="76FF300A" w:rsidR="00385AB1" w:rsidRPr="00385AB1" w:rsidRDefault="00385AB1" w:rsidP="00385AB1">
            <w:pPr>
              <w:rPr>
                <w:rFonts w:ascii="Times New Roman" w:hAnsi="Times New Roman" w:cs="Times New Roman"/>
                <w:sz w:val="18"/>
                <w:szCs w:val="18"/>
              </w:rPr>
            </w:pPr>
            <w:r w:rsidRPr="00385AB1">
              <w:rPr>
                <w:rFonts w:ascii="Times New Roman" w:hAnsi="Times New Roman" w:cs="Times New Roman"/>
                <w:sz w:val="18"/>
                <w:szCs w:val="18"/>
              </w:rPr>
              <w:t>60.321438</w:t>
            </w:r>
          </w:p>
        </w:tc>
      </w:tr>
      <w:tr w:rsidR="00385AB1" w:rsidRPr="00385AB1" w14:paraId="199E23AD" w14:textId="77777777" w:rsidTr="00385AB1">
        <w:tc>
          <w:tcPr>
            <w:tcW w:w="1970" w:type="dxa"/>
          </w:tcPr>
          <w:p w14:paraId="37FA495B" w14:textId="43AF534D" w:rsidR="00385AB1" w:rsidRPr="00385AB1" w:rsidRDefault="00385AB1" w:rsidP="00385AB1">
            <w:pPr>
              <w:rPr>
                <w:rFonts w:ascii="Times New Roman" w:hAnsi="Times New Roman" w:cs="Times New Roman"/>
                <w:sz w:val="18"/>
                <w:szCs w:val="18"/>
              </w:rPr>
            </w:pPr>
            <w:r w:rsidRPr="00FC5079">
              <w:rPr>
                <w:rFonts w:ascii="Times New Roman" w:hAnsi="Times New Roman" w:cs="Times New Roman"/>
                <w:sz w:val="18"/>
                <w:szCs w:val="18"/>
              </w:rPr>
              <w:t>Firm Size Index</w:t>
            </w:r>
          </w:p>
        </w:tc>
        <w:tc>
          <w:tcPr>
            <w:tcW w:w="981" w:type="dxa"/>
          </w:tcPr>
          <w:p w14:paraId="17DCF2EA" w14:textId="77777777" w:rsidR="00385AB1" w:rsidRPr="00385AB1" w:rsidRDefault="00385AB1" w:rsidP="00385AB1">
            <w:pPr>
              <w:rPr>
                <w:rFonts w:ascii="Times New Roman" w:hAnsi="Times New Roman" w:cs="Times New Roman"/>
                <w:sz w:val="18"/>
                <w:szCs w:val="18"/>
              </w:rPr>
            </w:pPr>
            <w:r w:rsidRPr="00385AB1">
              <w:rPr>
                <w:rFonts w:ascii="Times New Roman" w:hAnsi="Times New Roman" w:cs="Times New Roman"/>
                <w:sz w:val="18"/>
                <w:szCs w:val="18"/>
              </w:rPr>
              <w:t>7.064619</w:t>
            </w:r>
          </w:p>
        </w:tc>
        <w:tc>
          <w:tcPr>
            <w:tcW w:w="1018" w:type="dxa"/>
          </w:tcPr>
          <w:p w14:paraId="125FC018" w14:textId="77777777" w:rsidR="00385AB1" w:rsidRPr="00385AB1" w:rsidRDefault="00385AB1" w:rsidP="00385AB1">
            <w:pPr>
              <w:rPr>
                <w:rFonts w:ascii="Times New Roman" w:hAnsi="Times New Roman" w:cs="Times New Roman"/>
                <w:sz w:val="18"/>
                <w:szCs w:val="18"/>
              </w:rPr>
            </w:pPr>
            <w:r w:rsidRPr="00385AB1">
              <w:rPr>
                <w:rFonts w:ascii="Times New Roman" w:hAnsi="Times New Roman" w:cs="Times New Roman"/>
                <w:sz w:val="18"/>
                <w:szCs w:val="18"/>
              </w:rPr>
              <w:t>7.950956</w:t>
            </w:r>
          </w:p>
        </w:tc>
        <w:tc>
          <w:tcPr>
            <w:tcW w:w="1134" w:type="dxa"/>
          </w:tcPr>
          <w:p w14:paraId="7E591E53" w14:textId="77777777" w:rsidR="00385AB1" w:rsidRPr="00385AB1" w:rsidRDefault="00385AB1" w:rsidP="00385AB1">
            <w:pPr>
              <w:rPr>
                <w:rFonts w:ascii="Times New Roman" w:hAnsi="Times New Roman" w:cs="Times New Roman"/>
                <w:sz w:val="18"/>
                <w:szCs w:val="18"/>
              </w:rPr>
            </w:pPr>
            <w:r w:rsidRPr="00385AB1">
              <w:rPr>
                <w:rFonts w:ascii="Times New Roman" w:hAnsi="Times New Roman" w:cs="Times New Roman"/>
                <w:sz w:val="18"/>
                <w:szCs w:val="18"/>
              </w:rPr>
              <w:t>7.810372</w:t>
            </w:r>
          </w:p>
        </w:tc>
        <w:tc>
          <w:tcPr>
            <w:tcW w:w="1134" w:type="dxa"/>
          </w:tcPr>
          <w:p w14:paraId="3BED4C8A" w14:textId="30CA4BCF" w:rsidR="00385AB1" w:rsidRPr="00385AB1" w:rsidRDefault="00385AB1" w:rsidP="00385AB1">
            <w:pPr>
              <w:rPr>
                <w:rFonts w:ascii="Times New Roman" w:hAnsi="Times New Roman" w:cs="Times New Roman"/>
                <w:sz w:val="18"/>
                <w:szCs w:val="18"/>
              </w:rPr>
            </w:pPr>
            <w:r w:rsidRPr="00385AB1">
              <w:rPr>
                <w:rFonts w:ascii="Times New Roman" w:hAnsi="Times New Roman" w:cs="Times New Roman"/>
                <w:sz w:val="18"/>
                <w:szCs w:val="18"/>
              </w:rPr>
              <w:t>7.232731</w:t>
            </w:r>
          </w:p>
        </w:tc>
      </w:tr>
      <w:tr w:rsidR="00C468C1" w:rsidRPr="00385AB1" w14:paraId="5988DAF1" w14:textId="77777777" w:rsidTr="00385AB1">
        <w:tc>
          <w:tcPr>
            <w:tcW w:w="1970" w:type="dxa"/>
          </w:tcPr>
          <w:p w14:paraId="62CB59A5" w14:textId="6BC31D1D" w:rsidR="00C468C1" w:rsidRPr="00385AB1" w:rsidRDefault="00385AB1" w:rsidP="00C468C1">
            <w:pPr>
              <w:rPr>
                <w:rFonts w:ascii="Times New Roman" w:hAnsi="Times New Roman" w:cs="Times New Roman"/>
                <w:sz w:val="18"/>
                <w:szCs w:val="18"/>
              </w:rPr>
            </w:pPr>
            <w:r w:rsidRPr="00385AB1">
              <w:rPr>
                <w:rFonts w:ascii="Times New Roman" w:hAnsi="Times New Roman" w:cs="Times New Roman"/>
                <w:sz w:val="18"/>
                <w:szCs w:val="18"/>
              </w:rPr>
              <w:t>Interaction (AI x ICT Specialist)</w:t>
            </w:r>
          </w:p>
        </w:tc>
        <w:tc>
          <w:tcPr>
            <w:tcW w:w="981" w:type="dxa"/>
          </w:tcPr>
          <w:p w14:paraId="2E3AF8D1" w14:textId="77777777" w:rsidR="00C468C1" w:rsidRPr="00385AB1" w:rsidRDefault="00C468C1" w:rsidP="00C468C1">
            <w:pPr>
              <w:rPr>
                <w:rFonts w:ascii="Times New Roman" w:hAnsi="Times New Roman" w:cs="Times New Roman"/>
                <w:sz w:val="18"/>
                <w:szCs w:val="18"/>
                <w:lang w:val="pl-PL"/>
              </w:rPr>
            </w:pPr>
            <w:r w:rsidRPr="00385AB1">
              <w:rPr>
                <w:rFonts w:ascii="Times New Roman" w:hAnsi="Times New Roman" w:cs="Times New Roman"/>
                <w:sz w:val="18"/>
                <w:szCs w:val="18"/>
              </w:rPr>
              <w:t>32.854002</w:t>
            </w:r>
          </w:p>
        </w:tc>
        <w:tc>
          <w:tcPr>
            <w:tcW w:w="1018" w:type="dxa"/>
          </w:tcPr>
          <w:p w14:paraId="276836A7" w14:textId="77777777" w:rsidR="00C468C1" w:rsidRPr="00385AB1" w:rsidRDefault="00C468C1" w:rsidP="00C468C1">
            <w:pPr>
              <w:rPr>
                <w:rFonts w:ascii="Times New Roman" w:hAnsi="Times New Roman" w:cs="Times New Roman"/>
                <w:sz w:val="18"/>
                <w:szCs w:val="18"/>
                <w:lang w:val="pl-PL"/>
              </w:rPr>
            </w:pPr>
            <w:r w:rsidRPr="00385AB1">
              <w:rPr>
                <w:rFonts w:ascii="Times New Roman" w:hAnsi="Times New Roman" w:cs="Times New Roman"/>
                <w:sz w:val="18"/>
                <w:szCs w:val="18"/>
              </w:rPr>
              <w:t>58.677429</w:t>
            </w:r>
          </w:p>
        </w:tc>
        <w:tc>
          <w:tcPr>
            <w:tcW w:w="1134" w:type="dxa"/>
          </w:tcPr>
          <w:p w14:paraId="64057E81" w14:textId="77777777" w:rsidR="00C468C1" w:rsidRPr="00385AB1" w:rsidRDefault="00C468C1" w:rsidP="00C468C1">
            <w:pPr>
              <w:rPr>
                <w:rFonts w:ascii="Times New Roman" w:hAnsi="Times New Roman" w:cs="Times New Roman"/>
                <w:sz w:val="18"/>
                <w:szCs w:val="18"/>
                <w:lang w:val="pl-PL"/>
              </w:rPr>
            </w:pPr>
            <w:r w:rsidRPr="00385AB1">
              <w:rPr>
                <w:rFonts w:ascii="Times New Roman" w:hAnsi="Times New Roman" w:cs="Times New Roman"/>
                <w:sz w:val="18"/>
                <w:szCs w:val="18"/>
              </w:rPr>
              <w:t>60.221102</w:t>
            </w:r>
          </w:p>
        </w:tc>
        <w:tc>
          <w:tcPr>
            <w:tcW w:w="1134" w:type="dxa"/>
          </w:tcPr>
          <w:p w14:paraId="41D312E6" w14:textId="02DAB53D" w:rsidR="00C468C1" w:rsidRPr="00385AB1" w:rsidRDefault="00C468C1" w:rsidP="00C468C1">
            <w:pPr>
              <w:rPr>
                <w:rFonts w:ascii="Times New Roman" w:hAnsi="Times New Roman" w:cs="Times New Roman"/>
                <w:sz w:val="18"/>
                <w:szCs w:val="18"/>
                <w:lang w:val="pl-PL"/>
              </w:rPr>
            </w:pPr>
            <w:r w:rsidRPr="00385AB1">
              <w:rPr>
                <w:rFonts w:ascii="Times New Roman" w:hAnsi="Times New Roman" w:cs="Times New Roman"/>
                <w:sz w:val="18"/>
                <w:szCs w:val="18"/>
              </w:rPr>
              <w:t>51.209076</w:t>
            </w:r>
          </w:p>
        </w:tc>
      </w:tr>
    </w:tbl>
    <w:p w14:paraId="72444423" w14:textId="77777777" w:rsidR="00B740AD" w:rsidRPr="00385AB1" w:rsidRDefault="00B740AD" w:rsidP="00B740AD">
      <w:pPr>
        <w:rPr>
          <w:rFonts w:ascii="Times New Roman" w:hAnsi="Times New Roman" w:cs="Times New Roman"/>
          <w:lang w:val="pl-PL"/>
        </w:rPr>
      </w:pPr>
    </w:p>
    <w:p w14:paraId="3FF6E4D5" w14:textId="77777777" w:rsidR="00B740AD" w:rsidRPr="00385AB1" w:rsidRDefault="00B740AD" w:rsidP="00B740AD">
      <w:pPr>
        <w:rPr>
          <w:rFonts w:ascii="Times New Roman" w:hAnsi="Times New Roman" w:cs="Times New Roman"/>
          <w:lang w:val="pl-PL"/>
        </w:rPr>
      </w:pPr>
      <w:commentRangeStart w:id="43"/>
    </w:p>
    <w:p w14:paraId="25E441DC" w14:textId="77777777" w:rsidR="00B740AD" w:rsidRPr="00385AB1" w:rsidRDefault="00B740AD" w:rsidP="00B740AD">
      <w:pPr>
        <w:rPr>
          <w:rFonts w:ascii="Times New Roman" w:hAnsi="Times New Roman" w:cs="Times New Roman"/>
          <w:sz w:val="24"/>
          <w:szCs w:val="24"/>
        </w:rPr>
      </w:pPr>
      <w:r w:rsidRPr="00496486">
        <w:rPr>
          <w:rFonts w:ascii="Times New Roman" w:hAnsi="Times New Roman" w:cs="Times New Roman"/>
          <w:sz w:val="24"/>
          <w:szCs w:val="24"/>
          <w:highlight w:val="yellow"/>
        </w:rPr>
        <w:t>ICT training</w:t>
      </w:r>
      <w:commentRangeEnd w:id="43"/>
      <w:r w:rsidR="00621DB5" w:rsidRPr="00385AB1">
        <w:rPr>
          <w:rStyle w:val="CommentReference"/>
          <w:rFonts w:ascii="Times New Roman" w:hAnsi="Times New Roman" w:cs="Times New Roman"/>
          <w:sz w:val="24"/>
          <w:szCs w:val="24"/>
        </w:rPr>
        <w:commentReference w:id="43"/>
      </w:r>
    </w:p>
    <w:tbl>
      <w:tblPr>
        <w:tblStyle w:val="TableGrid"/>
        <w:tblW w:w="9634" w:type="dxa"/>
        <w:tblLook w:val="04A0" w:firstRow="1" w:lastRow="0" w:firstColumn="1" w:lastColumn="0" w:noHBand="0" w:noVBand="1"/>
      </w:tblPr>
      <w:tblGrid>
        <w:gridCol w:w="1231"/>
        <w:gridCol w:w="1099"/>
        <w:gridCol w:w="1014"/>
        <w:gridCol w:w="998"/>
        <w:gridCol w:w="1014"/>
        <w:gridCol w:w="1023"/>
        <w:gridCol w:w="1112"/>
        <w:gridCol w:w="1044"/>
        <w:gridCol w:w="1099"/>
      </w:tblGrid>
      <w:tr w:rsidR="00B740AD" w:rsidRPr="00385AB1" w14:paraId="240AB751" w14:textId="77777777" w:rsidTr="00FE5585">
        <w:tc>
          <w:tcPr>
            <w:tcW w:w="1231" w:type="dxa"/>
          </w:tcPr>
          <w:p w14:paraId="40BF561C" w14:textId="77777777" w:rsidR="00B740AD" w:rsidRPr="00385AB1" w:rsidRDefault="00B740AD" w:rsidP="00B544F9">
            <w:pPr>
              <w:rPr>
                <w:rFonts w:ascii="Times New Roman" w:hAnsi="Times New Roman" w:cs="Times New Roman"/>
              </w:rPr>
            </w:pPr>
            <w:r w:rsidRPr="00385AB1">
              <w:rPr>
                <w:rFonts w:ascii="Times New Roman" w:hAnsi="Times New Roman" w:cs="Times New Roman"/>
              </w:rPr>
              <w:t>Variables</w:t>
            </w:r>
          </w:p>
        </w:tc>
        <w:tc>
          <w:tcPr>
            <w:tcW w:w="2113" w:type="dxa"/>
            <w:gridSpan w:val="2"/>
          </w:tcPr>
          <w:p w14:paraId="07574B10" w14:textId="77777777" w:rsidR="00B740AD" w:rsidRPr="00385AB1" w:rsidRDefault="00B740AD" w:rsidP="00B544F9">
            <w:pPr>
              <w:rPr>
                <w:rFonts w:ascii="Times New Roman" w:hAnsi="Times New Roman" w:cs="Times New Roman"/>
              </w:rPr>
            </w:pPr>
            <w:r w:rsidRPr="00385AB1">
              <w:rPr>
                <w:rFonts w:ascii="Times New Roman" w:hAnsi="Times New Roman" w:cs="Times New Roman"/>
              </w:rPr>
              <w:t>CS 2021</w:t>
            </w:r>
          </w:p>
        </w:tc>
        <w:tc>
          <w:tcPr>
            <w:tcW w:w="2012" w:type="dxa"/>
            <w:gridSpan w:val="2"/>
          </w:tcPr>
          <w:p w14:paraId="3AE764F4" w14:textId="77777777" w:rsidR="00B740AD" w:rsidRPr="00385AB1" w:rsidRDefault="00B740AD" w:rsidP="00B544F9">
            <w:pPr>
              <w:rPr>
                <w:rFonts w:ascii="Times New Roman" w:hAnsi="Times New Roman" w:cs="Times New Roman"/>
              </w:rPr>
            </w:pPr>
            <w:r w:rsidRPr="00385AB1">
              <w:rPr>
                <w:rFonts w:ascii="Times New Roman" w:hAnsi="Times New Roman" w:cs="Times New Roman"/>
              </w:rPr>
              <w:t>CS 2022</w:t>
            </w:r>
          </w:p>
        </w:tc>
        <w:tc>
          <w:tcPr>
            <w:tcW w:w="2135" w:type="dxa"/>
            <w:gridSpan w:val="2"/>
          </w:tcPr>
          <w:p w14:paraId="5A18AAB3" w14:textId="77777777" w:rsidR="00B740AD" w:rsidRPr="00385AB1" w:rsidRDefault="00B740AD" w:rsidP="00B544F9">
            <w:pPr>
              <w:rPr>
                <w:rFonts w:ascii="Times New Roman" w:hAnsi="Times New Roman" w:cs="Times New Roman"/>
              </w:rPr>
            </w:pPr>
            <w:r w:rsidRPr="00385AB1">
              <w:rPr>
                <w:rFonts w:ascii="Times New Roman" w:hAnsi="Times New Roman" w:cs="Times New Roman"/>
              </w:rPr>
              <w:t>CS 2023</w:t>
            </w:r>
          </w:p>
        </w:tc>
        <w:tc>
          <w:tcPr>
            <w:tcW w:w="2143" w:type="dxa"/>
            <w:gridSpan w:val="2"/>
          </w:tcPr>
          <w:p w14:paraId="7F59687E" w14:textId="77777777" w:rsidR="00B740AD" w:rsidRPr="00385AB1" w:rsidRDefault="00B740AD" w:rsidP="00B544F9">
            <w:pPr>
              <w:rPr>
                <w:rFonts w:ascii="Times New Roman" w:hAnsi="Times New Roman" w:cs="Times New Roman"/>
              </w:rPr>
            </w:pPr>
            <w:r w:rsidRPr="00385AB1">
              <w:rPr>
                <w:rFonts w:ascii="Times New Roman" w:hAnsi="Times New Roman" w:cs="Times New Roman"/>
              </w:rPr>
              <w:t>CS 2024</w:t>
            </w:r>
          </w:p>
        </w:tc>
      </w:tr>
      <w:tr w:rsidR="00B740AD" w:rsidRPr="00385AB1" w14:paraId="4C5AFFF2" w14:textId="77777777" w:rsidTr="00FE5585">
        <w:tc>
          <w:tcPr>
            <w:tcW w:w="1231" w:type="dxa"/>
          </w:tcPr>
          <w:p w14:paraId="4A27568C" w14:textId="77777777" w:rsidR="00B740AD" w:rsidRPr="00385AB1" w:rsidRDefault="00B740AD" w:rsidP="00B544F9">
            <w:pPr>
              <w:rPr>
                <w:rFonts w:ascii="Times New Roman" w:hAnsi="Times New Roman" w:cs="Times New Roman"/>
                <w:sz w:val="18"/>
                <w:szCs w:val="18"/>
              </w:rPr>
            </w:pPr>
          </w:p>
        </w:tc>
        <w:tc>
          <w:tcPr>
            <w:tcW w:w="1099" w:type="dxa"/>
          </w:tcPr>
          <w:p w14:paraId="62301492"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Additive</w:t>
            </w:r>
          </w:p>
        </w:tc>
        <w:tc>
          <w:tcPr>
            <w:tcW w:w="1014" w:type="dxa"/>
          </w:tcPr>
          <w:p w14:paraId="69920B77"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Interaction</w:t>
            </w:r>
          </w:p>
        </w:tc>
        <w:tc>
          <w:tcPr>
            <w:tcW w:w="998" w:type="dxa"/>
          </w:tcPr>
          <w:p w14:paraId="22CEB9AF"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Additive</w:t>
            </w:r>
          </w:p>
        </w:tc>
        <w:tc>
          <w:tcPr>
            <w:tcW w:w="1014" w:type="dxa"/>
          </w:tcPr>
          <w:p w14:paraId="6FB6462A"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Interaction</w:t>
            </w:r>
          </w:p>
        </w:tc>
        <w:tc>
          <w:tcPr>
            <w:tcW w:w="1023" w:type="dxa"/>
          </w:tcPr>
          <w:p w14:paraId="3EAEA00F"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Additive</w:t>
            </w:r>
          </w:p>
        </w:tc>
        <w:tc>
          <w:tcPr>
            <w:tcW w:w="1112" w:type="dxa"/>
          </w:tcPr>
          <w:p w14:paraId="4C3F4161"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Interaction</w:t>
            </w:r>
          </w:p>
        </w:tc>
        <w:tc>
          <w:tcPr>
            <w:tcW w:w="1044" w:type="dxa"/>
          </w:tcPr>
          <w:p w14:paraId="31BC0F97"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Additive</w:t>
            </w:r>
          </w:p>
        </w:tc>
        <w:tc>
          <w:tcPr>
            <w:tcW w:w="1099" w:type="dxa"/>
          </w:tcPr>
          <w:p w14:paraId="16AED62B"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Interaction</w:t>
            </w:r>
          </w:p>
        </w:tc>
      </w:tr>
      <w:tr w:rsidR="00B740AD" w:rsidRPr="00385AB1" w14:paraId="1EAD74F2" w14:textId="77777777" w:rsidTr="00FE5585">
        <w:tc>
          <w:tcPr>
            <w:tcW w:w="1231" w:type="dxa"/>
          </w:tcPr>
          <w:p w14:paraId="5A19B5F6"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 xml:space="preserve">(log) Labour Productivity </w:t>
            </w:r>
          </w:p>
        </w:tc>
        <w:tc>
          <w:tcPr>
            <w:tcW w:w="1099" w:type="dxa"/>
          </w:tcPr>
          <w:p w14:paraId="27669069"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 xml:space="preserve">0.108* </w:t>
            </w:r>
          </w:p>
          <w:p w14:paraId="24BED128"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(0.058)</w:t>
            </w:r>
          </w:p>
        </w:tc>
        <w:tc>
          <w:tcPr>
            <w:tcW w:w="1014" w:type="dxa"/>
          </w:tcPr>
          <w:p w14:paraId="476AAA2C"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 xml:space="preserve">0.069 </w:t>
            </w:r>
          </w:p>
          <w:p w14:paraId="620F2E21"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(0.055)</w:t>
            </w:r>
          </w:p>
        </w:tc>
        <w:tc>
          <w:tcPr>
            <w:tcW w:w="998" w:type="dxa"/>
          </w:tcPr>
          <w:p w14:paraId="7B698126"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0.093</w:t>
            </w:r>
          </w:p>
          <w:p w14:paraId="198C94DB"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(0.060)</w:t>
            </w:r>
          </w:p>
        </w:tc>
        <w:tc>
          <w:tcPr>
            <w:tcW w:w="1014" w:type="dxa"/>
          </w:tcPr>
          <w:p w14:paraId="41374763"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0.061</w:t>
            </w:r>
          </w:p>
          <w:p w14:paraId="00BA72CA"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(0.056)</w:t>
            </w:r>
          </w:p>
        </w:tc>
        <w:tc>
          <w:tcPr>
            <w:tcW w:w="1023" w:type="dxa"/>
          </w:tcPr>
          <w:p w14:paraId="0BD27059"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0.097 (0.069)</w:t>
            </w:r>
          </w:p>
        </w:tc>
        <w:tc>
          <w:tcPr>
            <w:tcW w:w="1112" w:type="dxa"/>
          </w:tcPr>
          <w:p w14:paraId="232CCC51"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0.091* (0.055)</w:t>
            </w:r>
          </w:p>
        </w:tc>
        <w:tc>
          <w:tcPr>
            <w:tcW w:w="1044" w:type="dxa"/>
          </w:tcPr>
          <w:p w14:paraId="08A7176F" w14:textId="3D924C26" w:rsidR="00B740AD" w:rsidRPr="00385AB1" w:rsidRDefault="00FE5585" w:rsidP="00B544F9">
            <w:pPr>
              <w:rPr>
                <w:rFonts w:ascii="Times New Roman" w:hAnsi="Times New Roman" w:cs="Times New Roman"/>
                <w:sz w:val="18"/>
                <w:szCs w:val="18"/>
              </w:rPr>
            </w:pPr>
            <w:r w:rsidRPr="00385AB1">
              <w:rPr>
                <w:rFonts w:ascii="Times New Roman" w:hAnsi="Times New Roman" w:cs="Times New Roman"/>
                <w:sz w:val="18"/>
                <w:szCs w:val="18"/>
              </w:rPr>
              <w:t>0.111</w:t>
            </w:r>
            <w:r w:rsidRPr="00385AB1">
              <w:rPr>
                <w:rFonts w:ascii="Times New Roman" w:hAnsi="Times New Roman" w:cs="Times New Roman"/>
                <w:sz w:val="18"/>
                <w:szCs w:val="18"/>
              </w:rPr>
              <w:t xml:space="preserve"> </w:t>
            </w:r>
            <w:r w:rsidRPr="00385AB1">
              <w:rPr>
                <w:rFonts w:ascii="Times New Roman" w:hAnsi="Times New Roman" w:cs="Times New Roman"/>
                <w:sz w:val="18"/>
                <w:szCs w:val="18"/>
              </w:rPr>
              <w:t>(0.069)</w:t>
            </w:r>
          </w:p>
        </w:tc>
        <w:tc>
          <w:tcPr>
            <w:tcW w:w="1099" w:type="dxa"/>
          </w:tcPr>
          <w:p w14:paraId="0D3AAA8C" w14:textId="79C2EBC6" w:rsidR="00B740AD" w:rsidRPr="00385AB1" w:rsidRDefault="0089277A" w:rsidP="00B544F9">
            <w:pPr>
              <w:rPr>
                <w:rFonts w:ascii="Times New Roman" w:hAnsi="Times New Roman" w:cs="Times New Roman"/>
                <w:sz w:val="18"/>
                <w:szCs w:val="18"/>
              </w:rPr>
            </w:pPr>
            <w:r w:rsidRPr="00385AB1">
              <w:rPr>
                <w:rFonts w:ascii="Times New Roman" w:hAnsi="Times New Roman" w:cs="Times New Roman"/>
                <w:sz w:val="18"/>
                <w:szCs w:val="18"/>
              </w:rPr>
              <w:t>0.081</w:t>
            </w:r>
            <w:r w:rsidRPr="00385AB1">
              <w:rPr>
                <w:rFonts w:ascii="Times New Roman" w:hAnsi="Times New Roman" w:cs="Times New Roman"/>
                <w:sz w:val="18"/>
                <w:szCs w:val="18"/>
              </w:rPr>
              <w:t xml:space="preserve"> </w:t>
            </w:r>
            <w:r w:rsidRPr="00385AB1">
              <w:rPr>
                <w:rFonts w:ascii="Times New Roman" w:hAnsi="Times New Roman" w:cs="Times New Roman"/>
                <w:sz w:val="18"/>
                <w:szCs w:val="18"/>
              </w:rPr>
              <w:t>(0.062)</w:t>
            </w:r>
          </w:p>
        </w:tc>
      </w:tr>
      <w:tr w:rsidR="00FE5585" w:rsidRPr="00385AB1" w14:paraId="5AC18A36" w14:textId="77777777" w:rsidTr="00FE5585">
        <w:tc>
          <w:tcPr>
            <w:tcW w:w="1231" w:type="dxa"/>
          </w:tcPr>
          <w:p w14:paraId="7F6C2CF5"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Share of High-Skill Occupations</w:t>
            </w:r>
          </w:p>
        </w:tc>
        <w:tc>
          <w:tcPr>
            <w:tcW w:w="1099" w:type="dxa"/>
          </w:tcPr>
          <w:p w14:paraId="7405AEAC"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0.004* </w:t>
            </w:r>
          </w:p>
          <w:p w14:paraId="190AE1DD"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(0.002)</w:t>
            </w:r>
          </w:p>
        </w:tc>
        <w:tc>
          <w:tcPr>
            <w:tcW w:w="1014" w:type="dxa"/>
          </w:tcPr>
          <w:p w14:paraId="5187ABFB"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0.003</w:t>
            </w:r>
          </w:p>
          <w:p w14:paraId="5CDDAE13"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 (0.002)</w:t>
            </w:r>
          </w:p>
        </w:tc>
        <w:tc>
          <w:tcPr>
            <w:tcW w:w="998" w:type="dxa"/>
          </w:tcPr>
          <w:p w14:paraId="3F6BEC57"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0.005* </w:t>
            </w:r>
          </w:p>
          <w:p w14:paraId="2A568C7D"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(0.002)</w:t>
            </w:r>
          </w:p>
        </w:tc>
        <w:tc>
          <w:tcPr>
            <w:tcW w:w="1014" w:type="dxa"/>
          </w:tcPr>
          <w:p w14:paraId="55586ACE"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0.003</w:t>
            </w:r>
          </w:p>
          <w:p w14:paraId="3C06410B"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 (0.002)</w:t>
            </w:r>
          </w:p>
        </w:tc>
        <w:tc>
          <w:tcPr>
            <w:tcW w:w="1023" w:type="dxa"/>
          </w:tcPr>
          <w:p w14:paraId="56FA2587"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0.004 (0.002)</w:t>
            </w:r>
          </w:p>
        </w:tc>
        <w:tc>
          <w:tcPr>
            <w:tcW w:w="1112" w:type="dxa"/>
          </w:tcPr>
          <w:p w14:paraId="557E8069"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0.003 (0.002)</w:t>
            </w:r>
          </w:p>
        </w:tc>
        <w:tc>
          <w:tcPr>
            <w:tcW w:w="1044" w:type="dxa"/>
          </w:tcPr>
          <w:p w14:paraId="71112A36" w14:textId="0DE72193"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w:t>
            </w:r>
            <w:r w:rsidRPr="00385AB1">
              <w:rPr>
                <w:rFonts w:ascii="Times New Roman" w:hAnsi="Times New Roman" w:cs="Times New Roman"/>
                <w:sz w:val="18"/>
                <w:szCs w:val="18"/>
              </w:rPr>
              <w:t>3</w:t>
            </w:r>
            <w:r w:rsidRPr="00385AB1">
              <w:rPr>
                <w:rFonts w:ascii="Times New Roman" w:hAnsi="Times New Roman" w:cs="Times New Roman"/>
                <w:sz w:val="18"/>
                <w:szCs w:val="18"/>
              </w:rPr>
              <w:t xml:space="preserve"> (0.00</w:t>
            </w:r>
            <w:r w:rsidRPr="00385AB1">
              <w:rPr>
                <w:rFonts w:ascii="Times New Roman" w:hAnsi="Times New Roman" w:cs="Times New Roman"/>
                <w:sz w:val="18"/>
                <w:szCs w:val="18"/>
              </w:rPr>
              <w:t>3</w:t>
            </w:r>
            <w:r w:rsidRPr="00385AB1">
              <w:rPr>
                <w:rFonts w:ascii="Times New Roman" w:hAnsi="Times New Roman" w:cs="Times New Roman"/>
                <w:sz w:val="18"/>
                <w:szCs w:val="18"/>
              </w:rPr>
              <w:t>)</w:t>
            </w:r>
          </w:p>
        </w:tc>
        <w:tc>
          <w:tcPr>
            <w:tcW w:w="1099" w:type="dxa"/>
          </w:tcPr>
          <w:p w14:paraId="3A8D534D" w14:textId="2604AFB0"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w:t>
            </w:r>
            <w:r w:rsidRPr="00385AB1">
              <w:rPr>
                <w:rFonts w:ascii="Times New Roman" w:hAnsi="Times New Roman" w:cs="Times New Roman"/>
                <w:sz w:val="18"/>
                <w:szCs w:val="18"/>
              </w:rPr>
              <w:t>2</w:t>
            </w:r>
            <w:r w:rsidRPr="00385AB1">
              <w:rPr>
                <w:rFonts w:ascii="Times New Roman" w:hAnsi="Times New Roman" w:cs="Times New Roman"/>
                <w:sz w:val="18"/>
                <w:szCs w:val="18"/>
              </w:rPr>
              <w:t xml:space="preserve"> (0.002)</w:t>
            </w:r>
          </w:p>
        </w:tc>
      </w:tr>
      <w:tr w:rsidR="00FE5585" w:rsidRPr="00385AB1" w14:paraId="0C3DFD63" w14:textId="77777777" w:rsidTr="00FE5585">
        <w:tc>
          <w:tcPr>
            <w:tcW w:w="1231" w:type="dxa"/>
          </w:tcPr>
          <w:p w14:paraId="4DE02045"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Firm Size Index</w:t>
            </w:r>
          </w:p>
        </w:tc>
        <w:tc>
          <w:tcPr>
            <w:tcW w:w="1099" w:type="dxa"/>
          </w:tcPr>
          <w:p w14:paraId="2A42CB10"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0.002 </w:t>
            </w:r>
          </w:p>
          <w:p w14:paraId="5F74F00A"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(0.002)</w:t>
            </w:r>
          </w:p>
        </w:tc>
        <w:tc>
          <w:tcPr>
            <w:tcW w:w="1014" w:type="dxa"/>
          </w:tcPr>
          <w:p w14:paraId="2429978F"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0.000 </w:t>
            </w:r>
          </w:p>
          <w:p w14:paraId="6AA82050"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(0.002)</w:t>
            </w:r>
          </w:p>
        </w:tc>
        <w:tc>
          <w:tcPr>
            <w:tcW w:w="998" w:type="dxa"/>
          </w:tcPr>
          <w:p w14:paraId="4EEC9552"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0.001 </w:t>
            </w:r>
          </w:p>
          <w:p w14:paraId="65295915"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(0.002)</w:t>
            </w:r>
          </w:p>
        </w:tc>
        <w:tc>
          <w:tcPr>
            <w:tcW w:w="1014" w:type="dxa"/>
          </w:tcPr>
          <w:p w14:paraId="7E4B62DA"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-0.000 </w:t>
            </w:r>
          </w:p>
          <w:p w14:paraId="2D1C3870"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(0.002)</w:t>
            </w:r>
          </w:p>
        </w:tc>
        <w:tc>
          <w:tcPr>
            <w:tcW w:w="1023" w:type="dxa"/>
          </w:tcPr>
          <w:p w14:paraId="2EADE240"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0.002 </w:t>
            </w:r>
          </w:p>
          <w:p w14:paraId="5FCD889D"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(0.002)</w:t>
            </w:r>
          </w:p>
        </w:tc>
        <w:tc>
          <w:tcPr>
            <w:tcW w:w="1112" w:type="dxa"/>
          </w:tcPr>
          <w:p w14:paraId="6AFEE74B"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0.000 </w:t>
            </w:r>
          </w:p>
          <w:p w14:paraId="4FFC168A"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(0.002)</w:t>
            </w:r>
          </w:p>
        </w:tc>
        <w:tc>
          <w:tcPr>
            <w:tcW w:w="1044" w:type="dxa"/>
          </w:tcPr>
          <w:p w14:paraId="14F9945C" w14:textId="2C1E9EA0"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0.000 (0.002)</w:t>
            </w:r>
          </w:p>
        </w:tc>
        <w:tc>
          <w:tcPr>
            <w:tcW w:w="1099" w:type="dxa"/>
          </w:tcPr>
          <w:p w14:paraId="45BD5A4C" w14:textId="2DB817A6"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-0.001 (0.002)</w:t>
            </w:r>
          </w:p>
        </w:tc>
      </w:tr>
      <w:tr w:rsidR="00FE5585" w:rsidRPr="00385AB1" w14:paraId="18F418A6" w14:textId="77777777" w:rsidTr="00FE5585">
        <w:tc>
          <w:tcPr>
            <w:tcW w:w="1231" w:type="dxa"/>
          </w:tcPr>
          <w:p w14:paraId="412E8865"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AI Adoption</w:t>
            </w:r>
          </w:p>
        </w:tc>
        <w:tc>
          <w:tcPr>
            <w:tcW w:w="1099" w:type="dxa"/>
          </w:tcPr>
          <w:p w14:paraId="313364D5"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-0.009*** </w:t>
            </w:r>
          </w:p>
          <w:p w14:paraId="1BB00690"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(0.003)</w:t>
            </w:r>
          </w:p>
        </w:tc>
        <w:tc>
          <w:tcPr>
            <w:tcW w:w="1014" w:type="dxa"/>
          </w:tcPr>
          <w:p w14:paraId="4AF88B38"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0.010 </w:t>
            </w:r>
          </w:p>
          <w:p w14:paraId="3C01B311"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(0.007)</w:t>
            </w:r>
          </w:p>
        </w:tc>
        <w:tc>
          <w:tcPr>
            <w:tcW w:w="998" w:type="dxa"/>
          </w:tcPr>
          <w:p w14:paraId="283F7735"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-0.013*** </w:t>
            </w:r>
          </w:p>
          <w:p w14:paraId="25CCF28A"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(0.003)</w:t>
            </w:r>
          </w:p>
        </w:tc>
        <w:tc>
          <w:tcPr>
            <w:tcW w:w="1014" w:type="dxa"/>
          </w:tcPr>
          <w:p w14:paraId="42815A25"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0.010 </w:t>
            </w:r>
          </w:p>
          <w:p w14:paraId="776C1840"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(0.010)</w:t>
            </w:r>
          </w:p>
        </w:tc>
        <w:tc>
          <w:tcPr>
            <w:tcW w:w="1023" w:type="dxa"/>
          </w:tcPr>
          <w:p w14:paraId="08EB5527"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-0.011*** (0.004)</w:t>
            </w:r>
          </w:p>
        </w:tc>
        <w:tc>
          <w:tcPr>
            <w:tcW w:w="1112" w:type="dxa"/>
          </w:tcPr>
          <w:p w14:paraId="472E5D0F"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0.008 (0.010)</w:t>
            </w:r>
          </w:p>
        </w:tc>
        <w:tc>
          <w:tcPr>
            <w:tcW w:w="1044" w:type="dxa"/>
          </w:tcPr>
          <w:p w14:paraId="58B4E283" w14:textId="22C46020"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-0.007**</w:t>
            </w:r>
            <w:r w:rsidRPr="00385AB1">
              <w:rPr>
                <w:rFonts w:ascii="Times New Roman" w:hAnsi="Times New Roman" w:cs="Times New Roman"/>
                <w:sz w:val="18"/>
                <w:szCs w:val="18"/>
              </w:rPr>
              <w:t xml:space="preserve"> </w:t>
            </w:r>
            <w:r w:rsidRPr="00385AB1">
              <w:rPr>
                <w:rFonts w:ascii="Times New Roman" w:hAnsi="Times New Roman" w:cs="Times New Roman"/>
                <w:sz w:val="18"/>
                <w:szCs w:val="18"/>
              </w:rPr>
              <w:t>(0.003)</w:t>
            </w:r>
          </w:p>
        </w:tc>
        <w:tc>
          <w:tcPr>
            <w:tcW w:w="1099" w:type="dxa"/>
          </w:tcPr>
          <w:p w14:paraId="2E62A22B" w14:textId="4776204E"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0.006</w:t>
            </w:r>
            <w:r w:rsidRPr="00385AB1">
              <w:rPr>
                <w:rFonts w:ascii="Times New Roman" w:hAnsi="Times New Roman" w:cs="Times New Roman"/>
                <w:sz w:val="18"/>
                <w:szCs w:val="18"/>
              </w:rPr>
              <w:t xml:space="preserve"> </w:t>
            </w:r>
            <w:r w:rsidRPr="00385AB1">
              <w:rPr>
                <w:rFonts w:ascii="Times New Roman" w:hAnsi="Times New Roman" w:cs="Times New Roman"/>
                <w:sz w:val="18"/>
                <w:szCs w:val="18"/>
              </w:rPr>
              <w:t>(0.006)</w:t>
            </w:r>
          </w:p>
        </w:tc>
      </w:tr>
      <w:tr w:rsidR="00FE5585" w:rsidRPr="00385AB1" w14:paraId="064B9897" w14:textId="77777777" w:rsidTr="00FE5585">
        <w:tc>
          <w:tcPr>
            <w:tcW w:w="1231" w:type="dxa"/>
          </w:tcPr>
          <w:p w14:paraId="676267A7"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ICT Trainings</w:t>
            </w:r>
          </w:p>
        </w:tc>
        <w:tc>
          <w:tcPr>
            <w:tcW w:w="1099" w:type="dxa"/>
          </w:tcPr>
          <w:p w14:paraId="452F5938"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0.006** </w:t>
            </w:r>
          </w:p>
          <w:p w14:paraId="447E943B"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(0.003)</w:t>
            </w:r>
          </w:p>
        </w:tc>
        <w:tc>
          <w:tcPr>
            <w:tcW w:w="1014" w:type="dxa"/>
          </w:tcPr>
          <w:p w14:paraId="470981EF"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0.008*** </w:t>
            </w:r>
          </w:p>
          <w:p w14:paraId="52CA9A3F"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(0.002)</w:t>
            </w:r>
          </w:p>
        </w:tc>
        <w:tc>
          <w:tcPr>
            <w:tcW w:w="998" w:type="dxa"/>
          </w:tcPr>
          <w:p w14:paraId="418C365B"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0.006** </w:t>
            </w:r>
          </w:p>
          <w:p w14:paraId="3B0E283C"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(0.003)</w:t>
            </w:r>
          </w:p>
        </w:tc>
        <w:tc>
          <w:tcPr>
            <w:tcW w:w="1014" w:type="dxa"/>
          </w:tcPr>
          <w:p w14:paraId="292A6435"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0.008*** </w:t>
            </w:r>
          </w:p>
          <w:p w14:paraId="5A5319FF"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(0.002)</w:t>
            </w:r>
          </w:p>
        </w:tc>
        <w:tc>
          <w:tcPr>
            <w:tcW w:w="1023" w:type="dxa"/>
          </w:tcPr>
          <w:p w14:paraId="4119362F"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0.006*  (0.004)</w:t>
            </w:r>
          </w:p>
        </w:tc>
        <w:tc>
          <w:tcPr>
            <w:tcW w:w="1112" w:type="dxa"/>
          </w:tcPr>
          <w:p w14:paraId="7F408E26"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0.009*** (0.003)</w:t>
            </w:r>
          </w:p>
        </w:tc>
        <w:tc>
          <w:tcPr>
            <w:tcW w:w="1044" w:type="dxa"/>
          </w:tcPr>
          <w:p w14:paraId="6A9A4947" w14:textId="2A0605CC" w:rsidR="00FE5585" w:rsidRPr="00385AB1" w:rsidRDefault="001622E9" w:rsidP="00FE5585">
            <w:pPr>
              <w:rPr>
                <w:rFonts w:ascii="Times New Roman" w:hAnsi="Times New Roman" w:cs="Times New Roman"/>
                <w:sz w:val="18"/>
                <w:szCs w:val="18"/>
              </w:rPr>
            </w:pPr>
            <w:r w:rsidRPr="00385AB1">
              <w:rPr>
                <w:rFonts w:ascii="Times New Roman" w:hAnsi="Times New Roman" w:cs="Times New Roman"/>
                <w:sz w:val="18"/>
                <w:szCs w:val="18"/>
              </w:rPr>
              <w:t>0.005</w:t>
            </w:r>
            <w:r w:rsidRPr="00385AB1">
              <w:rPr>
                <w:rFonts w:ascii="Times New Roman" w:hAnsi="Times New Roman" w:cs="Times New Roman"/>
                <w:sz w:val="18"/>
                <w:szCs w:val="18"/>
              </w:rPr>
              <w:t xml:space="preserve"> </w:t>
            </w:r>
            <w:r w:rsidRPr="00385AB1">
              <w:rPr>
                <w:rFonts w:ascii="Times New Roman" w:hAnsi="Times New Roman" w:cs="Times New Roman"/>
                <w:sz w:val="18"/>
                <w:szCs w:val="18"/>
              </w:rPr>
              <w:t xml:space="preserve"> (0.004)</w:t>
            </w:r>
          </w:p>
        </w:tc>
        <w:tc>
          <w:tcPr>
            <w:tcW w:w="1099" w:type="dxa"/>
          </w:tcPr>
          <w:p w14:paraId="3BFA2433" w14:textId="3D5F217C" w:rsidR="00FE5585" w:rsidRPr="00385AB1" w:rsidRDefault="001622E9" w:rsidP="00FE5585">
            <w:pPr>
              <w:rPr>
                <w:rFonts w:ascii="Times New Roman" w:hAnsi="Times New Roman" w:cs="Times New Roman"/>
                <w:sz w:val="18"/>
                <w:szCs w:val="18"/>
              </w:rPr>
            </w:pPr>
            <w:r w:rsidRPr="00385AB1">
              <w:rPr>
                <w:rFonts w:ascii="Times New Roman" w:hAnsi="Times New Roman" w:cs="Times New Roman"/>
                <w:sz w:val="18"/>
                <w:szCs w:val="18"/>
              </w:rPr>
              <w:t>0.009***</w:t>
            </w:r>
            <w:r w:rsidRPr="00385AB1">
              <w:rPr>
                <w:rFonts w:ascii="Times New Roman" w:hAnsi="Times New Roman" w:cs="Times New Roman"/>
                <w:sz w:val="18"/>
                <w:szCs w:val="18"/>
              </w:rPr>
              <w:t xml:space="preserve"> </w:t>
            </w:r>
            <w:r w:rsidRPr="00385AB1">
              <w:rPr>
                <w:rFonts w:ascii="Times New Roman" w:hAnsi="Times New Roman" w:cs="Times New Roman"/>
                <w:sz w:val="18"/>
                <w:szCs w:val="18"/>
              </w:rPr>
              <w:t xml:space="preserve"> (0.003)</w:t>
            </w:r>
          </w:p>
        </w:tc>
      </w:tr>
      <w:tr w:rsidR="00FE5585" w:rsidRPr="00385AB1" w14:paraId="3FA55E81" w14:textId="77777777" w:rsidTr="00FE5585">
        <w:tc>
          <w:tcPr>
            <w:tcW w:w="1231" w:type="dxa"/>
          </w:tcPr>
          <w:p w14:paraId="1D298717" w14:textId="44D6A90E" w:rsidR="00FE5585" w:rsidRPr="00385AB1" w:rsidRDefault="00AD3B99" w:rsidP="00FE5585">
            <w:pPr>
              <w:rPr>
                <w:rFonts w:ascii="Times New Roman" w:hAnsi="Times New Roman" w:cs="Times New Roman"/>
                <w:sz w:val="18"/>
                <w:szCs w:val="18"/>
              </w:rPr>
            </w:pPr>
            <w:r w:rsidRPr="00385AB1">
              <w:rPr>
                <w:rFonts w:ascii="Times New Roman" w:hAnsi="Times New Roman" w:cs="Times New Roman"/>
                <w:sz w:val="18"/>
                <w:szCs w:val="18"/>
              </w:rPr>
              <w:t xml:space="preserve">Interaction (AI x ICT </w:t>
            </w:r>
            <w:r>
              <w:rPr>
                <w:rFonts w:ascii="Times New Roman" w:hAnsi="Times New Roman" w:cs="Times New Roman"/>
                <w:sz w:val="18"/>
                <w:szCs w:val="18"/>
              </w:rPr>
              <w:t>Trainings</w:t>
            </w:r>
            <w:r w:rsidRPr="00385AB1">
              <w:rPr>
                <w:rFonts w:ascii="Times New Roman" w:hAnsi="Times New Roman" w:cs="Times New Roman"/>
                <w:sz w:val="18"/>
                <w:szCs w:val="18"/>
              </w:rPr>
              <w:t>)</w:t>
            </w:r>
          </w:p>
        </w:tc>
        <w:tc>
          <w:tcPr>
            <w:tcW w:w="1099" w:type="dxa"/>
          </w:tcPr>
          <w:p w14:paraId="5D30339A"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w:t>
            </w:r>
          </w:p>
        </w:tc>
        <w:tc>
          <w:tcPr>
            <w:tcW w:w="1014" w:type="dxa"/>
          </w:tcPr>
          <w:p w14:paraId="1D388845"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-0.025*** </w:t>
            </w:r>
          </w:p>
          <w:p w14:paraId="1CD07312"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(0.008)</w:t>
            </w:r>
          </w:p>
        </w:tc>
        <w:tc>
          <w:tcPr>
            <w:tcW w:w="998" w:type="dxa"/>
          </w:tcPr>
          <w:p w14:paraId="03DB2F44"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w:t>
            </w:r>
          </w:p>
        </w:tc>
        <w:tc>
          <w:tcPr>
            <w:tcW w:w="1014" w:type="dxa"/>
          </w:tcPr>
          <w:p w14:paraId="0AB10040"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-0.028 (0.011)</w:t>
            </w:r>
          </w:p>
        </w:tc>
        <w:tc>
          <w:tcPr>
            <w:tcW w:w="1023" w:type="dxa"/>
          </w:tcPr>
          <w:p w14:paraId="436341BC"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w:t>
            </w:r>
          </w:p>
        </w:tc>
        <w:tc>
          <w:tcPr>
            <w:tcW w:w="1112" w:type="dxa"/>
          </w:tcPr>
          <w:p w14:paraId="51DDA2C3"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-0.025***</w:t>
            </w:r>
          </w:p>
          <w:p w14:paraId="3EB9E809"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(0.012)</w:t>
            </w:r>
          </w:p>
        </w:tc>
        <w:tc>
          <w:tcPr>
            <w:tcW w:w="1044" w:type="dxa"/>
          </w:tcPr>
          <w:p w14:paraId="7D0768E6" w14:textId="77777777" w:rsidR="00FE5585" w:rsidRPr="00385AB1" w:rsidRDefault="00FE5585" w:rsidP="00FE5585">
            <w:pPr>
              <w:rPr>
                <w:rFonts w:ascii="Times New Roman" w:hAnsi="Times New Roman" w:cs="Times New Roman"/>
                <w:sz w:val="18"/>
                <w:szCs w:val="18"/>
              </w:rPr>
            </w:pPr>
          </w:p>
        </w:tc>
        <w:tc>
          <w:tcPr>
            <w:tcW w:w="1099" w:type="dxa"/>
          </w:tcPr>
          <w:p w14:paraId="20503246" w14:textId="69BD4060"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-0.017</w:t>
            </w:r>
            <w:r w:rsidRPr="00385AB1">
              <w:rPr>
                <w:rFonts w:ascii="Times New Roman" w:hAnsi="Times New Roman" w:cs="Times New Roman"/>
                <w:sz w:val="18"/>
                <w:szCs w:val="18"/>
              </w:rPr>
              <w:t>*** (0.006)</w:t>
            </w:r>
          </w:p>
        </w:tc>
      </w:tr>
    </w:tbl>
    <w:p w14:paraId="6EE3432A" w14:textId="77777777" w:rsidR="005D376B" w:rsidRPr="00385AB1" w:rsidRDefault="005D376B" w:rsidP="005D376B">
      <w:pPr>
        <w:rPr>
          <w:rFonts w:ascii="Times New Roman" w:hAnsi="Times New Roman" w:cs="Times New Roman"/>
          <w:sz w:val="20"/>
          <w:szCs w:val="20"/>
        </w:rPr>
      </w:pPr>
      <w:r w:rsidRPr="00385AB1">
        <w:rPr>
          <w:rFonts w:ascii="Times New Roman" w:hAnsi="Times New Roman" w:cs="Times New Roman"/>
          <w:sz w:val="20"/>
          <w:szCs w:val="20"/>
        </w:rPr>
        <w:t>* p&lt;.1, ** p&lt;.05, ***p&lt;.01</w:t>
      </w:r>
    </w:p>
    <w:p w14:paraId="1F94A28A" w14:textId="77777777" w:rsidR="005D376B" w:rsidRPr="00385AB1" w:rsidRDefault="005D376B" w:rsidP="005D376B">
      <w:pPr>
        <w:pStyle w:val="fig3thesis"/>
      </w:pPr>
      <w:r w:rsidRPr="00385AB1">
        <w:t>Note: For presentation purposes, the coefficient and standard error for the interaction term have been multiplied by 10^2. This scaling prevents the estimate from rounding to zero due to the interaction of two percentage-scale variable ai and ict specialists/trainings.</w:t>
      </w:r>
    </w:p>
    <w:p w14:paraId="242C3A69" w14:textId="77777777" w:rsidR="005D376B" w:rsidRPr="00385AB1" w:rsidRDefault="005D376B" w:rsidP="005D376B">
      <w:pPr>
        <w:pStyle w:val="fig3thesis"/>
      </w:pPr>
      <w:r w:rsidRPr="00385AB1">
        <w:rPr>
          <w:b/>
          <w:bCs/>
        </w:rPr>
        <w:t>Source: own study based on Eurostat enterprise and labour market surveys, 2021-2024.</w:t>
      </w:r>
    </w:p>
    <w:p w14:paraId="462741BF" w14:textId="77777777" w:rsidR="00B740AD" w:rsidRPr="00385AB1" w:rsidRDefault="00B740AD" w:rsidP="00B740AD">
      <w:pPr>
        <w:rPr>
          <w:rFonts w:ascii="Times New Roman" w:hAnsi="Times New Roman" w:cs="Times New Roman"/>
          <w:sz w:val="24"/>
          <w:szCs w:val="24"/>
        </w:rPr>
      </w:pPr>
    </w:p>
    <w:p w14:paraId="6B120FC8" w14:textId="77777777" w:rsidR="00B740AD" w:rsidRPr="0085375F" w:rsidRDefault="00B740AD" w:rsidP="00B740AD">
      <w:pPr>
        <w:rPr>
          <w:rFonts w:ascii="Times New Roman" w:hAnsi="Times New Roman" w:cs="Times New Roman"/>
          <w:color w:val="EE0000"/>
        </w:rPr>
      </w:pPr>
      <w:commentRangeStart w:id="44"/>
      <w:r w:rsidRPr="0085375F">
        <w:rPr>
          <w:rFonts w:ascii="Times New Roman" w:hAnsi="Times New Roman" w:cs="Times New Roman"/>
          <w:color w:val="EE0000"/>
          <w:highlight w:val="yellow"/>
        </w:rPr>
        <w:t>VIF additive model ICT training</w:t>
      </w:r>
      <w:commentRangeEnd w:id="44"/>
      <w:r w:rsidR="00621DB5" w:rsidRPr="0085375F">
        <w:rPr>
          <w:rStyle w:val="CommentReference"/>
          <w:rFonts w:ascii="Times New Roman" w:hAnsi="Times New Roman" w:cs="Times New Roman"/>
          <w:color w:val="EE0000"/>
          <w:sz w:val="22"/>
          <w:szCs w:val="22"/>
        </w:rPr>
        <w:commentReference w:id="44"/>
      </w:r>
    </w:p>
    <w:tbl>
      <w:tblPr>
        <w:tblStyle w:val="TableGrid"/>
        <w:tblW w:w="0" w:type="auto"/>
        <w:tblInd w:w="1555" w:type="dxa"/>
        <w:tblLook w:val="04A0" w:firstRow="1" w:lastRow="0" w:firstColumn="1" w:lastColumn="0" w:noHBand="0" w:noVBand="1"/>
      </w:tblPr>
      <w:tblGrid>
        <w:gridCol w:w="1984"/>
        <w:gridCol w:w="992"/>
        <w:gridCol w:w="993"/>
        <w:gridCol w:w="1134"/>
        <w:gridCol w:w="1134"/>
      </w:tblGrid>
      <w:tr w:rsidR="00B740AD" w:rsidRPr="00385AB1" w14:paraId="1A5F7A5B" w14:textId="77777777" w:rsidTr="00AD3B99">
        <w:tc>
          <w:tcPr>
            <w:tcW w:w="1984" w:type="dxa"/>
          </w:tcPr>
          <w:p w14:paraId="2EF44BDE" w14:textId="77777777" w:rsidR="00B740AD" w:rsidRPr="00385AB1" w:rsidRDefault="00B740AD" w:rsidP="00B544F9">
            <w:pPr>
              <w:rPr>
                <w:rFonts w:ascii="Times New Roman" w:hAnsi="Times New Roman" w:cs="Times New Roman"/>
              </w:rPr>
            </w:pPr>
            <w:r w:rsidRPr="00385AB1">
              <w:rPr>
                <w:rFonts w:ascii="Times New Roman" w:hAnsi="Times New Roman" w:cs="Times New Roman"/>
              </w:rPr>
              <w:t>Variable</w:t>
            </w:r>
          </w:p>
        </w:tc>
        <w:tc>
          <w:tcPr>
            <w:tcW w:w="992" w:type="dxa"/>
          </w:tcPr>
          <w:p w14:paraId="6D0F3FD0" w14:textId="77777777" w:rsidR="00B740AD" w:rsidRPr="00385AB1" w:rsidRDefault="00B740AD" w:rsidP="00B544F9">
            <w:pPr>
              <w:rPr>
                <w:rFonts w:ascii="Times New Roman" w:hAnsi="Times New Roman" w:cs="Times New Roman"/>
              </w:rPr>
            </w:pPr>
            <w:r w:rsidRPr="00385AB1">
              <w:rPr>
                <w:rFonts w:ascii="Times New Roman" w:hAnsi="Times New Roman" w:cs="Times New Roman"/>
              </w:rPr>
              <w:t>CS 2021</w:t>
            </w:r>
          </w:p>
        </w:tc>
        <w:tc>
          <w:tcPr>
            <w:tcW w:w="993" w:type="dxa"/>
          </w:tcPr>
          <w:p w14:paraId="7D10094B" w14:textId="77777777" w:rsidR="00B740AD" w:rsidRPr="00385AB1" w:rsidRDefault="00B740AD" w:rsidP="00B544F9">
            <w:pPr>
              <w:rPr>
                <w:rFonts w:ascii="Times New Roman" w:hAnsi="Times New Roman" w:cs="Times New Roman"/>
              </w:rPr>
            </w:pPr>
            <w:r w:rsidRPr="00385AB1">
              <w:rPr>
                <w:rFonts w:ascii="Times New Roman" w:hAnsi="Times New Roman" w:cs="Times New Roman"/>
              </w:rPr>
              <w:t>CS 2022</w:t>
            </w:r>
          </w:p>
        </w:tc>
        <w:tc>
          <w:tcPr>
            <w:tcW w:w="1134" w:type="dxa"/>
          </w:tcPr>
          <w:p w14:paraId="6B417077" w14:textId="77777777" w:rsidR="00B740AD" w:rsidRPr="00385AB1" w:rsidRDefault="00B740AD" w:rsidP="00B544F9">
            <w:pPr>
              <w:rPr>
                <w:rFonts w:ascii="Times New Roman" w:hAnsi="Times New Roman" w:cs="Times New Roman"/>
              </w:rPr>
            </w:pPr>
            <w:r w:rsidRPr="00385AB1">
              <w:rPr>
                <w:rFonts w:ascii="Times New Roman" w:hAnsi="Times New Roman" w:cs="Times New Roman"/>
              </w:rPr>
              <w:t>CS 2023</w:t>
            </w:r>
          </w:p>
        </w:tc>
        <w:tc>
          <w:tcPr>
            <w:tcW w:w="1134" w:type="dxa"/>
          </w:tcPr>
          <w:p w14:paraId="48846690" w14:textId="77777777" w:rsidR="00B740AD" w:rsidRPr="00385AB1" w:rsidRDefault="00B740AD" w:rsidP="00B544F9">
            <w:pPr>
              <w:rPr>
                <w:rFonts w:ascii="Times New Roman" w:hAnsi="Times New Roman" w:cs="Times New Roman"/>
              </w:rPr>
            </w:pPr>
            <w:r w:rsidRPr="00385AB1">
              <w:rPr>
                <w:rFonts w:ascii="Times New Roman" w:hAnsi="Times New Roman" w:cs="Times New Roman"/>
              </w:rPr>
              <w:t>CS 2024</w:t>
            </w:r>
          </w:p>
        </w:tc>
      </w:tr>
      <w:tr w:rsidR="00B740AD" w:rsidRPr="00385AB1" w14:paraId="5E56D458" w14:textId="77777777" w:rsidTr="00AD3B99">
        <w:tc>
          <w:tcPr>
            <w:tcW w:w="1984" w:type="dxa"/>
          </w:tcPr>
          <w:p w14:paraId="5BE5B8F1" w14:textId="0A445B6E" w:rsidR="00B740AD" w:rsidRPr="00AD3B99" w:rsidRDefault="00AD3B99" w:rsidP="00B544F9">
            <w:pPr>
              <w:rPr>
                <w:rFonts w:ascii="Times New Roman" w:hAnsi="Times New Roman" w:cs="Times New Roman"/>
                <w:sz w:val="18"/>
                <w:szCs w:val="18"/>
              </w:rPr>
            </w:pPr>
            <w:r w:rsidRPr="00AD3B99">
              <w:rPr>
                <w:rFonts w:ascii="Times New Roman" w:hAnsi="Times New Roman" w:cs="Times New Roman"/>
                <w:sz w:val="18"/>
                <w:szCs w:val="18"/>
              </w:rPr>
              <w:t>ICT Trainings</w:t>
            </w:r>
          </w:p>
        </w:tc>
        <w:tc>
          <w:tcPr>
            <w:tcW w:w="992" w:type="dxa"/>
          </w:tcPr>
          <w:p w14:paraId="16F4E51F" w14:textId="77777777" w:rsidR="00B740AD" w:rsidRPr="00AD3B99" w:rsidRDefault="00B740AD" w:rsidP="00B544F9">
            <w:pPr>
              <w:rPr>
                <w:rFonts w:ascii="Times New Roman" w:hAnsi="Times New Roman" w:cs="Times New Roman"/>
                <w:sz w:val="18"/>
                <w:szCs w:val="18"/>
              </w:rPr>
            </w:pPr>
            <w:r w:rsidRPr="00AD3B99">
              <w:rPr>
                <w:rFonts w:ascii="Times New Roman" w:hAnsi="Times New Roman" w:cs="Times New Roman"/>
                <w:sz w:val="18"/>
                <w:szCs w:val="18"/>
              </w:rPr>
              <w:t>25.206749</w:t>
            </w:r>
          </w:p>
        </w:tc>
        <w:tc>
          <w:tcPr>
            <w:tcW w:w="993" w:type="dxa"/>
          </w:tcPr>
          <w:p w14:paraId="4C069B7F" w14:textId="77777777" w:rsidR="00B740AD" w:rsidRPr="00AD3B99" w:rsidRDefault="00B740AD" w:rsidP="00B544F9">
            <w:pPr>
              <w:rPr>
                <w:rFonts w:ascii="Times New Roman" w:hAnsi="Times New Roman" w:cs="Times New Roman"/>
                <w:sz w:val="18"/>
                <w:szCs w:val="18"/>
              </w:rPr>
            </w:pPr>
            <w:r w:rsidRPr="00AD3B99">
              <w:rPr>
                <w:rFonts w:ascii="Times New Roman" w:hAnsi="Times New Roman" w:cs="Times New Roman"/>
                <w:sz w:val="18"/>
                <w:szCs w:val="18"/>
              </w:rPr>
              <w:t>24.190310</w:t>
            </w:r>
          </w:p>
        </w:tc>
        <w:tc>
          <w:tcPr>
            <w:tcW w:w="1134" w:type="dxa"/>
          </w:tcPr>
          <w:p w14:paraId="34882AAF" w14:textId="77777777" w:rsidR="00B740AD" w:rsidRPr="00AD3B99" w:rsidRDefault="00B740AD" w:rsidP="00B544F9">
            <w:pPr>
              <w:rPr>
                <w:rFonts w:ascii="Times New Roman" w:hAnsi="Times New Roman" w:cs="Times New Roman"/>
                <w:sz w:val="18"/>
                <w:szCs w:val="18"/>
              </w:rPr>
            </w:pPr>
            <w:r w:rsidRPr="00AD3B99">
              <w:rPr>
                <w:rFonts w:ascii="Times New Roman" w:hAnsi="Times New Roman" w:cs="Times New Roman"/>
                <w:sz w:val="18"/>
                <w:szCs w:val="18"/>
              </w:rPr>
              <w:t>28.914708</w:t>
            </w:r>
          </w:p>
        </w:tc>
        <w:tc>
          <w:tcPr>
            <w:tcW w:w="1134" w:type="dxa"/>
          </w:tcPr>
          <w:p w14:paraId="66DA435A" w14:textId="0CF06F0E" w:rsidR="00B740AD" w:rsidRPr="00AD3B99" w:rsidRDefault="00FF286C" w:rsidP="00B544F9">
            <w:pPr>
              <w:rPr>
                <w:rFonts w:ascii="Times New Roman" w:hAnsi="Times New Roman" w:cs="Times New Roman"/>
                <w:sz w:val="18"/>
                <w:szCs w:val="18"/>
              </w:rPr>
            </w:pPr>
            <w:r w:rsidRPr="00AD3B99">
              <w:rPr>
                <w:rFonts w:ascii="Times New Roman" w:hAnsi="Times New Roman" w:cs="Times New Roman"/>
                <w:sz w:val="18"/>
                <w:szCs w:val="18"/>
              </w:rPr>
              <w:t>27.125319</w:t>
            </w:r>
          </w:p>
        </w:tc>
      </w:tr>
      <w:tr w:rsidR="00B740AD" w:rsidRPr="00385AB1" w14:paraId="2F731AA2" w14:textId="77777777" w:rsidTr="00AD3B99">
        <w:tc>
          <w:tcPr>
            <w:tcW w:w="1984" w:type="dxa"/>
          </w:tcPr>
          <w:p w14:paraId="441D2F73" w14:textId="3983EBA4" w:rsidR="00B740AD" w:rsidRPr="00AD3B99" w:rsidRDefault="00AD3B99" w:rsidP="00B544F9">
            <w:pPr>
              <w:rPr>
                <w:rFonts w:ascii="Times New Roman" w:hAnsi="Times New Roman" w:cs="Times New Roman"/>
                <w:sz w:val="18"/>
                <w:szCs w:val="18"/>
              </w:rPr>
            </w:pPr>
            <w:r w:rsidRPr="00AD3B99">
              <w:rPr>
                <w:rFonts w:ascii="Times New Roman" w:hAnsi="Times New Roman" w:cs="Times New Roman"/>
                <w:sz w:val="18"/>
                <w:szCs w:val="18"/>
              </w:rPr>
              <w:t>Information Technology and Communication sector</w:t>
            </w:r>
          </w:p>
        </w:tc>
        <w:tc>
          <w:tcPr>
            <w:tcW w:w="992" w:type="dxa"/>
          </w:tcPr>
          <w:p w14:paraId="2EB235CE" w14:textId="77777777" w:rsidR="00B740AD" w:rsidRPr="00AD3B99" w:rsidRDefault="00B740AD" w:rsidP="00B544F9">
            <w:pPr>
              <w:rPr>
                <w:rFonts w:ascii="Times New Roman" w:hAnsi="Times New Roman" w:cs="Times New Roman"/>
                <w:sz w:val="18"/>
                <w:szCs w:val="18"/>
              </w:rPr>
            </w:pPr>
            <w:r w:rsidRPr="00AD3B99">
              <w:rPr>
                <w:rFonts w:ascii="Times New Roman" w:hAnsi="Times New Roman" w:cs="Times New Roman"/>
                <w:sz w:val="18"/>
                <w:szCs w:val="18"/>
              </w:rPr>
              <w:t>35.750489</w:t>
            </w:r>
          </w:p>
        </w:tc>
        <w:tc>
          <w:tcPr>
            <w:tcW w:w="993" w:type="dxa"/>
          </w:tcPr>
          <w:p w14:paraId="05C6F050" w14:textId="77777777" w:rsidR="00B740AD" w:rsidRPr="00AD3B99" w:rsidRDefault="00B740AD" w:rsidP="00B544F9">
            <w:pPr>
              <w:rPr>
                <w:rFonts w:ascii="Times New Roman" w:hAnsi="Times New Roman" w:cs="Times New Roman"/>
                <w:sz w:val="18"/>
                <w:szCs w:val="18"/>
              </w:rPr>
            </w:pPr>
            <w:r w:rsidRPr="00AD3B99">
              <w:rPr>
                <w:rFonts w:ascii="Times New Roman" w:hAnsi="Times New Roman" w:cs="Times New Roman"/>
                <w:sz w:val="18"/>
                <w:szCs w:val="18"/>
              </w:rPr>
              <w:t>32.839384</w:t>
            </w:r>
          </w:p>
        </w:tc>
        <w:tc>
          <w:tcPr>
            <w:tcW w:w="1134" w:type="dxa"/>
          </w:tcPr>
          <w:p w14:paraId="3BFDE3B0" w14:textId="77777777" w:rsidR="00B740AD" w:rsidRPr="00AD3B99" w:rsidRDefault="00B740AD" w:rsidP="00B544F9">
            <w:pPr>
              <w:rPr>
                <w:rFonts w:ascii="Times New Roman" w:hAnsi="Times New Roman" w:cs="Times New Roman"/>
                <w:sz w:val="18"/>
                <w:szCs w:val="18"/>
              </w:rPr>
            </w:pPr>
            <w:r w:rsidRPr="00AD3B99">
              <w:rPr>
                <w:rFonts w:ascii="Times New Roman" w:hAnsi="Times New Roman" w:cs="Times New Roman"/>
                <w:sz w:val="18"/>
                <w:szCs w:val="18"/>
              </w:rPr>
              <w:t>33.631269</w:t>
            </w:r>
          </w:p>
        </w:tc>
        <w:tc>
          <w:tcPr>
            <w:tcW w:w="1134" w:type="dxa"/>
          </w:tcPr>
          <w:p w14:paraId="16149A60" w14:textId="2221D8ED" w:rsidR="00B740AD" w:rsidRPr="00AD3B99" w:rsidRDefault="00FF286C" w:rsidP="00B544F9">
            <w:pPr>
              <w:rPr>
                <w:rFonts w:ascii="Times New Roman" w:hAnsi="Times New Roman" w:cs="Times New Roman"/>
                <w:sz w:val="18"/>
                <w:szCs w:val="18"/>
              </w:rPr>
            </w:pPr>
            <w:r w:rsidRPr="00AD3B99">
              <w:rPr>
                <w:rFonts w:ascii="Times New Roman" w:hAnsi="Times New Roman" w:cs="Times New Roman"/>
                <w:sz w:val="18"/>
                <w:szCs w:val="18"/>
              </w:rPr>
              <w:t>37.330380</w:t>
            </w:r>
          </w:p>
        </w:tc>
      </w:tr>
      <w:tr w:rsidR="00B740AD" w:rsidRPr="00385AB1" w14:paraId="26AD6EED" w14:textId="77777777" w:rsidTr="00AD3B99">
        <w:tc>
          <w:tcPr>
            <w:tcW w:w="1984" w:type="dxa"/>
          </w:tcPr>
          <w:p w14:paraId="6DD196CF" w14:textId="739E1DD1" w:rsidR="00B740AD" w:rsidRPr="00AD3B99" w:rsidRDefault="00AD3B99" w:rsidP="00B544F9">
            <w:pPr>
              <w:rPr>
                <w:rFonts w:ascii="Times New Roman" w:hAnsi="Times New Roman" w:cs="Times New Roman"/>
                <w:sz w:val="18"/>
                <w:szCs w:val="18"/>
              </w:rPr>
            </w:pPr>
            <w:r w:rsidRPr="00AD3B99">
              <w:rPr>
                <w:rFonts w:ascii="Times New Roman" w:hAnsi="Times New Roman" w:cs="Times New Roman"/>
                <w:sz w:val="18"/>
                <w:szCs w:val="18"/>
              </w:rPr>
              <w:t>Share of High-Skill Occupations</w:t>
            </w:r>
          </w:p>
        </w:tc>
        <w:tc>
          <w:tcPr>
            <w:tcW w:w="992" w:type="dxa"/>
          </w:tcPr>
          <w:p w14:paraId="1C937ADD" w14:textId="77777777" w:rsidR="00B740AD" w:rsidRPr="00AD3B99" w:rsidRDefault="00B740AD" w:rsidP="00B544F9">
            <w:pPr>
              <w:rPr>
                <w:rFonts w:ascii="Times New Roman" w:hAnsi="Times New Roman" w:cs="Times New Roman"/>
                <w:sz w:val="18"/>
                <w:szCs w:val="18"/>
              </w:rPr>
            </w:pPr>
            <w:r w:rsidRPr="00AD3B99">
              <w:rPr>
                <w:rFonts w:ascii="Times New Roman" w:hAnsi="Times New Roman" w:cs="Times New Roman"/>
                <w:sz w:val="18"/>
                <w:szCs w:val="18"/>
              </w:rPr>
              <w:t>38.130624</w:t>
            </w:r>
          </w:p>
        </w:tc>
        <w:tc>
          <w:tcPr>
            <w:tcW w:w="993" w:type="dxa"/>
          </w:tcPr>
          <w:p w14:paraId="60DD26E8" w14:textId="77777777" w:rsidR="00B740AD" w:rsidRPr="00AD3B99" w:rsidRDefault="00B740AD" w:rsidP="00B544F9">
            <w:pPr>
              <w:rPr>
                <w:rFonts w:ascii="Times New Roman" w:hAnsi="Times New Roman" w:cs="Times New Roman"/>
                <w:sz w:val="18"/>
                <w:szCs w:val="18"/>
              </w:rPr>
            </w:pPr>
            <w:r w:rsidRPr="00AD3B99">
              <w:rPr>
                <w:rFonts w:ascii="Times New Roman" w:hAnsi="Times New Roman" w:cs="Times New Roman"/>
                <w:sz w:val="18"/>
                <w:szCs w:val="18"/>
              </w:rPr>
              <w:t>35.430470</w:t>
            </w:r>
          </w:p>
        </w:tc>
        <w:tc>
          <w:tcPr>
            <w:tcW w:w="1134" w:type="dxa"/>
          </w:tcPr>
          <w:p w14:paraId="1F2A7C15" w14:textId="77777777" w:rsidR="00B740AD" w:rsidRPr="00AD3B99" w:rsidRDefault="00B740AD" w:rsidP="00B544F9">
            <w:pPr>
              <w:rPr>
                <w:rFonts w:ascii="Times New Roman" w:hAnsi="Times New Roman" w:cs="Times New Roman"/>
                <w:sz w:val="18"/>
                <w:szCs w:val="18"/>
              </w:rPr>
            </w:pPr>
            <w:r w:rsidRPr="00AD3B99">
              <w:rPr>
                <w:rFonts w:ascii="Times New Roman" w:hAnsi="Times New Roman" w:cs="Times New Roman"/>
                <w:sz w:val="18"/>
                <w:szCs w:val="18"/>
              </w:rPr>
              <w:t>40.294814</w:t>
            </w:r>
          </w:p>
        </w:tc>
        <w:tc>
          <w:tcPr>
            <w:tcW w:w="1134" w:type="dxa"/>
          </w:tcPr>
          <w:p w14:paraId="3BE6F763" w14:textId="6363BB90" w:rsidR="00B740AD" w:rsidRPr="00AD3B99" w:rsidRDefault="00FF286C" w:rsidP="00B544F9">
            <w:pPr>
              <w:rPr>
                <w:rFonts w:ascii="Times New Roman" w:hAnsi="Times New Roman" w:cs="Times New Roman"/>
                <w:sz w:val="18"/>
                <w:szCs w:val="18"/>
              </w:rPr>
            </w:pPr>
            <w:r w:rsidRPr="00AD3B99">
              <w:rPr>
                <w:rFonts w:ascii="Times New Roman" w:hAnsi="Times New Roman" w:cs="Times New Roman"/>
                <w:sz w:val="18"/>
                <w:szCs w:val="18"/>
              </w:rPr>
              <w:t>38.573395</w:t>
            </w:r>
          </w:p>
        </w:tc>
      </w:tr>
      <w:tr w:rsidR="00B740AD" w:rsidRPr="00385AB1" w14:paraId="700ADEAC" w14:textId="77777777" w:rsidTr="00AD3B99">
        <w:tc>
          <w:tcPr>
            <w:tcW w:w="1984" w:type="dxa"/>
          </w:tcPr>
          <w:p w14:paraId="66854B65" w14:textId="58CB2E9C" w:rsidR="00B740AD" w:rsidRPr="00AD3B99" w:rsidRDefault="00AD3B99" w:rsidP="00B544F9">
            <w:pPr>
              <w:rPr>
                <w:rFonts w:ascii="Times New Roman" w:hAnsi="Times New Roman" w:cs="Times New Roman"/>
                <w:sz w:val="18"/>
                <w:szCs w:val="18"/>
              </w:rPr>
            </w:pPr>
            <w:r w:rsidRPr="00AD3B99">
              <w:rPr>
                <w:rFonts w:ascii="Times New Roman" w:hAnsi="Times New Roman" w:cs="Times New Roman"/>
                <w:sz w:val="18"/>
                <w:szCs w:val="18"/>
              </w:rPr>
              <w:t>(log) Labour Productivity</w:t>
            </w:r>
          </w:p>
        </w:tc>
        <w:tc>
          <w:tcPr>
            <w:tcW w:w="992" w:type="dxa"/>
          </w:tcPr>
          <w:p w14:paraId="22AA3E9B" w14:textId="77777777" w:rsidR="00B740AD" w:rsidRPr="00AD3B99" w:rsidRDefault="00B740AD" w:rsidP="00B544F9">
            <w:pPr>
              <w:rPr>
                <w:rFonts w:ascii="Times New Roman" w:hAnsi="Times New Roman" w:cs="Times New Roman"/>
                <w:sz w:val="18"/>
                <w:szCs w:val="18"/>
              </w:rPr>
            </w:pPr>
            <w:r w:rsidRPr="00AD3B99">
              <w:rPr>
                <w:rFonts w:ascii="Times New Roman" w:hAnsi="Times New Roman" w:cs="Times New Roman"/>
                <w:sz w:val="18"/>
                <w:szCs w:val="18"/>
              </w:rPr>
              <w:t>9.972760</w:t>
            </w:r>
          </w:p>
        </w:tc>
        <w:tc>
          <w:tcPr>
            <w:tcW w:w="993" w:type="dxa"/>
          </w:tcPr>
          <w:p w14:paraId="78307CC6" w14:textId="77777777" w:rsidR="00B740AD" w:rsidRPr="00AD3B99" w:rsidRDefault="00B740AD" w:rsidP="00B544F9">
            <w:pPr>
              <w:rPr>
                <w:rFonts w:ascii="Times New Roman" w:hAnsi="Times New Roman" w:cs="Times New Roman"/>
                <w:sz w:val="18"/>
                <w:szCs w:val="18"/>
              </w:rPr>
            </w:pPr>
            <w:r w:rsidRPr="00AD3B99">
              <w:rPr>
                <w:rFonts w:ascii="Times New Roman" w:hAnsi="Times New Roman" w:cs="Times New Roman"/>
                <w:sz w:val="18"/>
                <w:szCs w:val="18"/>
              </w:rPr>
              <w:t>8.228023</w:t>
            </w:r>
          </w:p>
        </w:tc>
        <w:tc>
          <w:tcPr>
            <w:tcW w:w="1134" w:type="dxa"/>
          </w:tcPr>
          <w:p w14:paraId="772FA82B" w14:textId="77777777" w:rsidR="00B740AD" w:rsidRPr="00AD3B99" w:rsidRDefault="00B740AD" w:rsidP="00B544F9">
            <w:pPr>
              <w:rPr>
                <w:rFonts w:ascii="Times New Roman" w:hAnsi="Times New Roman" w:cs="Times New Roman"/>
                <w:sz w:val="18"/>
                <w:szCs w:val="18"/>
              </w:rPr>
            </w:pPr>
            <w:r w:rsidRPr="00AD3B99">
              <w:rPr>
                <w:rFonts w:ascii="Times New Roman" w:hAnsi="Times New Roman" w:cs="Times New Roman"/>
                <w:sz w:val="18"/>
                <w:szCs w:val="18"/>
              </w:rPr>
              <w:t>8.380020</w:t>
            </w:r>
          </w:p>
        </w:tc>
        <w:tc>
          <w:tcPr>
            <w:tcW w:w="1134" w:type="dxa"/>
          </w:tcPr>
          <w:p w14:paraId="7A537DB7" w14:textId="3ED4EF03" w:rsidR="00B740AD" w:rsidRPr="00AD3B99" w:rsidRDefault="00FF286C" w:rsidP="00B544F9">
            <w:pPr>
              <w:rPr>
                <w:rFonts w:ascii="Times New Roman" w:hAnsi="Times New Roman" w:cs="Times New Roman"/>
                <w:sz w:val="18"/>
                <w:szCs w:val="18"/>
              </w:rPr>
            </w:pPr>
            <w:r w:rsidRPr="00AD3B99">
              <w:rPr>
                <w:rFonts w:ascii="Times New Roman" w:hAnsi="Times New Roman" w:cs="Times New Roman"/>
                <w:sz w:val="18"/>
                <w:szCs w:val="18"/>
              </w:rPr>
              <w:t>7.706761</w:t>
            </w:r>
          </w:p>
        </w:tc>
      </w:tr>
      <w:tr w:rsidR="00B740AD" w:rsidRPr="00385AB1" w14:paraId="6678936C" w14:textId="77777777" w:rsidTr="00AD3B99">
        <w:tc>
          <w:tcPr>
            <w:tcW w:w="1984" w:type="dxa"/>
          </w:tcPr>
          <w:p w14:paraId="6C0D5CCD" w14:textId="57DD486B" w:rsidR="00B740AD" w:rsidRPr="00AD3B99" w:rsidRDefault="00AD3B99" w:rsidP="00B544F9">
            <w:pPr>
              <w:rPr>
                <w:rFonts w:ascii="Times New Roman" w:hAnsi="Times New Roman" w:cs="Times New Roman"/>
                <w:sz w:val="18"/>
                <w:szCs w:val="18"/>
              </w:rPr>
            </w:pPr>
            <w:r w:rsidRPr="00AD3B99">
              <w:rPr>
                <w:rFonts w:ascii="Times New Roman" w:hAnsi="Times New Roman" w:cs="Times New Roman"/>
                <w:sz w:val="18"/>
                <w:szCs w:val="18"/>
              </w:rPr>
              <w:t>AI Adoption</w:t>
            </w:r>
          </w:p>
        </w:tc>
        <w:tc>
          <w:tcPr>
            <w:tcW w:w="992" w:type="dxa"/>
          </w:tcPr>
          <w:p w14:paraId="57AE091A" w14:textId="77777777" w:rsidR="00B740AD" w:rsidRPr="00AD3B99" w:rsidRDefault="00B740AD" w:rsidP="00B544F9">
            <w:pPr>
              <w:rPr>
                <w:rFonts w:ascii="Times New Roman" w:hAnsi="Times New Roman" w:cs="Times New Roman"/>
                <w:sz w:val="18"/>
                <w:szCs w:val="18"/>
              </w:rPr>
            </w:pPr>
            <w:r w:rsidRPr="00AD3B99">
              <w:rPr>
                <w:rFonts w:ascii="Times New Roman" w:hAnsi="Times New Roman" w:cs="Times New Roman"/>
                <w:sz w:val="18"/>
                <w:szCs w:val="18"/>
              </w:rPr>
              <w:t>9.727670</w:t>
            </w:r>
          </w:p>
        </w:tc>
        <w:tc>
          <w:tcPr>
            <w:tcW w:w="993" w:type="dxa"/>
          </w:tcPr>
          <w:p w14:paraId="4AA00230" w14:textId="77777777" w:rsidR="00B740AD" w:rsidRPr="00AD3B99" w:rsidRDefault="00B740AD" w:rsidP="00B544F9">
            <w:pPr>
              <w:rPr>
                <w:rFonts w:ascii="Times New Roman" w:hAnsi="Times New Roman" w:cs="Times New Roman"/>
                <w:sz w:val="18"/>
                <w:szCs w:val="18"/>
              </w:rPr>
            </w:pPr>
            <w:r w:rsidRPr="00AD3B99">
              <w:rPr>
                <w:rFonts w:ascii="Times New Roman" w:hAnsi="Times New Roman" w:cs="Times New Roman"/>
                <w:sz w:val="18"/>
                <w:szCs w:val="18"/>
              </w:rPr>
              <w:t>12.640970</w:t>
            </w:r>
          </w:p>
        </w:tc>
        <w:tc>
          <w:tcPr>
            <w:tcW w:w="1134" w:type="dxa"/>
          </w:tcPr>
          <w:p w14:paraId="7780B9CF" w14:textId="77777777" w:rsidR="00B740AD" w:rsidRPr="00AD3B99" w:rsidRDefault="00B740AD" w:rsidP="00B544F9">
            <w:pPr>
              <w:rPr>
                <w:rFonts w:ascii="Times New Roman" w:hAnsi="Times New Roman" w:cs="Times New Roman"/>
                <w:sz w:val="18"/>
                <w:szCs w:val="18"/>
              </w:rPr>
            </w:pPr>
            <w:r w:rsidRPr="00AD3B99">
              <w:rPr>
                <w:rFonts w:ascii="Times New Roman" w:hAnsi="Times New Roman" w:cs="Times New Roman"/>
                <w:sz w:val="18"/>
                <w:szCs w:val="18"/>
              </w:rPr>
              <w:t>12.111362</w:t>
            </w:r>
          </w:p>
        </w:tc>
        <w:tc>
          <w:tcPr>
            <w:tcW w:w="1134" w:type="dxa"/>
          </w:tcPr>
          <w:p w14:paraId="20653A41" w14:textId="37DD8CDB" w:rsidR="00B740AD" w:rsidRPr="00AD3B99" w:rsidRDefault="00FF286C" w:rsidP="00B544F9">
            <w:pPr>
              <w:rPr>
                <w:rFonts w:ascii="Times New Roman" w:hAnsi="Times New Roman" w:cs="Times New Roman"/>
                <w:sz w:val="18"/>
                <w:szCs w:val="18"/>
              </w:rPr>
            </w:pPr>
            <w:r w:rsidRPr="00AD3B99">
              <w:rPr>
                <w:rFonts w:ascii="Times New Roman" w:hAnsi="Times New Roman" w:cs="Times New Roman"/>
                <w:sz w:val="18"/>
                <w:szCs w:val="18"/>
              </w:rPr>
              <w:t>19.475205</w:t>
            </w:r>
          </w:p>
        </w:tc>
      </w:tr>
      <w:tr w:rsidR="00B740AD" w:rsidRPr="00385AB1" w14:paraId="3348DAD1" w14:textId="77777777" w:rsidTr="00AD3B99">
        <w:tc>
          <w:tcPr>
            <w:tcW w:w="1984" w:type="dxa"/>
          </w:tcPr>
          <w:p w14:paraId="3ABC7ED6" w14:textId="36D88B47" w:rsidR="00B740AD" w:rsidRPr="00AD3B99" w:rsidRDefault="00AD3B99" w:rsidP="00B544F9">
            <w:pPr>
              <w:rPr>
                <w:rFonts w:ascii="Times New Roman" w:hAnsi="Times New Roman" w:cs="Times New Roman"/>
                <w:sz w:val="18"/>
                <w:szCs w:val="18"/>
              </w:rPr>
            </w:pPr>
            <w:r w:rsidRPr="00AD3B99">
              <w:rPr>
                <w:rFonts w:ascii="Times New Roman" w:hAnsi="Times New Roman" w:cs="Times New Roman"/>
                <w:sz w:val="18"/>
                <w:szCs w:val="18"/>
              </w:rPr>
              <w:t>Firm Size Index</w:t>
            </w:r>
          </w:p>
        </w:tc>
        <w:tc>
          <w:tcPr>
            <w:tcW w:w="992" w:type="dxa"/>
          </w:tcPr>
          <w:p w14:paraId="6C5AA118" w14:textId="77777777" w:rsidR="00B740AD" w:rsidRPr="00AD3B99" w:rsidRDefault="00B740AD" w:rsidP="00B544F9">
            <w:pPr>
              <w:rPr>
                <w:rFonts w:ascii="Times New Roman" w:hAnsi="Times New Roman" w:cs="Times New Roman"/>
                <w:sz w:val="18"/>
                <w:szCs w:val="18"/>
              </w:rPr>
            </w:pPr>
            <w:r w:rsidRPr="00AD3B99">
              <w:rPr>
                <w:rFonts w:ascii="Times New Roman" w:hAnsi="Times New Roman" w:cs="Times New Roman"/>
                <w:sz w:val="18"/>
                <w:szCs w:val="18"/>
              </w:rPr>
              <w:t>6.853422</w:t>
            </w:r>
          </w:p>
        </w:tc>
        <w:tc>
          <w:tcPr>
            <w:tcW w:w="993" w:type="dxa"/>
          </w:tcPr>
          <w:p w14:paraId="6BE30F40" w14:textId="77777777" w:rsidR="00B740AD" w:rsidRPr="00AD3B99" w:rsidRDefault="00B740AD" w:rsidP="00B544F9">
            <w:pPr>
              <w:rPr>
                <w:rFonts w:ascii="Times New Roman" w:hAnsi="Times New Roman" w:cs="Times New Roman"/>
                <w:sz w:val="18"/>
                <w:szCs w:val="18"/>
              </w:rPr>
            </w:pPr>
            <w:r w:rsidRPr="00AD3B99">
              <w:rPr>
                <w:rFonts w:ascii="Times New Roman" w:hAnsi="Times New Roman" w:cs="Times New Roman"/>
                <w:sz w:val="18"/>
                <w:szCs w:val="18"/>
              </w:rPr>
              <w:t>7.518888</w:t>
            </w:r>
          </w:p>
        </w:tc>
        <w:tc>
          <w:tcPr>
            <w:tcW w:w="1134" w:type="dxa"/>
          </w:tcPr>
          <w:p w14:paraId="00CCFC12" w14:textId="77777777" w:rsidR="00B740AD" w:rsidRPr="00AD3B99" w:rsidRDefault="00B740AD" w:rsidP="00B544F9">
            <w:pPr>
              <w:rPr>
                <w:rFonts w:ascii="Times New Roman" w:hAnsi="Times New Roman" w:cs="Times New Roman"/>
                <w:sz w:val="18"/>
                <w:szCs w:val="18"/>
              </w:rPr>
            </w:pPr>
            <w:r w:rsidRPr="00AD3B99">
              <w:rPr>
                <w:rFonts w:ascii="Times New Roman" w:hAnsi="Times New Roman" w:cs="Times New Roman"/>
                <w:sz w:val="18"/>
                <w:szCs w:val="18"/>
              </w:rPr>
              <w:t>7.143571</w:t>
            </w:r>
          </w:p>
        </w:tc>
        <w:tc>
          <w:tcPr>
            <w:tcW w:w="1134" w:type="dxa"/>
          </w:tcPr>
          <w:p w14:paraId="52EEEEB8" w14:textId="7E1A5082" w:rsidR="00B740AD" w:rsidRPr="00AD3B99" w:rsidRDefault="00FF286C" w:rsidP="00B544F9">
            <w:pPr>
              <w:rPr>
                <w:rFonts w:ascii="Times New Roman" w:hAnsi="Times New Roman" w:cs="Times New Roman"/>
                <w:sz w:val="18"/>
                <w:szCs w:val="18"/>
              </w:rPr>
            </w:pPr>
            <w:r w:rsidRPr="00AD3B99">
              <w:rPr>
                <w:rFonts w:ascii="Times New Roman" w:hAnsi="Times New Roman" w:cs="Times New Roman"/>
                <w:sz w:val="18"/>
                <w:szCs w:val="18"/>
              </w:rPr>
              <w:t>7.195764</w:t>
            </w:r>
          </w:p>
        </w:tc>
      </w:tr>
    </w:tbl>
    <w:p w14:paraId="0CFF5E4B" w14:textId="77777777" w:rsidR="00B740AD" w:rsidRPr="00385AB1" w:rsidRDefault="00B740AD" w:rsidP="00B740AD">
      <w:pPr>
        <w:rPr>
          <w:rFonts w:ascii="Times New Roman" w:hAnsi="Times New Roman" w:cs="Times New Roman"/>
        </w:rPr>
      </w:pPr>
    </w:p>
    <w:p w14:paraId="3BD118F8" w14:textId="77777777" w:rsidR="00B740AD" w:rsidRPr="00385AB1" w:rsidRDefault="00B740AD" w:rsidP="00B740AD">
      <w:pPr>
        <w:rPr>
          <w:rFonts w:ascii="Times New Roman" w:hAnsi="Times New Roman" w:cs="Times New Roman"/>
        </w:rPr>
      </w:pPr>
      <w:commentRangeStart w:id="45"/>
      <w:r w:rsidRPr="0085375F">
        <w:rPr>
          <w:rFonts w:ascii="Times New Roman" w:hAnsi="Times New Roman" w:cs="Times New Roman"/>
          <w:highlight w:val="yellow"/>
        </w:rPr>
        <w:t>VIF interaction model ICT trainings</w:t>
      </w:r>
      <w:r w:rsidRPr="00385AB1">
        <w:rPr>
          <w:rFonts w:ascii="Times New Roman" w:hAnsi="Times New Roman" w:cs="Times New Roman"/>
        </w:rPr>
        <w:t xml:space="preserve"> </w:t>
      </w:r>
      <w:commentRangeEnd w:id="45"/>
      <w:r w:rsidR="00621DB5" w:rsidRPr="00385AB1">
        <w:rPr>
          <w:rStyle w:val="CommentReference"/>
          <w:rFonts w:ascii="Times New Roman" w:hAnsi="Times New Roman" w:cs="Times New Roman"/>
          <w:sz w:val="22"/>
          <w:szCs w:val="22"/>
        </w:rPr>
        <w:commentReference w:id="45"/>
      </w:r>
    </w:p>
    <w:tbl>
      <w:tblPr>
        <w:tblStyle w:val="TableGrid"/>
        <w:tblW w:w="0" w:type="auto"/>
        <w:tblInd w:w="1555" w:type="dxa"/>
        <w:tblLook w:val="04A0" w:firstRow="1" w:lastRow="0" w:firstColumn="1" w:lastColumn="0" w:noHBand="0" w:noVBand="1"/>
      </w:tblPr>
      <w:tblGrid>
        <w:gridCol w:w="1970"/>
        <w:gridCol w:w="981"/>
        <w:gridCol w:w="1018"/>
        <w:gridCol w:w="1134"/>
        <w:gridCol w:w="1134"/>
      </w:tblGrid>
      <w:tr w:rsidR="00B740AD" w:rsidRPr="00385AB1" w14:paraId="0C4014F3" w14:textId="77777777" w:rsidTr="00D6110C">
        <w:tc>
          <w:tcPr>
            <w:tcW w:w="1970" w:type="dxa"/>
          </w:tcPr>
          <w:p w14:paraId="5FB7C4FF" w14:textId="77777777" w:rsidR="00B740AD" w:rsidRPr="00385AB1" w:rsidRDefault="00B740AD" w:rsidP="00B544F9">
            <w:pPr>
              <w:rPr>
                <w:rFonts w:ascii="Times New Roman" w:hAnsi="Times New Roman" w:cs="Times New Roman"/>
              </w:rPr>
            </w:pPr>
            <w:r w:rsidRPr="00385AB1">
              <w:rPr>
                <w:rFonts w:ascii="Times New Roman" w:hAnsi="Times New Roman" w:cs="Times New Roman"/>
              </w:rPr>
              <w:t>Variable</w:t>
            </w:r>
          </w:p>
        </w:tc>
        <w:tc>
          <w:tcPr>
            <w:tcW w:w="981" w:type="dxa"/>
          </w:tcPr>
          <w:p w14:paraId="280D61D9" w14:textId="77777777" w:rsidR="00B740AD" w:rsidRPr="00385AB1" w:rsidRDefault="00B740AD" w:rsidP="00B544F9">
            <w:pPr>
              <w:rPr>
                <w:rFonts w:ascii="Times New Roman" w:hAnsi="Times New Roman" w:cs="Times New Roman"/>
              </w:rPr>
            </w:pPr>
            <w:r w:rsidRPr="00385AB1">
              <w:rPr>
                <w:rFonts w:ascii="Times New Roman" w:hAnsi="Times New Roman" w:cs="Times New Roman"/>
              </w:rPr>
              <w:t>CS 2021</w:t>
            </w:r>
          </w:p>
        </w:tc>
        <w:tc>
          <w:tcPr>
            <w:tcW w:w="1018" w:type="dxa"/>
          </w:tcPr>
          <w:p w14:paraId="246F9B4C" w14:textId="77777777" w:rsidR="00B740AD" w:rsidRPr="00385AB1" w:rsidRDefault="00B740AD" w:rsidP="00B544F9">
            <w:pPr>
              <w:rPr>
                <w:rFonts w:ascii="Times New Roman" w:hAnsi="Times New Roman" w:cs="Times New Roman"/>
              </w:rPr>
            </w:pPr>
            <w:r w:rsidRPr="00385AB1">
              <w:rPr>
                <w:rFonts w:ascii="Times New Roman" w:hAnsi="Times New Roman" w:cs="Times New Roman"/>
              </w:rPr>
              <w:t>CS 2022</w:t>
            </w:r>
          </w:p>
        </w:tc>
        <w:tc>
          <w:tcPr>
            <w:tcW w:w="1134" w:type="dxa"/>
          </w:tcPr>
          <w:p w14:paraId="68A587CD" w14:textId="77777777" w:rsidR="00B740AD" w:rsidRPr="00385AB1" w:rsidRDefault="00B740AD" w:rsidP="00B544F9">
            <w:pPr>
              <w:rPr>
                <w:rFonts w:ascii="Times New Roman" w:hAnsi="Times New Roman" w:cs="Times New Roman"/>
              </w:rPr>
            </w:pPr>
            <w:r w:rsidRPr="00385AB1">
              <w:rPr>
                <w:rFonts w:ascii="Times New Roman" w:hAnsi="Times New Roman" w:cs="Times New Roman"/>
              </w:rPr>
              <w:t>CS 2023</w:t>
            </w:r>
          </w:p>
        </w:tc>
        <w:tc>
          <w:tcPr>
            <w:tcW w:w="1134" w:type="dxa"/>
          </w:tcPr>
          <w:p w14:paraId="3157B178" w14:textId="77777777" w:rsidR="00B740AD" w:rsidRPr="00385AB1" w:rsidRDefault="00B740AD" w:rsidP="00B544F9">
            <w:pPr>
              <w:rPr>
                <w:rFonts w:ascii="Times New Roman" w:hAnsi="Times New Roman" w:cs="Times New Roman"/>
              </w:rPr>
            </w:pPr>
            <w:r w:rsidRPr="00385AB1">
              <w:rPr>
                <w:rFonts w:ascii="Times New Roman" w:hAnsi="Times New Roman" w:cs="Times New Roman"/>
              </w:rPr>
              <w:t>CS 2024</w:t>
            </w:r>
          </w:p>
        </w:tc>
      </w:tr>
      <w:tr w:rsidR="00D6110C" w:rsidRPr="00385AB1" w14:paraId="47275927" w14:textId="77777777" w:rsidTr="00D6110C">
        <w:tc>
          <w:tcPr>
            <w:tcW w:w="1970" w:type="dxa"/>
          </w:tcPr>
          <w:p w14:paraId="11706547" w14:textId="7D94DF70" w:rsidR="00D6110C" w:rsidRPr="00385AB1" w:rsidRDefault="00D6110C" w:rsidP="00D6110C">
            <w:pPr>
              <w:rPr>
                <w:rFonts w:ascii="Times New Roman" w:hAnsi="Times New Roman" w:cs="Times New Roman"/>
              </w:rPr>
            </w:pPr>
            <w:r w:rsidRPr="00AD3B99">
              <w:rPr>
                <w:rFonts w:ascii="Times New Roman" w:hAnsi="Times New Roman" w:cs="Times New Roman"/>
                <w:sz w:val="18"/>
                <w:szCs w:val="18"/>
              </w:rPr>
              <w:t>ICT Trainings</w:t>
            </w:r>
          </w:p>
        </w:tc>
        <w:tc>
          <w:tcPr>
            <w:tcW w:w="981" w:type="dxa"/>
          </w:tcPr>
          <w:p w14:paraId="1FEA14B6" w14:textId="77777777" w:rsidR="00D6110C" w:rsidRPr="00D6110C" w:rsidRDefault="00D6110C" w:rsidP="00D6110C">
            <w:pPr>
              <w:rPr>
                <w:rFonts w:ascii="Times New Roman" w:hAnsi="Times New Roman" w:cs="Times New Roman"/>
                <w:sz w:val="18"/>
                <w:szCs w:val="18"/>
              </w:rPr>
            </w:pPr>
            <w:r w:rsidRPr="00D6110C">
              <w:rPr>
                <w:rFonts w:ascii="Times New Roman" w:hAnsi="Times New Roman" w:cs="Times New Roman"/>
                <w:sz w:val="18"/>
                <w:szCs w:val="18"/>
              </w:rPr>
              <w:t>26.569488</w:t>
            </w:r>
          </w:p>
        </w:tc>
        <w:tc>
          <w:tcPr>
            <w:tcW w:w="1018" w:type="dxa"/>
          </w:tcPr>
          <w:p w14:paraId="72293B44" w14:textId="77777777" w:rsidR="00D6110C" w:rsidRPr="00D6110C" w:rsidRDefault="00D6110C" w:rsidP="00D6110C">
            <w:pPr>
              <w:rPr>
                <w:rFonts w:ascii="Times New Roman" w:hAnsi="Times New Roman" w:cs="Times New Roman"/>
                <w:sz w:val="18"/>
                <w:szCs w:val="18"/>
              </w:rPr>
            </w:pPr>
            <w:r w:rsidRPr="00D6110C">
              <w:rPr>
                <w:rFonts w:ascii="Times New Roman" w:hAnsi="Times New Roman" w:cs="Times New Roman"/>
                <w:sz w:val="18"/>
                <w:szCs w:val="18"/>
              </w:rPr>
              <w:t>25.224869</w:t>
            </w:r>
          </w:p>
        </w:tc>
        <w:tc>
          <w:tcPr>
            <w:tcW w:w="1134" w:type="dxa"/>
          </w:tcPr>
          <w:p w14:paraId="32D3A5E7" w14:textId="77777777" w:rsidR="00D6110C" w:rsidRPr="00D6110C" w:rsidRDefault="00D6110C" w:rsidP="00D6110C">
            <w:pPr>
              <w:rPr>
                <w:rFonts w:ascii="Times New Roman" w:hAnsi="Times New Roman" w:cs="Times New Roman"/>
                <w:sz w:val="18"/>
                <w:szCs w:val="18"/>
              </w:rPr>
            </w:pPr>
            <w:r w:rsidRPr="00D6110C">
              <w:rPr>
                <w:rFonts w:ascii="Times New Roman" w:hAnsi="Times New Roman" w:cs="Times New Roman"/>
                <w:sz w:val="18"/>
                <w:szCs w:val="18"/>
              </w:rPr>
              <w:t>31.839244</w:t>
            </w:r>
          </w:p>
        </w:tc>
        <w:tc>
          <w:tcPr>
            <w:tcW w:w="1134" w:type="dxa"/>
          </w:tcPr>
          <w:p w14:paraId="7C904EAE" w14:textId="509E9AC9" w:rsidR="00D6110C" w:rsidRPr="00D6110C" w:rsidRDefault="00D6110C" w:rsidP="00D6110C">
            <w:pPr>
              <w:rPr>
                <w:rFonts w:ascii="Times New Roman" w:hAnsi="Times New Roman" w:cs="Times New Roman"/>
                <w:sz w:val="18"/>
                <w:szCs w:val="18"/>
              </w:rPr>
            </w:pPr>
            <w:r w:rsidRPr="00D6110C">
              <w:rPr>
                <w:rFonts w:ascii="Times New Roman" w:hAnsi="Times New Roman" w:cs="Times New Roman"/>
                <w:sz w:val="18"/>
                <w:szCs w:val="18"/>
              </w:rPr>
              <w:t>32.669837</w:t>
            </w:r>
          </w:p>
        </w:tc>
      </w:tr>
      <w:tr w:rsidR="00D6110C" w:rsidRPr="00385AB1" w14:paraId="1C9A17E5" w14:textId="77777777" w:rsidTr="00D6110C">
        <w:tc>
          <w:tcPr>
            <w:tcW w:w="1970" w:type="dxa"/>
          </w:tcPr>
          <w:p w14:paraId="4B941565" w14:textId="43032957" w:rsidR="00D6110C" w:rsidRPr="00385AB1" w:rsidRDefault="00D6110C" w:rsidP="00D6110C">
            <w:pPr>
              <w:rPr>
                <w:rFonts w:ascii="Times New Roman" w:hAnsi="Times New Roman" w:cs="Times New Roman"/>
              </w:rPr>
            </w:pPr>
            <w:r w:rsidRPr="00AD3B99">
              <w:rPr>
                <w:rFonts w:ascii="Times New Roman" w:hAnsi="Times New Roman" w:cs="Times New Roman"/>
                <w:sz w:val="18"/>
                <w:szCs w:val="18"/>
              </w:rPr>
              <w:t>Information Technology and Communication sector</w:t>
            </w:r>
          </w:p>
        </w:tc>
        <w:tc>
          <w:tcPr>
            <w:tcW w:w="981" w:type="dxa"/>
          </w:tcPr>
          <w:p w14:paraId="0B059092" w14:textId="77777777" w:rsidR="00D6110C" w:rsidRPr="00D6110C" w:rsidRDefault="00D6110C" w:rsidP="00D6110C">
            <w:pPr>
              <w:rPr>
                <w:rFonts w:ascii="Times New Roman" w:hAnsi="Times New Roman" w:cs="Times New Roman"/>
                <w:sz w:val="18"/>
                <w:szCs w:val="18"/>
              </w:rPr>
            </w:pPr>
            <w:r w:rsidRPr="00D6110C">
              <w:rPr>
                <w:rFonts w:ascii="Times New Roman" w:hAnsi="Times New Roman" w:cs="Times New Roman"/>
                <w:sz w:val="18"/>
                <w:szCs w:val="18"/>
              </w:rPr>
              <w:t>36.106650</w:t>
            </w:r>
          </w:p>
        </w:tc>
        <w:tc>
          <w:tcPr>
            <w:tcW w:w="1018" w:type="dxa"/>
          </w:tcPr>
          <w:p w14:paraId="6F87F273" w14:textId="77777777" w:rsidR="00D6110C" w:rsidRPr="00D6110C" w:rsidRDefault="00D6110C" w:rsidP="00D6110C">
            <w:pPr>
              <w:rPr>
                <w:rFonts w:ascii="Times New Roman" w:hAnsi="Times New Roman" w:cs="Times New Roman"/>
                <w:sz w:val="18"/>
                <w:szCs w:val="18"/>
              </w:rPr>
            </w:pPr>
            <w:r w:rsidRPr="00D6110C">
              <w:rPr>
                <w:rFonts w:ascii="Times New Roman" w:hAnsi="Times New Roman" w:cs="Times New Roman"/>
                <w:sz w:val="18"/>
                <w:szCs w:val="18"/>
              </w:rPr>
              <w:t>32.842898</w:t>
            </w:r>
          </w:p>
        </w:tc>
        <w:tc>
          <w:tcPr>
            <w:tcW w:w="1134" w:type="dxa"/>
          </w:tcPr>
          <w:p w14:paraId="4D6D1592" w14:textId="77777777" w:rsidR="00D6110C" w:rsidRPr="00D6110C" w:rsidRDefault="00D6110C" w:rsidP="00D6110C">
            <w:pPr>
              <w:rPr>
                <w:rFonts w:ascii="Times New Roman" w:hAnsi="Times New Roman" w:cs="Times New Roman"/>
                <w:sz w:val="18"/>
                <w:szCs w:val="18"/>
              </w:rPr>
            </w:pPr>
            <w:r w:rsidRPr="00D6110C">
              <w:rPr>
                <w:rFonts w:ascii="Times New Roman" w:hAnsi="Times New Roman" w:cs="Times New Roman"/>
                <w:sz w:val="18"/>
                <w:szCs w:val="18"/>
              </w:rPr>
              <w:t>33.785098</w:t>
            </w:r>
          </w:p>
        </w:tc>
        <w:tc>
          <w:tcPr>
            <w:tcW w:w="1134" w:type="dxa"/>
          </w:tcPr>
          <w:p w14:paraId="6CE15C2D" w14:textId="1A4E80D9" w:rsidR="00D6110C" w:rsidRPr="00D6110C" w:rsidRDefault="00D6110C" w:rsidP="00D6110C">
            <w:pPr>
              <w:rPr>
                <w:rFonts w:ascii="Times New Roman" w:hAnsi="Times New Roman" w:cs="Times New Roman"/>
                <w:sz w:val="18"/>
                <w:szCs w:val="18"/>
              </w:rPr>
            </w:pPr>
            <w:r w:rsidRPr="00D6110C">
              <w:rPr>
                <w:rFonts w:ascii="Times New Roman" w:hAnsi="Times New Roman" w:cs="Times New Roman"/>
                <w:sz w:val="18"/>
                <w:szCs w:val="18"/>
              </w:rPr>
              <w:t>38.034022</w:t>
            </w:r>
          </w:p>
        </w:tc>
      </w:tr>
      <w:tr w:rsidR="00D6110C" w:rsidRPr="00385AB1" w14:paraId="0A525F5F" w14:textId="77777777" w:rsidTr="00D6110C">
        <w:tc>
          <w:tcPr>
            <w:tcW w:w="1970" w:type="dxa"/>
          </w:tcPr>
          <w:p w14:paraId="5E93753F" w14:textId="51FDD15B" w:rsidR="00D6110C" w:rsidRPr="00385AB1" w:rsidRDefault="00D6110C" w:rsidP="00D6110C">
            <w:pPr>
              <w:rPr>
                <w:rFonts w:ascii="Times New Roman" w:hAnsi="Times New Roman" w:cs="Times New Roman"/>
              </w:rPr>
            </w:pPr>
            <w:r w:rsidRPr="00AD3B99">
              <w:rPr>
                <w:rFonts w:ascii="Times New Roman" w:hAnsi="Times New Roman" w:cs="Times New Roman"/>
                <w:sz w:val="18"/>
                <w:szCs w:val="18"/>
              </w:rPr>
              <w:lastRenderedPageBreak/>
              <w:t>Share of High-Skill Occupations</w:t>
            </w:r>
          </w:p>
        </w:tc>
        <w:tc>
          <w:tcPr>
            <w:tcW w:w="981" w:type="dxa"/>
          </w:tcPr>
          <w:p w14:paraId="5A05CF8C" w14:textId="77777777" w:rsidR="00D6110C" w:rsidRPr="00D6110C" w:rsidRDefault="00D6110C" w:rsidP="00D6110C">
            <w:pPr>
              <w:rPr>
                <w:rFonts w:ascii="Times New Roman" w:hAnsi="Times New Roman" w:cs="Times New Roman"/>
                <w:sz w:val="18"/>
                <w:szCs w:val="18"/>
              </w:rPr>
            </w:pPr>
            <w:r w:rsidRPr="00D6110C">
              <w:rPr>
                <w:rFonts w:ascii="Times New Roman" w:hAnsi="Times New Roman" w:cs="Times New Roman"/>
                <w:sz w:val="18"/>
                <w:szCs w:val="18"/>
              </w:rPr>
              <w:t>40.196378</w:t>
            </w:r>
          </w:p>
        </w:tc>
        <w:tc>
          <w:tcPr>
            <w:tcW w:w="1018" w:type="dxa"/>
          </w:tcPr>
          <w:p w14:paraId="2BF809A6" w14:textId="77777777" w:rsidR="00D6110C" w:rsidRPr="00D6110C" w:rsidRDefault="00D6110C" w:rsidP="00D6110C">
            <w:pPr>
              <w:rPr>
                <w:rFonts w:ascii="Times New Roman" w:hAnsi="Times New Roman" w:cs="Times New Roman"/>
                <w:sz w:val="18"/>
                <w:szCs w:val="18"/>
              </w:rPr>
            </w:pPr>
            <w:r w:rsidRPr="00D6110C">
              <w:rPr>
                <w:rFonts w:ascii="Times New Roman" w:hAnsi="Times New Roman" w:cs="Times New Roman"/>
                <w:sz w:val="18"/>
                <w:szCs w:val="18"/>
              </w:rPr>
              <w:t>36.987391</w:t>
            </w:r>
          </w:p>
        </w:tc>
        <w:tc>
          <w:tcPr>
            <w:tcW w:w="1134" w:type="dxa"/>
          </w:tcPr>
          <w:p w14:paraId="6596EC56" w14:textId="77777777" w:rsidR="00D6110C" w:rsidRPr="00D6110C" w:rsidRDefault="00D6110C" w:rsidP="00D6110C">
            <w:pPr>
              <w:rPr>
                <w:rFonts w:ascii="Times New Roman" w:hAnsi="Times New Roman" w:cs="Times New Roman"/>
                <w:sz w:val="18"/>
                <w:szCs w:val="18"/>
              </w:rPr>
            </w:pPr>
            <w:r w:rsidRPr="00D6110C">
              <w:rPr>
                <w:rFonts w:ascii="Times New Roman" w:hAnsi="Times New Roman" w:cs="Times New Roman"/>
                <w:sz w:val="18"/>
                <w:szCs w:val="18"/>
              </w:rPr>
              <w:t>41.605149</w:t>
            </w:r>
          </w:p>
        </w:tc>
        <w:tc>
          <w:tcPr>
            <w:tcW w:w="1134" w:type="dxa"/>
          </w:tcPr>
          <w:p w14:paraId="69F58092" w14:textId="1990CE8C" w:rsidR="00D6110C" w:rsidRPr="00D6110C" w:rsidRDefault="00D6110C" w:rsidP="00D6110C">
            <w:pPr>
              <w:rPr>
                <w:rFonts w:ascii="Times New Roman" w:hAnsi="Times New Roman" w:cs="Times New Roman"/>
                <w:sz w:val="18"/>
                <w:szCs w:val="18"/>
              </w:rPr>
            </w:pPr>
            <w:r w:rsidRPr="00D6110C">
              <w:rPr>
                <w:rFonts w:ascii="Times New Roman" w:hAnsi="Times New Roman" w:cs="Times New Roman"/>
                <w:sz w:val="18"/>
                <w:szCs w:val="18"/>
              </w:rPr>
              <w:t>39.409147</w:t>
            </w:r>
          </w:p>
        </w:tc>
      </w:tr>
      <w:tr w:rsidR="00D6110C" w:rsidRPr="00385AB1" w14:paraId="05102371" w14:textId="77777777" w:rsidTr="00D6110C">
        <w:tc>
          <w:tcPr>
            <w:tcW w:w="1970" w:type="dxa"/>
          </w:tcPr>
          <w:p w14:paraId="15217C6E" w14:textId="176D0FF8" w:rsidR="00D6110C" w:rsidRPr="00385AB1" w:rsidRDefault="00D6110C" w:rsidP="00D6110C">
            <w:pPr>
              <w:rPr>
                <w:rFonts w:ascii="Times New Roman" w:hAnsi="Times New Roman" w:cs="Times New Roman"/>
              </w:rPr>
            </w:pPr>
            <w:r w:rsidRPr="00AD3B99">
              <w:rPr>
                <w:rFonts w:ascii="Times New Roman" w:hAnsi="Times New Roman" w:cs="Times New Roman"/>
                <w:sz w:val="18"/>
                <w:szCs w:val="18"/>
              </w:rPr>
              <w:t>(log) Labour Productivity</w:t>
            </w:r>
          </w:p>
        </w:tc>
        <w:tc>
          <w:tcPr>
            <w:tcW w:w="981" w:type="dxa"/>
          </w:tcPr>
          <w:p w14:paraId="40AF554A" w14:textId="77777777" w:rsidR="00D6110C" w:rsidRPr="00D6110C" w:rsidRDefault="00D6110C" w:rsidP="00D6110C">
            <w:pPr>
              <w:rPr>
                <w:rFonts w:ascii="Times New Roman" w:hAnsi="Times New Roman" w:cs="Times New Roman"/>
                <w:sz w:val="18"/>
                <w:szCs w:val="18"/>
              </w:rPr>
            </w:pPr>
            <w:r w:rsidRPr="00D6110C">
              <w:rPr>
                <w:rFonts w:ascii="Times New Roman" w:hAnsi="Times New Roman" w:cs="Times New Roman"/>
                <w:sz w:val="18"/>
                <w:szCs w:val="18"/>
              </w:rPr>
              <w:t>10.764775</w:t>
            </w:r>
          </w:p>
        </w:tc>
        <w:tc>
          <w:tcPr>
            <w:tcW w:w="1018" w:type="dxa"/>
          </w:tcPr>
          <w:p w14:paraId="2167BCBE" w14:textId="77777777" w:rsidR="00D6110C" w:rsidRPr="00D6110C" w:rsidRDefault="00D6110C" w:rsidP="00D6110C">
            <w:pPr>
              <w:rPr>
                <w:rFonts w:ascii="Times New Roman" w:hAnsi="Times New Roman" w:cs="Times New Roman"/>
                <w:sz w:val="18"/>
                <w:szCs w:val="18"/>
              </w:rPr>
            </w:pPr>
            <w:r w:rsidRPr="00D6110C">
              <w:rPr>
                <w:rFonts w:ascii="Times New Roman" w:hAnsi="Times New Roman" w:cs="Times New Roman"/>
                <w:sz w:val="18"/>
                <w:szCs w:val="18"/>
              </w:rPr>
              <w:t>8.826017</w:t>
            </w:r>
          </w:p>
        </w:tc>
        <w:tc>
          <w:tcPr>
            <w:tcW w:w="1134" w:type="dxa"/>
          </w:tcPr>
          <w:p w14:paraId="23C09C18" w14:textId="77777777" w:rsidR="00D6110C" w:rsidRPr="00D6110C" w:rsidRDefault="00D6110C" w:rsidP="00D6110C">
            <w:pPr>
              <w:rPr>
                <w:rFonts w:ascii="Times New Roman" w:hAnsi="Times New Roman" w:cs="Times New Roman"/>
                <w:sz w:val="18"/>
                <w:szCs w:val="18"/>
              </w:rPr>
            </w:pPr>
            <w:r w:rsidRPr="00D6110C">
              <w:rPr>
                <w:rFonts w:ascii="Times New Roman" w:hAnsi="Times New Roman" w:cs="Times New Roman"/>
                <w:sz w:val="18"/>
                <w:szCs w:val="18"/>
              </w:rPr>
              <w:t>8.400352</w:t>
            </w:r>
          </w:p>
        </w:tc>
        <w:tc>
          <w:tcPr>
            <w:tcW w:w="1134" w:type="dxa"/>
          </w:tcPr>
          <w:p w14:paraId="2F30FABE" w14:textId="7EDC74C5" w:rsidR="00D6110C" w:rsidRPr="00D6110C" w:rsidRDefault="00D6110C" w:rsidP="00D6110C">
            <w:pPr>
              <w:rPr>
                <w:rFonts w:ascii="Times New Roman" w:hAnsi="Times New Roman" w:cs="Times New Roman"/>
                <w:sz w:val="18"/>
                <w:szCs w:val="18"/>
              </w:rPr>
            </w:pPr>
            <w:r w:rsidRPr="00D6110C">
              <w:rPr>
                <w:rFonts w:ascii="Times New Roman" w:hAnsi="Times New Roman" w:cs="Times New Roman"/>
                <w:sz w:val="18"/>
                <w:szCs w:val="18"/>
              </w:rPr>
              <w:t>7.986232</w:t>
            </w:r>
          </w:p>
        </w:tc>
      </w:tr>
      <w:tr w:rsidR="00D6110C" w:rsidRPr="00385AB1" w14:paraId="68A0EEE4" w14:textId="77777777" w:rsidTr="00D6110C">
        <w:tc>
          <w:tcPr>
            <w:tcW w:w="1970" w:type="dxa"/>
          </w:tcPr>
          <w:p w14:paraId="572C666A" w14:textId="7BE74C89" w:rsidR="00D6110C" w:rsidRPr="00385AB1" w:rsidRDefault="00D6110C" w:rsidP="00D6110C">
            <w:pPr>
              <w:rPr>
                <w:rFonts w:ascii="Times New Roman" w:hAnsi="Times New Roman" w:cs="Times New Roman"/>
              </w:rPr>
            </w:pPr>
            <w:r w:rsidRPr="00AD3B99">
              <w:rPr>
                <w:rFonts w:ascii="Times New Roman" w:hAnsi="Times New Roman" w:cs="Times New Roman"/>
                <w:sz w:val="18"/>
                <w:szCs w:val="18"/>
              </w:rPr>
              <w:t>AI Adoption</w:t>
            </w:r>
          </w:p>
        </w:tc>
        <w:tc>
          <w:tcPr>
            <w:tcW w:w="981" w:type="dxa"/>
          </w:tcPr>
          <w:p w14:paraId="5D61CB78" w14:textId="77777777" w:rsidR="00D6110C" w:rsidRPr="00D6110C" w:rsidRDefault="00D6110C" w:rsidP="00D6110C">
            <w:pPr>
              <w:rPr>
                <w:rFonts w:ascii="Times New Roman" w:hAnsi="Times New Roman" w:cs="Times New Roman"/>
                <w:sz w:val="18"/>
                <w:szCs w:val="18"/>
              </w:rPr>
            </w:pPr>
            <w:r w:rsidRPr="00D6110C">
              <w:rPr>
                <w:rFonts w:ascii="Times New Roman" w:hAnsi="Times New Roman" w:cs="Times New Roman"/>
                <w:sz w:val="18"/>
                <w:szCs w:val="18"/>
              </w:rPr>
              <w:t>51.544472</w:t>
            </w:r>
          </w:p>
        </w:tc>
        <w:tc>
          <w:tcPr>
            <w:tcW w:w="1018" w:type="dxa"/>
          </w:tcPr>
          <w:p w14:paraId="0BC7A811" w14:textId="77777777" w:rsidR="00D6110C" w:rsidRPr="00D6110C" w:rsidRDefault="00D6110C" w:rsidP="00D6110C">
            <w:pPr>
              <w:rPr>
                <w:rFonts w:ascii="Times New Roman" w:hAnsi="Times New Roman" w:cs="Times New Roman"/>
                <w:sz w:val="18"/>
                <w:szCs w:val="18"/>
              </w:rPr>
            </w:pPr>
            <w:r w:rsidRPr="00D6110C">
              <w:rPr>
                <w:rFonts w:ascii="Times New Roman" w:hAnsi="Times New Roman" w:cs="Times New Roman"/>
                <w:sz w:val="18"/>
                <w:szCs w:val="18"/>
              </w:rPr>
              <w:t>83.879052</w:t>
            </w:r>
          </w:p>
        </w:tc>
        <w:tc>
          <w:tcPr>
            <w:tcW w:w="1134" w:type="dxa"/>
          </w:tcPr>
          <w:p w14:paraId="0587561E" w14:textId="77777777" w:rsidR="00D6110C" w:rsidRPr="00D6110C" w:rsidRDefault="00D6110C" w:rsidP="00D6110C">
            <w:pPr>
              <w:rPr>
                <w:rFonts w:ascii="Times New Roman" w:hAnsi="Times New Roman" w:cs="Times New Roman"/>
                <w:sz w:val="18"/>
                <w:szCs w:val="18"/>
              </w:rPr>
            </w:pPr>
            <w:r w:rsidRPr="00D6110C">
              <w:rPr>
                <w:rFonts w:ascii="Times New Roman" w:hAnsi="Times New Roman" w:cs="Times New Roman"/>
                <w:sz w:val="18"/>
                <w:szCs w:val="18"/>
              </w:rPr>
              <w:t>64.558427</w:t>
            </w:r>
          </w:p>
        </w:tc>
        <w:tc>
          <w:tcPr>
            <w:tcW w:w="1134" w:type="dxa"/>
          </w:tcPr>
          <w:p w14:paraId="33FF6A62" w14:textId="3DE944CF" w:rsidR="00D6110C" w:rsidRPr="00D6110C" w:rsidRDefault="00D6110C" w:rsidP="00D6110C">
            <w:pPr>
              <w:rPr>
                <w:rFonts w:ascii="Times New Roman" w:hAnsi="Times New Roman" w:cs="Times New Roman"/>
                <w:sz w:val="18"/>
                <w:szCs w:val="18"/>
              </w:rPr>
            </w:pPr>
            <w:r w:rsidRPr="00D6110C">
              <w:rPr>
                <w:rFonts w:ascii="Times New Roman" w:hAnsi="Times New Roman" w:cs="Times New Roman"/>
                <w:sz w:val="18"/>
                <w:szCs w:val="18"/>
              </w:rPr>
              <w:t>60.592497</w:t>
            </w:r>
          </w:p>
        </w:tc>
      </w:tr>
      <w:tr w:rsidR="00D6110C" w:rsidRPr="00385AB1" w14:paraId="28725D54" w14:textId="77777777" w:rsidTr="00D6110C">
        <w:tc>
          <w:tcPr>
            <w:tcW w:w="1970" w:type="dxa"/>
          </w:tcPr>
          <w:p w14:paraId="00F99100" w14:textId="31010F1E" w:rsidR="00D6110C" w:rsidRPr="00385AB1" w:rsidRDefault="00D6110C" w:rsidP="00D6110C">
            <w:pPr>
              <w:rPr>
                <w:rFonts w:ascii="Times New Roman" w:hAnsi="Times New Roman" w:cs="Times New Roman"/>
              </w:rPr>
            </w:pPr>
            <w:r w:rsidRPr="00AD3B99">
              <w:rPr>
                <w:rFonts w:ascii="Times New Roman" w:hAnsi="Times New Roman" w:cs="Times New Roman"/>
                <w:sz w:val="18"/>
                <w:szCs w:val="18"/>
              </w:rPr>
              <w:t>Firm Size Index</w:t>
            </w:r>
          </w:p>
        </w:tc>
        <w:tc>
          <w:tcPr>
            <w:tcW w:w="981" w:type="dxa"/>
          </w:tcPr>
          <w:p w14:paraId="013C5D42" w14:textId="77777777" w:rsidR="00D6110C" w:rsidRPr="00D6110C" w:rsidRDefault="00D6110C" w:rsidP="00D6110C">
            <w:pPr>
              <w:rPr>
                <w:rFonts w:ascii="Times New Roman" w:hAnsi="Times New Roman" w:cs="Times New Roman"/>
                <w:sz w:val="18"/>
                <w:szCs w:val="18"/>
              </w:rPr>
            </w:pPr>
            <w:r w:rsidRPr="00D6110C">
              <w:rPr>
                <w:rFonts w:ascii="Times New Roman" w:hAnsi="Times New Roman" w:cs="Times New Roman"/>
                <w:sz w:val="18"/>
                <w:szCs w:val="18"/>
              </w:rPr>
              <w:t>7.293958</w:t>
            </w:r>
          </w:p>
        </w:tc>
        <w:tc>
          <w:tcPr>
            <w:tcW w:w="1018" w:type="dxa"/>
          </w:tcPr>
          <w:p w14:paraId="03D25F8F" w14:textId="77777777" w:rsidR="00D6110C" w:rsidRPr="00D6110C" w:rsidRDefault="00D6110C" w:rsidP="00D6110C">
            <w:pPr>
              <w:rPr>
                <w:rFonts w:ascii="Times New Roman" w:hAnsi="Times New Roman" w:cs="Times New Roman"/>
                <w:sz w:val="18"/>
                <w:szCs w:val="18"/>
              </w:rPr>
            </w:pPr>
            <w:r w:rsidRPr="00D6110C">
              <w:rPr>
                <w:rFonts w:ascii="Times New Roman" w:hAnsi="Times New Roman" w:cs="Times New Roman"/>
                <w:sz w:val="18"/>
                <w:szCs w:val="18"/>
              </w:rPr>
              <w:t>8.187297</w:t>
            </w:r>
          </w:p>
        </w:tc>
        <w:tc>
          <w:tcPr>
            <w:tcW w:w="1134" w:type="dxa"/>
          </w:tcPr>
          <w:p w14:paraId="38A8A0DD" w14:textId="77777777" w:rsidR="00D6110C" w:rsidRPr="00D6110C" w:rsidRDefault="00D6110C" w:rsidP="00D6110C">
            <w:pPr>
              <w:rPr>
                <w:rFonts w:ascii="Times New Roman" w:hAnsi="Times New Roman" w:cs="Times New Roman"/>
                <w:sz w:val="18"/>
                <w:szCs w:val="18"/>
              </w:rPr>
            </w:pPr>
            <w:r w:rsidRPr="00D6110C">
              <w:rPr>
                <w:rFonts w:ascii="Times New Roman" w:hAnsi="Times New Roman" w:cs="Times New Roman"/>
                <w:sz w:val="18"/>
                <w:szCs w:val="18"/>
              </w:rPr>
              <w:t>8.016385</w:t>
            </w:r>
          </w:p>
        </w:tc>
        <w:tc>
          <w:tcPr>
            <w:tcW w:w="1134" w:type="dxa"/>
          </w:tcPr>
          <w:p w14:paraId="38301A6B" w14:textId="157F9ECA" w:rsidR="00D6110C" w:rsidRPr="00D6110C" w:rsidRDefault="00D6110C" w:rsidP="00D6110C">
            <w:pPr>
              <w:rPr>
                <w:rFonts w:ascii="Times New Roman" w:hAnsi="Times New Roman" w:cs="Times New Roman"/>
                <w:sz w:val="18"/>
                <w:szCs w:val="18"/>
              </w:rPr>
            </w:pPr>
            <w:r w:rsidRPr="00D6110C">
              <w:rPr>
                <w:rFonts w:ascii="Times New Roman" w:hAnsi="Times New Roman" w:cs="Times New Roman"/>
                <w:sz w:val="18"/>
                <w:szCs w:val="18"/>
              </w:rPr>
              <w:t>7.520079</w:t>
            </w:r>
          </w:p>
        </w:tc>
      </w:tr>
      <w:tr w:rsidR="00B740AD" w:rsidRPr="00385AB1" w14:paraId="58B17FC8" w14:textId="77777777" w:rsidTr="00D6110C">
        <w:tc>
          <w:tcPr>
            <w:tcW w:w="1970" w:type="dxa"/>
          </w:tcPr>
          <w:p w14:paraId="46732CEB" w14:textId="18A0B40B" w:rsidR="00B740AD" w:rsidRPr="00AD3B99" w:rsidRDefault="00AD3B99" w:rsidP="00B544F9">
            <w:pPr>
              <w:rPr>
                <w:rFonts w:ascii="Times New Roman" w:hAnsi="Times New Roman" w:cs="Times New Roman"/>
              </w:rPr>
            </w:pPr>
            <w:r w:rsidRPr="00385AB1">
              <w:rPr>
                <w:rFonts w:ascii="Times New Roman" w:hAnsi="Times New Roman" w:cs="Times New Roman"/>
                <w:sz w:val="18"/>
                <w:szCs w:val="18"/>
              </w:rPr>
              <w:t xml:space="preserve">Interaction (AI x ICT </w:t>
            </w:r>
            <w:r>
              <w:rPr>
                <w:rFonts w:ascii="Times New Roman" w:hAnsi="Times New Roman" w:cs="Times New Roman"/>
                <w:sz w:val="18"/>
                <w:szCs w:val="18"/>
              </w:rPr>
              <w:t>Trainings</w:t>
            </w:r>
            <w:r w:rsidRPr="00385AB1">
              <w:rPr>
                <w:rFonts w:ascii="Times New Roman" w:hAnsi="Times New Roman" w:cs="Times New Roman"/>
                <w:sz w:val="18"/>
                <w:szCs w:val="18"/>
              </w:rPr>
              <w:t>)</w:t>
            </w:r>
          </w:p>
        </w:tc>
        <w:tc>
          <w:tcPr>
            <w:tcW w:w="981" w:type="dxa"/>
          </w:tcPr>
          <w:p w14:paraId="4B8EFF33" w14:textId="77777777" w:rsidR="00B740AD" w:rsidRPr="00D6110C" w:rsidRDefault="00B740AD" w:rsidP="00B544F9">
            <w:pPr>
              <w:rPr>
                <w:rFonts w:ascii="Times New Roman" w:hAnsi="Times New Roman" w:cs="Times New Roman"/>
                <w:sz w:val="18"/>
                <w:szCs w:val="18"/>
                <w:lang w:val="pl-PL"/>
              </w:rPr>
            </w:pPr>
            <w:r w:rsidRPr="00D6110C">
              <w:rPr>
                <w:rFonts w:ascii="Times New Roman" w:hAnsi="Times New Roman" w:cs="Times New Roman"/>
                <w:sz w:val="18"/>
                <w:szCs w:val="18"/>
              </w:rPr>
              <w:t>35.967912</w:t>
            </w:r>
          </w:p>
        </w:tc>
        <w:tc>
          <w:tcPr>
            <w:tcW w:w="1018" w:type="dxa"/>
          </w:tcPr>
          <w:p w14:paraId="47E11A79" w14:textId="77777777" w:rsidR="00B740AD" w:rsidRPr="00D6110C" w:rsidRDefault="00B740AD" w:rsidP="00B544F9">
            <w:pPr>
              <w:rPr>
                <w:rFonts w:ascii="Times New Roman" w:hAnsi="Times New Roman" w:cs="Times New Roman"/>
                <w:sz w:val="18"/>
                <w:szCs w:val="18"/>
                <w:lang w:val="pl-PL"/>
              </w:rPr>
            </w:pPr>
            <w:r w:rsidRPr="00D6110C">
              <w:rPr>
                <w:rFonts w:ascii="Times New Roman" w:hAnsi="Times New Roman" w:cs="Times New Roman"/>
                <w:sz w:val="18"/>
                <w:szCs w:val="18"/>
              </w:rPr>
              <w:t>57.573264</w:t>
            </w:r>
          </w:p>
        </w:tc>
        <w:tc>
          <w:tcPr>
            <w:tcW w:w="1134" w:type="dxa"/>
          </w:tcPr>
          <w:p w14:paraId="21C170B8" w14:textId="77777777" w:rsidR="00B740AD" w:rsidRPr="00D6110C" w:rsidRDefault="00B740AD" w:rsidP="00B544F9">
            <w:pPr>
              <w:rPr>
                <w:rFonts w:ascii="Times New Roman" w:hAnsi="Times New Roman" w:cs="Times New Roman"/>
                <w:sz w:val="18"/>
                <w:szCs w:val="18"/>
                <w:lang w:val="pl-PL"/>
              </w:rPr>
            </w:pPr>
            <w:r w:rsidRPr="00D6110C">
              <w:rPr>
                <w:rFonts w:ascii="Times New Roman" w:hAnsi="Times New Roman" w:cs="Times New Roman"/>
                <w:sz w:val="18"/>
                <w:szCs w:val="18"/>
              </w:rPr>
              <w:t>50.462245</w:t>
            </w:r>
          </w:p>
        </w:tc>
        <w:tc>
          <w:tcPr>
            <w:tcW w:w="1134" w:type="dxa"/>
          </w:tcPr>
          <w:p w14:paraId="150E17BE" w14:textId="30B0D057" w:rsidR="00B740AD" w:rsidRPr="00D6110C" w:rsidRDefault="000B4280" w:rsidP="00B544F9">
            <w:pPr>
              <w:rPr>
                <w:rFonts w:ascii="Times New Roman" w:hAnsi="Times New Roman" w:cs="Times New Roman"/>
                <w:sz w:val="18"/>
                <w:szCs w:val="18"/>
                <w:lang w:val="pl-PL"/>
              </w:rPr>
            </w:pPr>
            <w:r w:rsidRPr="00D6110C">
              <w:rPr>
                <w:rFonts w:ascii="Times New Roman" w:hAnsi="Times New Roman" w:cs="Times New Roman"/>
                <w:sz w:val="18"/>
                <w:szCs w:val="18"/>
              </w:rPr>
              <w:t>41.326999</w:t>
            </w:r>
          </w:p>
        </w:tc>
      </w:tr>
    </w:tbl>
    <w:p w14:paraId="2C7FF87E" w14:textId="77777777" w:rsidR="00B740AD" w:rsidRPr="00385AB1" w:rsidRDefault="00B740AD" w:rsidP="00B740AD">
      <w:pPr>
        <w:rPr>
          <w:rFonts w:ascii="Times New Roman" w:hAnsi="Times New Roman" w:cs="Times New Roman"/>
          <w:lang w:val="pl-PL"/>
        </w:rPr>
      </w:pPr>
    </w:p>
    <w:p w14:paraId="446CD5A3" w14:textId="77777777" w:rsidR="00B740AD" w:rsidRDefault="00B740AD" w:rsidP="00B740AD">
      <w:pPr>
        <w:rPr>
          <w:rFonts w:ascii="Times New Roman" w:hAnsi="Times New Roman" w:cs="Times New Roman"/>
          <w:sz w:val="24"/>
          <w:szCs w:val="24"/>
        </w:rPr>
      </w:pPr>
    </w:p>
    <w:p w14:paraId="6550A583" w14:textId="77777777" w:rsidR="00B740AD" w:rsidRPr="00E57728" w:rsidRDefault="00B740AD" w:rsidP="00B740AD">
      <w:pPr>
        <w:pStyle w:val="Thesisbody"/>
      </w:pPr>
      <w:r w:rsidRPr="00E57728">
        <w:t>A 1 percentage point increase in sectoral AI adoption is associated with approximately 0.7</w:t>
      </w:r>
      <w:r>
        <w:t>-</w:t>
      </w:r>
      <w:r w:rsidRPr="00E57728">
        <w:t xml:space="preserve">1.3% lower real hourly wages in the cross-section. This is the net effect of AI adoption in the average European sector, where displacement pressures are not offset by complementary ICT investment. This finding aligns with Acemoglu and Restrepo, whose wage-displacement regressions yield a coefficient of </w:t>
      </w:r>
      <w:r>
        <w:t>-</w:t>
      </w:r>
      <w:r w:rsidRPr="00E57728">
        <w:t>1.31 on task displacement (SE 0.19), implying that a 25 pp increase in task displacement reduces relative wages by 40%</w:t>
      </w:r>
      <w:r>
        <w:t xml:space="preserve"> [15]</w:t>
      </w:r>
      <w:r w:rsidRPr="00E57728">
        <w:t>. At the magnitude documented here</w:t>
      </w:r>
      <w:r>
        <w:t xml:space="preserve">, </w:t>
      </w:r>
      <w:r w:rsidRPr="00E57728">
        <w:t>roughly 1% per 1 pp of AI adoption</w:t>
      </w:r>
      <w:r>
        <w:t xml:space="preserve">, </w:t>
      </w:r>
      <w:r w:rsidRPr="00E57728">
        <w:t>the result is consistent with the robots literature of Acemoglu and Restrepo, who find that one additional robot per thousand workers reduces aggregate wages by 0.42%</w:t>
      </w:r>
      <w:r>
        <w:t xml:space="preserve"> [16]</w:t>
      </w:r>
      <w:r w:rsidRPr="00E57728">
        <w:t>. The cross-sectional negative coefficient thus captures the settled displacement equilibrium: sectors that have adopted AI most intensively over time are those that already automated the largest share of routine tasks, and the wage outcome reflects the long-run compression of task share for affected workers.</w:t>
      </w:r>
    </w:p>
    <w:p w14:paraId="61EA8FDE" w14:textId="77777777" w:rsidR="00B740AD" w:rsidRPr="008A4ACA" w:rsidRDefault="00B740AD" w:rsidP="00B740AD">
      <w:pPr>
        <w:pStyle w:val="Thesisbody"/>
      </w:pPr>
      <w:r w:rsidRPr="00B52771">
        <w:t xml:space="preserve">ICT training is positive and statistically significant at the 1% level in nearly every additive specification (0.007-0.008 across years). A 1 pp increase in the share of enterprises providing ICT training is associated with approximately 0.6-1.0% </w:t>
      </w:r>
      <w:r w:rsidRPr="00E96BB2">
        <w:t>higher real wages. This robust independent effect of training on wages finds external support in Falck, Heimisch, and Wiederhold in the work “Returns to ICT skills”, whose cross-country analysis</w:t>
      </w:r>
      <w:r w:rsidRPr="00B52771">
        <w:t xml:space="preserve"> of 19 European countries estimates returns to ICT skills at approximately 8% per standard deviation, identifying learning-by-doing as the core mechanism [</w:t>
      </w:r>
      <w:r>
        <w:t>36</w:t>
      </w:r>
      <w:r w:rsidRPr="00530A58">
        <w:t>]. Tomelleri, Cutuli, and Signoretti in the work “Returns  to ICT  skills in  European labour markets, trade unions and contractual cleavages”</w:t>
      </w:r>
      <w:r w:rsidRPr="00B52771">
        <w:t xml:space="preserve"> independently </w:t>
      </w:r>
      <w:r>
        <w:t>presented</w:t>
      </w:r>
      <w:r w:rsidRPr="00B52771">
        <w:t xml:space="preserve"> this, reporting a 2.6% wage increase for each additional ICT skill deployed at work (p &lt; 0.001), stable across all model specifications</w:t>
      </w:r>
      <w:r>
        <w:t xml:space="preserve"> [37]</w:t>
      </w:r>
      <w:r w:rsidRPr="00B52771">
        <w:t>.</w:t>
      </w:r>
    </w:p>
    <w:p w14:paraId="7E9E2C75" w14:textId="77777777" w:rsidR="00B740AD" w:rsidRPr="00B35183" w:rsidRDefault="00B740AD" w:rsidP="00B740AD">
      <w:pPr>
        <w:pStyle w:val="Thesisbody"/>
      </w:pPr>
      <w:r w:rsidRPr="00730099">
        <w:t xml:space="preserve">ICT specialists, by contrast, are statistically insignificant in the additive specifications. The likely explanation is that ICT specialists are structurally concentrated in Sector J (Information and Communication), which also commands the highest productivity in the panel. Because log productivity is controlled for, the wage variation that ICT specialists would otherwise explain is absorbed. This is </w:t>
      </w:r>
      <w:r>
        <w:t xml:space="preserve">also presented </w:t>
      </w:r>
      <w:r w:rsidRPr="00730099">
        <w:t xml:space="preserve">by Barisic, Ghodsi, and Stehrer, whose </w:t>
      </w:r>
      <w:r w:rsidRPr="00730099">
        <w:lastRenderedPageBreak/>
        <w:t xml:space="preserve">cross-country sectoral analysis of 32 countries and 38 industries finds that ICT capital investment has an insignificant effect on wages </w:t>
      </w:r>
      <w:r w:rsidRPr="00EC070C">
        <w:t>once total factor productivity is controlled, while TFP itself shows a strongly positive association [38].</w:t>
      </w:r>
    </w:p>
    <w:p w14:paraId="0E1F8E85" w14:textId="77777777" w:rsidR="00B740AD" w:rsidRPr="00896DEC" w:rsidRDefault="00B740AD" w:rsidP="00B740AD">
      <w:pPr>
        <w:pStyle w:val="thesisheading3"/>
      </w:pPr>
      <w:bookmarkStart w:id="46" w:name="_Toc230305310"/>
      <w:r w:rsidRPr="00896DEC">
        <w:t>3.1.3. Interaction specifications and marginal effects</w:t>
      </w:r>
      <w:bookmarkEnd w:id="46"/>
    </w:p>
    <w:p w14:paraId="6BAB31CC" w14:textId="77777777" w:rsidR="00B740AD" w:rsidRPr="006A59A3" w:rsidRDefault="00B740AD" w:rsidP="00B740AD">
      <w:pPr>
        <w:pStyle w:val="Thesisbody"/>
      </w:pPr>
      <w:r w:rsidRPr="006A59A3">
        <w:t>Upon introduction of the AI × ICT interaction term, a systematic sign reversal occurs in the AI adoption coefficient: it shifts from negative and highly significant (−0.009 to −0.013) in the additive specifications to positive (0.004–0.012) and statistically insignificant in the interaction specifications. As Brambor, Clark, and Golder establish, coefficients in interaction models are almost certain to change with the inclusion of an interaction term, and this should not be interpreted as a sign of multicollinearity or model instability [</w:t>
      </w:r>
      <w:r>
        <w:t>35</w:t>
      </w:r>
      <w:r w:rsidRPr="006A59A3">
        <w:t>]. In the additive model, the AI coefficient captures a forced average of its wage effect across all ICT levels simultaneously — a weighted mixture of the AI effect in digitally weak and digitally strong sectors. This average is negative because high-ICT sectors pull the overall estimate downward. Once the interaction term is introduced, this heterogeneous variation is reassigned to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3</m:t>
            </m:r>
          </m:sub>
        </m:sSub>
      </m:oMath>
      <w:r w:rsidRPr="006A59A3">
        <w:t>, and what remains in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oMath>
      <w:r w:rsidRPr="006A59A3">
        <w:t> is only the AI effect at the boundary where ICT = 0. Because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oMath>
      <w:r w:rsidRPr="006A59A3">
        <w:t> becomes insignificant, no standalone interpretation of this boundary condition is warranted. As Brambor, Clark, and Golder emphasise, the coefficient on a constitutive term must not be read as the average or unconditional effect of AI on wages [</w:t>
      </w:r>
      <w:r>
        <w:t>35</w:t>
      </w:r>
      <w:r w:rsidRPr="006A59A3">
        <w:t>].</w:t>
      </w:r>
    </w:p>
    <w:p w14:paraId="21A242C4" w14:textId="77777777" w:rsidR="00B740AD" w:rsidRPr="006A59A3" w:rsidRDefault="00B740AD" w:rsidP="00B740AD">
      <w:pPr>
        <w:pStyle w:val="Thesisbody"/>
      </w:pPr>
      <w:r w:rsidRPr="006A59A3">
        <w:t>The interaction coefficient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3</m:t>
            </m:r>
          </m:sub>
        </m:sSub>
      </m:oMath>
      <w:r w:rsidRPr="006A59A3">
        <w:t> is negative and significant at the 1% level across all years and both ICT measures. It means that as sectoral ICT capacity increases, the wage effect of AI adoption is systematically compressed downward. The marginal effects evaluated at the 25th, 50th, and 75th percentiles of the ICT distribution are therefore the primary vehicle for interpreting this gradient at empirically observed values of the condition</w:t>
      </w:r>
      <w:r w:rsidRPr="00CF200B">
        <w:t>ing variable [35].  ICT specialists become statistically significant in the interaction models. As Brambor, Clark and Golder explain, including the interaction term allows the specialist variable to capture its</w:t>
      </w:r>
      <w:r w:rsidRPr="006A59A3">
        <w:t xml:space="preserve"> pure, non-AI-related contribution to wages more cleanly, isolating the portion of the wage–specialist correlation that is not mediated by AI adoption [</w:t>
      </w:r>
      <w:r>
        <w:t>35</w:t>
      </w:r>
      <w:r w:rsidRPr="006A59A3">
        <w:t xml:space="preserve">].  </w:t>
      </w:r>
    </w:p>
    <w:p w14:paraId="68E82328" w14:textId="77777777" w:rsidR="00B740AD" w:rsidRDefault="00B740AD" w:rsidP="00B740AD">
      <w:pPr>
        <w:pStyle w:val="Figurethesis"/>
      </w:pPr>
      <w:commentRangeStart w:id="47"/>
      <w:r w:rsidRPr="00007ED4">
        <w:t>Table 3. Summary of the marginal effects of AI adoption on real wages across different levels of ICT capacity in European sectors in the years 2021-2024</w:t>
      </w:r>
      <w:commentRangeEnd w:id="47"/>
      <w:r>
        <w:rPr>
          <w:rStyle w:val="CommentReference"/>
          <w:sz w:val="24"/>
          <w:szCs w:val="22"/>
        </w:rPr>
        <w:commentReference w:id="47"/>
      </w:r>
    </w:p>
    <w:p w14:paraId="2C999A16" w14:textId="77777777" w:rsidR="00B740AD" w:rsidRPr="00007ED4" w:rsidRDefault="00B740AD" w:rsidP="00B740AD">
      <w:pPr>
        <w:pStyle w:val="fig3thesis"/>
      </w:pPr>
      <w:r>
        <w:t>(Panel A: ICT Specialists)</w:t>
      </w:r>
    </w:p>
    <w:tbl>
      <w:tblPr>
        <w:tblStyle w:val="TableGrid"/>
        <w:tblW w:w="0" w:type="auto"/>
        <w:tblLook w:val="04A0" w:firstRow="1" w:lastRow="0" w:firstColumn="1" w:lastColumn="0" w:noHBand="0" w:noVBand="1"/>
      </w:tblPr>
      <w:tblGrid>
        <w:gridCol w:w="704"/>
        <w:gridCol w:w="1985"/>
        <w:gridCol w:w="2268"/>
        <w:gridCol w:w="2285"/>
        <w:gridCol w:w="1818"/>
      </w:tblGrid>
      <w:tr w:rsidR="00B740AD" w:rsidRPr="00EA04C9" w14:paraId="3C418E9C" w14:textId="77777777" w:rsidTr="00400833">
        <w:tc>
          <w:tcPr>
            <w:tcW w:w="704" w:type="dxa"/>
          </w:tcPr>
          <w:p w14:paraId="1BB90EB1" w14:textId="77777777" w:rsidR="00B740AD" w:rsidRPr="00EA04C9" w:rsidRDefault="00B740AD" w:rsidP="00400833">
            <w:pPr>
              <w:rPr>
                <w:rFonts w:ascii="Times New Roman" w:hAnsi="Times New Roman" w:cs="Times New Roman"/>
                <w:sz w:val="24"/>
                <w:szCs w:val="24"/>
              </w:rPr>
            </w:pPr>
            <w:r w:rsidRPr="00EA04C9">
              <w:rPr>
                <w:rFonts w:ascii="Times New Roman" w:hAnsi="Times New Roman" w:cs="Times New Roman"/>
                <w:sz w:val="24"/>
                <w:szCs w:val="24"/>
              </w:rPr>
              <w:t xml:space="preserve">Year </w:t>
            </w:r>
          </w:p>
        </w:tc>
        <w:tc>
          <w:tcPr>
            <w:tcW w:w="1985" w:type="dxa"/>
          </w:tcPr>
          <w:p w14:paraId="257567D5" w14:textId="77777777" w:rsidR="00B740AD" w:rsidRPr="00EA04C9" w:rsidRDefault="00B740AD" w:rsidP="00400833">
            <w:pPr>
              <w:rPr>
                <w:rFonts w:ascii="Times New Roman" w:hAnsi="Times New Roman" w:cs="Times New Roman"/>
                <w:sz w:val="24"/>
                <w:szCs w:val="24"/>
              </w:rPr>
            </w:pPr>
            <w:r w:rsidRPr="00EA04C9">
              <w:rPr>
                <w:rFonts w:ascii="Times New Roman" w:hAnsi="Times New Roman" w:cs="Times New Roman"/>
                <w:sz w:val="24"/>
                <w:szCs w:val="24"/>
              </w:rPr>
              <w:t>ME at low ICT spec</w:t>
            </w:r>
          </w:p>
        </w:tc>
        <w:tc>
          <w:tcPr>
            <w:tcW w:w="2268" w:type="dxa"/>
          </w:tcPr>
          <w:p w14:paraId="241D0D74" w14:textId="77777777" w:rsidR="00B740AD" w:rsidRPr="00EA04C9" w:rsidRDefault="00B740AD" w:rsidP="00400833">
            <w:pPr>
              <w:rPr>
                <w:rFonts w:ascii="Times New Roman" w:hAnsi="Times New Roman" w:cs="Times New Roman"/>
                <w:sz w:val="24"/>
                <w:szCs w:val="24"/>
              </w:rPr>
            </w:pPr>
            <w:r w:rsidRPr="00EA04C9">
              <w:rPr>
                <w:rFonts w:ascii="Times New Roman" w:hAnsi="Times New Roman" w:cs="Times New Roman"/>
                <w:sz w:val="24"/>
                <w:szCs w:val="24"/>
              </w:rPr>
              <w:t>ME at med ICT spec</w:t>
            </w:r>
          </w:p>
        </w:tc>
        <w:tc>
          <w:tcPr>
            <w:tcW w:w="2285" w:type="dxa"/>
          </w:tcPr>
          <w:p w14:paraId="0999E207" w14:textId="77777777" w:rsidR="00B740AD" w:rsidRPr="00EA04C9" w:rsidRDefault="00B740AD" w:rsidP="00400833">
            <w:pPr>
              <w:rPr>
                <w:rFonts w:ascii="Times New Roman" w:hAnsi="Times New Roman" w:cs="Times New Roman"/>
                <w:sz w:val="24"/>
                <w:szCs w:val="24"/>
              </w:rPr>
            </w:pPr>
            <w:r w:rsidRPr="00EA04C9">
              <w:rPr>
                <w:rFonts w:ascii="Times New Roman" w:hAnsi="Times New Roman" w:cs="Times New Roman"/>
                <w:sz w:val="24"/>
                <w:szCs w:val="24"/>
              </w:rPr>
              <w:t>ME at high ICT spec</w:t>
            </w:r>
          </w:p>
        </w:tc>
        <w:tc>
          <w:tcPr>
            <w:tcW w:w="1818" w:type="dxa"/>
          </w:tcPr>
          <w:p w14:paraId="6F80D393" w14:textId="77777777" w:rsidR="00B740AD" w:rsidRPr="00EA04C9" w:rsidRDefault="00B740AD" w:rsidP="00400833">
            <w:pPr>
              <w:rPr>
                <w:rFonts w:ascii="Times New Roman" w:hAnsi="Times New Roman" w:cs="Times New Roman"/>
                <w:sz w:val="24"/>
                <w:szCs w:val="24"/>
              </w:rPr>
            </w:pPr>
            <w:r>
              <w:rPr>
                <w:rFonts w:ascii="Times New Roman" w:hAnsi="Times New Roman" w:cs="Times New Roman"/>
                <w:sz w:val="24"/>
                <w:szCs w:val="24"/>
              </w:rPr>
              <w:t>ME at the Mean</w:t>
            </w:r>
          </w:p>
        </w:tc>
      </w:tr>
      <w:tr w:rsidR="00B740AD" w:rsidRPr="00EA04C9" w14:paraId="5CBEA89C" w14:textId="77777777" w:rsidTr="00400833">
        <w:tc>
          <w:tcPr>
            <w:tcW w:w="704" w:type="dxa"/>
          </w:tcPr>
          <w:p w14:paraId="3A08D934" w14:textId="77777777" w:rsidR="00B740AD" w:rsidRPr="00EA04C9" w:rsidRDefault="00B740AD" w:rsidP="00400833">
            <w:pPr>
              <w:rPr>
                <w:rFonts w:ascii="Times New Roman" w:hAnsi="Times New Roman" w:cs="Times New Roman"/>
                <w:sz w:val="24"/>
                <w:szCs w:val="24"/>
              </w:rPr>
            </w:pPr>
            <w:r w:rsidRPr="00EA04C9">
              <w:rPr>
                <w:rFonts w:ascii="Times New Roman" w:hAnsi="Times New Roman" w:cs="Times New Roman"/>
                <w:sz w:val="24"/>
                <w:szCs w:val="24"/>
              </w:rPr>
              <w:lastRenderedPageBreak/>
              <w:t>2021</w:t>
            </w:r>
          </w:p>
        </w:tc>
        <w:tc>
          <w:tcPr>
            <w:tcW w:w="1985" w:type="dxa"/>
          </w:tcPr>
          <w:p w14:paraId="00817444" w14:textId="77777777" w:rsidR="00B740AD" w:rsidRPr="00EA04C9" w:rsidRDefault="00B740AD" w:rsidP="00400833">
            <w:pPr>
              <w:rPr>
                <w:rFonts w:ascii="Times New Roman" w:hAnsi="Times New Roman" w:cs="Times New Roman"/>
                <w:sz w:val="24"/>
                <w:szCs w:val="24"/>
              </w:rPr>
            </w:pPr>
            <w:r w:rsidRPr="00EA04C9">
              <w:rPr>
                <w:rFonts w:ascii="Times New Roman" w:hAnsi="Times New Roman" w:cs="Times New Roman"/>
                <w:sz w:val="24"/>
                <w:szCs w:val="24"/>
              </w:rPr>
              <w:t>0.00</w:t>
            </w:r>
            <w:r>
              <w:rPr>
                <w:rFonts w:ascii="Times New Roman" w:hAnsi="Times New Roman" w:cs="Times New Roman"/>
                <w:sz w:val="24"/>
                <w:szCs w:val="24"/>
              </w:rPr>
              <w:t>30 (</w:t>
            </w:r>
            <w:r w:rsidRPr="00BB70AD">
              <w:rPr>
                <w:rFonts w:ascii="Times New Roman" w:hAnsi="Times New Roman" w:cs="Times New Roman"/>
                <w:sz w:val="24"/>
                <w:szCs w:val="24"/>
              </w:rPr>
              <w:t>0.005</w:t>
            </w:r>
            <w:r>
              <w:rPr>
                <w:rFonts w:ascii="Times New Roman" w:hAnsi="Times New Roman" w:cs="Times New Roman"/>
                <w:sz w:val="24"/>
                <w:szCs w:val="24"/>
              </w:rPr>
              <w:t>3)</w:t>
            </w:r>
          </w:p>
        </w:tc>
        <w:tc>
          <w:tcPr>
            <w:tcW w:w="2268" w:type="dxa"/>
          </w:tcPr>
          <w:p w14:paraId="0155F60D" w14:textId="77777777" w:rsidR="00B740AD" w:rsidRPr="00EA04C9" w:rsidRDefault="00B740AD" w:rsidP="00400833">
            <w:pPr>
              <w:rPr>
                <w:rFonts w:ascii="Times New Roman" w:hAnsi="Times New Roman" w:cs="Times New Roman"/>
                <w:sz w:val="24"/>
                <w:szCs w:val="24"/>
              </w:rPr>
            </w:pPr>
            <w:r w:rsidRPr="00EA04C9">
              <w:rPr>
                <w:rFonts w:ascii="Times New Roman" w:hAnsi="Times New Roman" w:cs="Times New Roman"/>
                <w:sz w:val="24"/>
                <w:szCs w:val="24"/>
              </w:rPr>
              <w:t>0.00</w:t>
            </w:r>
            <w:r>
              <w:rPr>
                <w:rFonts w:ascii="Times New Roman" w:hAnsi="Times New Roman" w:cs="Times New Roman"/>
                <w:sz w:val="24"/>
                <w:szCs w:val="24"/>
              </w:rPr>
              <w:t>22 (</w:t>
            </w:r>
            <w:r w:rsidRPr="00BB70AD">
              <w:rPr>
                <w:rFonts w:ascii="Times New Roman" w:hAnsi="Times New Roman" w:cs="Times New Roman"/>
                <w:sz w:val="24"/>
                <w:szCs w:val="24"/>
              </w:rPr>
              <w:t>0.005</w:t>
            </w:r>
            <w:r>
              <w:rPr>
                <w:rFonts w:ascii="Times New Roman" w:hAnsi="Times New Roman" w:cs="Times New Roman"/>
                <w:sz w:val="24"/>
                <w:szCs w:val="24"/>
              </w:rPr>
              <w:t>0)</w:t>
            </w:r>
          </w:p>
        </w:tc>
        <w:tc>
          <w:tcPr>
            <w:tcW w:w="2285" w:type="dxa"/>
          </w:tcPr>
          <w:p w14:paraId="59CCFDAE" w14:textId="77777777" w:rsidR="00B740AD" w:rsidRPr="00EA04C9" w:rsidRDefault="00B740AD" w:rsidP="00400833">
            <w:pPr>
              <w:rPr>
                <w:rFonts w:ascii="Times New Roman" w:hAnsi="Times New Roman" w:cs="Times New Roman"/>
                <w:sz w:val="24"/>
                <w:szCs w:val="24"/>
              </w:rPr>
            </w:pPr>
            <w:r w:rsidRPr="00EA04C9">
              <w:rPr>
                <w:rFonts w:ascii="Times New Roman" w:hAnsi="Times New Roman" w:cs="Times New Roman"/>
                <w:sz w:val="24"/>
                <w:szCs w:val="24"/>
              </w:rPr>
              <w:t>0.00</w:t>
            </w:r>
            <w:r>
              <w:rPr>
                <w:rFonts w:ascii="Times New Roman" w:hAnsi="Times New Roman" w:cs="Times New Roman"/>
                <w:sz w:val="24"/>
                <w:szCs w:val="24"/>
              </w:rPr>
              <w:t>06 (</w:t>
            </w:r>
            <w:r w:rsidRPr="00BB70AD">
              <w:rPr>
                <w:rFonts w:ascii="Times New Roman" w:hAnsi="Times New Roman" w:cs="Times New Roman"/>
                <w:sz w:val="24"/>
                <w:szCs w:val="24"/>
              </w:rPr>
              <w:t>0.004</w:t>
            </w:r>
            <w:r>
              <w:rPr>
                <w:rFonts w:ascii="Times New Roman" w:hAnsi="Times New Roman" w:cs="Times New Roman"/>
                <w:sz w:val="24"/>
                <w:szCs w:val="24"/>
              </w:rPr>
              <w:t>4)</w:t>
            </w:r>
          </w:p>
        </w:tc>
        <w:tc>
          <w:tcPr>
            <w:tcW w:w="1818" w:type="dxa"/>
          </w:tcPr>
          <w:p w14:paraId="282CE0F4" w14:textId="77777777" w:rsidR="00B740AD" w:rsidRPr="00EA04C9" w:rsidRDefault="00B740AD" w:rsidP="00400833">
            <w:pPr>
              <w:rPr>
                <w:rFonts w:ascii="Times New Roman" w:hAnsi="Times New Roman" w:cs="Times New Roman"/>
                <w:sz w:val="24"/>
                <w:szCs w:val="24"/>
              </w:rPr>
            </w:pPr>
            <w:r w:rsidRPr="00BB70AD">
              <w:rPr>
                <w:rFonts w:ascii="Times New Roman" w:hAnsi="Times New Roman" w:cs="Times New Roman"/>
                <w:sz w:val="24"/>
                <w:szCs w:val="24"/>
              </w:rPr>
              <w:t>0.00</w:t>
            </w:r>
            <w:r>
              <w:rPr>
                <w:rFonts w:ascii="Times New Roman" w:hAnsi="Times New Roman" w:cs="Times New Roman"/>
                <w:sz w:val="24"/>
                <w:szCs w:val="24"/>
              </w:rPr>
              <w:t>09 (</w:t>
            </w:r>
            <w:r w:rsidRPr="00BB70AD">
              <w:rPr>
                <w:rFonts w:ascii="Times New Roman" w:hAnsi="Times New Roman" w:cs="Times New Roman"/>
                <w:sz w:val="24"/>
                <w:szCs w:val="24"/>
              </w:rPr>
              <w:t>0.004</w:t>
            </w:r>
            <w:r>
              <w:rPr>
                <w:rFonts w:ascii="Times New Roman" w:hAnsi="Times New Roman" w:cs="Times New Roman"/>
                <w:sz w:val="24"/>
                <w:szCs w:val="24"/>
              </w:rPr>
              <w:t>5)</w:t>
            </w:r>
          </w:p>
        </w:tc>
      </w:tr>
      <w:tr w:rsidR="00B740AD" w:rsidRPr="00EA04C9" w14:paraId="243C7898" w14:textId="77777777" w:rsidTr="00400833">
        <w:tc>
          <w:tcPr>
            <w:tcW w:w="704" w:type="dxa"/>
          </w:tcPr>
          <w:p w14:paraId="19575CD0" w14:textId="77777777" w:rsidR="00B740AD" w:rsidRPr="007E5521" w:rsidRDefault="00B740AD" w:rsidP="00400833">
            <w:pPr>
              <w:rPr>
                <w:rFonts w:ascii="Times New Roman" w:hAnsi="Times New Roman" w:cs="Times New Roman"/>
                <w:sz w:val="24"/>
                <w:szCs w:val="24"/>
              </w:rPr>
            </w:pPr>
            <w:r w:rsidRPr="007E5521">
              <w:rPr>
                <w:rFonts w:ascii="Times New Roman" w:hAnsi="Times New Roman" w:cs="Times New Roman"/>
                <w:sz w:val="24"/>
                <w:szCs w:val="24"/>
              </w:rPr>
              <w:t>2022</w:t>
            </w:r>
          </w:p>
        </w:tc>
        <w:tc>
          <w:tcPr>
            <w:tcW w:w="1985" w:type="dxa"/>
          </w:tcPr>
          <w:p w14:paraId="47905FDE" w14:textId="77777777" w:rsidR="00B740AD" w:rsidRPr="007E5521" w:rsidRDefault="00B740AD" w:rsidP="00400833">
            <w:pPr>
              <w:rPr>
                <w:rFonts w:ascii="Times New Roman" w:hAnsi="Times New Roman" w:cs="Times New Roman"/>
                <w:sz w:val="24"/>
                <w:szCs w:val="24"/>
              </w:rPr>
            </w:pPr>
            <w:r w:rsidRPr="007E5521">
              <w:rPr>
                <w:rFonts w:ascii="Times New Roman" w:hAnsi="Times New Roman" w:cs="Times New Roman"/>
                <w:sz w:val="24"/>
                <w:szCs w:val="24"/>
              </w:rPr>
              <w:t>0.0055 (0.0074)</w:t>
            </w:r>
          </w:p>
        </w:tc>
        <w:tc>
          <w:tcPr>
            <w:tcW w:w="2268" w:type="dxa"/>
          </w:tcPr>
          <w:p w14:paraId="08BAAC5B" w14:textId="77777777" w:rsidR="00B740AD" w:rsidRPr="007E5521" w:rsidRDefault="00B740AD" w:rsidP="00400833">
            <w:pPr>
              <w:rPr>
                <w:rFonts w:ascii="Times New Roman" w:hAnsi="Times New Roman" w:cs="Times New Roman"/>
                <w:sz w:val="24"/>
                <w:szCs w:val="24"/>
              </w:rPr>
            </w:pPr>
            <w:r w:rsidRPr="007E5521">
              <w:rPr>
                <w:rFonts w:ascii="Times New Roman" w:hAnsi="Times New Roman" w:cs="Times New Roman"/>
                <w:sz w:val="24"/>
                <w:szCs w:val="24"/>
              </w:rPr>
              <w:t>0.0044 (0.0070)</w:t>
            </w:r>
          </w:p>
        </w:tc>
        <w:tc>
          <w:tcPr>
            <w:tcW w:w="2285" w:type="dxa"/>
          </w:tcPr>
          <w:p w14:paraId="7C72D754" w14:textId="77777777" w:rsidR="00B740AD" w:rsidRPr="007E5521" w:rsidRDefault="00B740AD" w:rsidP="00400833">
            <w:pPr>
              <w:rPr>
                <w:rFonts w:ascii="Times New Roman" w:hAnsi="Times New Roman" w:cs="Times New Roman"/>
                <w:sz w:val="24"/>
                <w:szCs w:val="24"/>
              </w:rPr>
            </w:pPr>
            <w:r w:rsidRPr="007E5521">
              <w:rPr>
                <w:rFonts w:ascii="Times New Roman" w:hAnsi="Times New Roman" w:cs="Times New Roman"/>
                <w:sz w:val="24"/>
                <w:szCs w:val="24"/>
              </w:rPr>
              <w:t>0.0025 (0.0062)</w:t>
            </w:r>
          </w:p>
        </w:tc>
        <w:tc>
          <w:tcPr>
            <w:tcW w:w="1818" w:type="dxa"/>
          </w:tcPr>
          <w:p w14:paraId="5CBB9B2A" w14:textId="77777777" w:rsidR="00B740AD" w:rsidRPr="007E5521" w:rsidRDefault="00B740AD" w:rsidP="00400833">
            <w:pPr>
              <w:rPr>
                <w:rFonts w:ascii="Times New Roman" w:hAnsi="Times New Roman" w:cs="Times New Roman"/>
                <w:sz w:val="24"/>
                <w:szCs w:val="24"/>
              </w:rPr>
            </w:pPr>
            <w:r w:rsidRPr="007E5521">
              <w:rPr>
                <w:rFonts w:ascii="Times New Roman" w:hAnsi="Times New Roman" w:cs="Times New Roman"/>
                <w:sz w:val="24"/>
                <w:szCs w:val="24"/>
              </w:rPr>
              <w:t>0.0028 (0.0064)</w:t>
            </w:r>
          </w:p>
        </w:tc>
      </w:tr>
      <w:tr w:rsidR="00B740AD" w:rsidRPr="00EA04C9" w14:paraId="69E8B81A" w14:textId="77777777" w:rsidTr="00400833">
        <w:tc>
          <w:tcPr>
            <w:tcW w:w="704" w:type="dxa"/>
          </w:tcPr>
          <w:p w14:paraId="3EEB2CFF" w14:textId="77777777" w:rsidR="00B740AD" w:rsidRPr="007E5521" w:rsidRDefault="00B740AD" w:rsidP="00400833">
            <w:pPr>
              <w:rPr>
                <w:rFonts w:ascii="Times New Roman" w:hAnsi="Times New Roman" w:cs="Times New Roman"/>
                <w:sz w:val="24"/>
                <w:szCs w:val="24"/>
              </w:rPr>
            </w:pPr>
            <w:r w:rsidRPr="007E5521">
              <w:rPr>
                <w:rFonts w:ascii="Times New Roman" w:hAnsi="Times New Roman" w:cs="Times New Roman"/>
                <w:sz w:val="24"/>
                <w:szCs w:val="24"/>
              </w:rPr>
              <w:t>2023</w:t>
            </w:r>
          </w:p>
        </w:tc>
        <w:tc>
          <w:tcPr>
            <w:tcW w:w="1985" w:type="dxa"/>
          </w:tcPr>
          <w:p w14:paraId="5F29FAF1" w14:textId="77777777" w:rsidR="00B740AD" w:rsidRPr="007E5521" w:rsidRDefault="00B740AD" w:rsidP="00400833">
            <w:pPr>
              <w:rPr>
                <w:rFonts w:ascii="Times New Roman" w:hAnsi="Times New Roman" w:cs="Times New Roman"/>
                <w:sz w:val="24"/>
                <w:szCs w:val="24"/>
              </w:rPr>
            </w:pPr>
            <w:r w:rsidRPr="007E5521">
              <w:rPr>
                <w:rFonts w:ascii="Times New Roman" w:hAnsi="Times New Roman" w:cs="Times New Roman"/>
                <w:sz w:val="24"/>
                <w:szCs w:val="24"/>
              </w:rPr>
              <w:t>0.0041 (0.0075)</w:t>
            </w:r>
          </w:p>
        </w:tc>
        <w:tc>
          <w:tcPr>
            <w:tcW w:w="2268" w:type="dxa"/>
          </w:tcPr>
          <w:p w14:paraId="688CD441" w14:textId="77777777" w:rsidR="00B740AD" w:rsidRPr="007E5521" w:rsidRDefault="00B740AD" w:rsidP="00400833">
            <w:pPr>
              <w:rPr>
                <w:rFonts w:ascii="Times New Roman" w:hAnsi="Times New Roman" w:cs="Times New Roman"/>
                <w:sz w:val="24"/>
                <w:szCs w:val="24"/>
              </w:rPr>
            </w:pPr>
            <w:r w:rsidRPr="007E5521">
              <w:rPr>
                <w:rFonts w:ascii="Times New Roman" w:hAnsi="Times New Roman" w:cs="Times New Roman"/>
                <w:sz w:val="24"/>
                <w:szCs w:val="24"/>
              </w:rPr>
              <w:t>0.0030 (0.0071)</w:t>
            </w:r>
          </w:p>
        </w:tc>
        <w:tc>
          <w:tcPr>
            <w:tcW w:w="2285" w:type="dxa"/>
          </w:tcPr>
          <w:p w14:paraId="7DB7A03F" w14:textId="77777777" w:rsidR="00B740AD" w:rsidRPr="007E5521" w:rsidRDefault="00B740AD" w:rsidP="00400833">
            <w:pPr>
              <w:rPr>
                <w:rFonts w:ascii="Times New Roman" w:hAnsi="Times New Roman" w:cs="Times New Roman"/>
                <w:sz w:val="24"/>
                <w:szCs w:val="24"/>
              </w:rPr>
            </w:pPr>
            <w:r w:rsidRPr="007E5521">
              <w:rPr>
                <w:rFonts w:ascii="Times New Roman" w:hAnsi="Times New Roman" w:cs="Times New Roman"/>
                <w:sz w:val="24"/>
                <w:szCs w:val="24"/>
              </w:rPr>
              <w:t>0.0011 (0.0063)</w:t>
            </w:r>
          </w:p>
        </w:tc>
        <w:tc>
          <w:tcPr>
            <w:tcW w:w="1818" w:type="dxa"/>
          </w:tcPr>
          <w:p w14:paraId="088B7A8A" w14:textId="77777777" w:rsidR="00B740AD" w:rsidRPr="007E5521" w:rsidRDefault="00B740AD" w:rsidP="00400833">
            <w:pPr>
              <w:rPr>
                <w:rFonts w:ascii="Times New Roman" w:hAnsi="Times New Roman" w:cs="Times New Roman"/>
                <w:sz w:val="24"/>
                <w:szCs w:val="24"/>
              </w:rPr>
            </w:pPr>
            <w:r w:rsidRPr="007E5521">
              <w:rPr>
                <w:rFonts w:ascii="Times New Roman" w:hAnsi="Times New Roman" w:cs="Times New Roman"/>
                <w:sz w:val="24"/>
                <w:szCs w:val="24"/>
              </w:rPr>
              <w:t>0.0014 (0.0064)</w:t>
            </w:r>
          </w:p>
        </w:tc>
      </w:tr>
      <w:tr w:rsidR="00B740AD" w:rsidRPr="00EA04C9" w14:paraId="0E645BC0" w14:textId="77777777" w:rsidTr="00400833">
        <w:tc>
          <w:tcPr>
            <w:tcW w:w="704" w:type="dxa"/>
          </w:tcPr>
          <w:p w14:paraId="1FEBB196" w14:textId="77777777" w:rsidR="00B740AD" w:rsidRPr="007E5521" w:rsidRDefault="00B740AD" w:rsidP="00400833">
            <w:pPr>
              <w:rPr>
                <w:rFonts w:ascii="Times New Roman" w:hAnsi="Times New Roman" w:cs="Times New Roman"/>
                <w:sz w:val="24"/>
                <w:szCs w:val="24"/>
              </w:rPr>
            </w:pPr>
            <w:r w:rsidRPr="007E5521">
              <w:rPr>
                <w:rFonts w:ascii="Times New Roman" w:hAnsi="Times New Roman" w:cs="Times New Roman"/>
                <w:sz w:val="24"/>
                <w:szCs w:val="24"/>
              </w:rPr>
              <w:t>2024</w:t>
            </w:r>
          </w:p>
        </w:tc>
        <w:tc>
          <w:tcPr>
            <w:tcW w:w="1985" w:type="dxa"/>
          </w:tcPr>
          <w:p w14:paraId="30088FCD" w14:textId="1F3E6014" w:rsidR="00B740AD" w:rsidRPr="007E5521" w:rsidRDefault="007E5521" w:rsidP="00400833">
            <w:pPr>
              <w:rPr>
                <w:rFonts w:ascii="Times New Roman" w:hAnsi="Times New Roman" w:cs="Times New Roman"/>
                <w:sz w:val="24"/>
                <w:szCs w:val="24"/>
              </w:rPr>
            </w:pPr>
            <w:r w:rsidRPr="007E5521">
              <w:rPr>
                <w:rFonts w:ascii="Times New Roman" w:hAnsi="Times New Roman" w:cs="Times New Roman"/>
                <w:sz w:val="24"/>
                <w:szCs w:val="24"/>
              </w:rPr>
              <w:t>0.0018</w:t>
            </w:r>
            <w:r w:rsidRPr="007E5521">
              <w:rPr>
                <w:rFonts w:ascii="Times New Roman" w:hAnsi="Times New Roman" w:cs="Times New Roman"/>
                <w:sz w:val="24"/>
                <w:szCs w:val="24"/>
              </w:rPr>
              <w:t xml:space="preserve"> </w:t>
            </w:r>
            <w:r w:rsidR="00B740AD" w:rsidRPr="007E5521">
              <w:rPr>
                <w:rFonts w:ascii="Times New Roman" w:hAnsi="Times New Roman" w:cs="Times New Roman"/>
                <w:sz w:val="24"/>
                <w:szCs w:val="24"/>
              </w:rPr>
              <w:t>(0.005</w:t>
            </w:r>
            <w:r>
              <w:rPr>
                <w:rFonts w:ascii="Times New Roman" w:hAnsi="Times New Roman" w:cs="Times New Roman"/>
                <w:sz w:val="24"/>
                <w:szCs w:val="24"/>
              </w:rPr>
              <w:t>6</w:t>
            </w:r>
            <w:r w:rsidR="00B740AD" w:rsidRPr="007E5521">
              <w:rPr>
                <w:rFonts w:ascii="Times New Roman" w:hAnsi="Times New Roman" w:cs="Times New Roman"/>
                <w:sz w:val="24"/>
                <w:szCs w:val="24"/>
              </w:rPr>
              <w:t>)</w:t>
            </w:r>
          </w:p>
        </w:tc>
        <w:tc>
          <w:tcPr>
            <w:tcW w:w="2268" w:type="dxa"/>
          </w:tcPr>
          <w:p w14:paraId="538169D0" w14:textId="143F21CC" w:rsidR="00B740AD" w:rsidRPr="007E5521" w:rsidRDefault="00B740AD" w:rsidP="00400833">
            <w:pPr>
              <w:rPr>
                <w:rFonts w:ascii="Times New Roman" w:hAnsi="Times New Roman" w:cs="Times New Roman"/>
                <w:sz w:val="24"/>
                <w:szCs w:val="24"/>
              </w:rPr>
            </w:pPr>
            <w:r w:rsidRPr="007E5521">
              <w:rPr>
                <w:rFonts w:ascii="Times New Roman" w:hAnsi="Times New Roman" w:cs="Times New Roman"/>
                <w:sz w:val="24"/>
                <w:szCs w:val="24"/>
              </w:rPr>
              <w:t>0.001</w:t>
            </w:r>
            <w:r w:rsidR="007E5521">
              <w:rPr>
                <w:rFonts w:ascii="Times New Roman" w:hAnsi="Times New Roman" w:cs="Times New Roman"/>
                <w:sz w:val="24"/>
                <w:szCs w:val="24"/>
              </w:rPr>
              <w:t>1</w:t>
            </w:r>
            <w:r w:rsidRPr="007E5521">
              <w:rPr>
                <w:rFonts w:ascii="Times New Roman" w:hAnsi="Times New Roman" w:cs="Times New Roman"/>
                <w:sz w:val="24"/>
                <w:szCs w:val="24"/>
              </w:rPr>
              <w:t xml:space="preserve"> (0.005</w:t>
            </w:r>
            <w:r w:rsidR="007E5521">
              <w:rPr>
                <w:rFonts w:ascii="Times New Roman" w:hAnsi="Times New Roman" w:cs="Times New Roman"/>
                <w:sz w:val="24"/>
                <w:szCs w:val="24"/>
              </w:rPr>
              <w:t>2</w:t>
            </w:r>
            <w:r w:rsidRPr="007E5521">
              <w:rPr>
                <w:rFonts w:ascii="Times New Roman" w:hAnsi="Times New Roman" w:cs="Times New Roman"/>
                <w:sz w:val="24"/>
                <w:szCs w:val="24"/>
              </w:rPr>
              <w:t>)</w:t>
            </w:r>
          </w:p>
        </w:tc>
        <w:tc>
          <w:tcPr>
            <w:tcW w:w="2285" w:type="dxa"/>
          </w:tcPr>
          <w:p w14:paraId="26C52F33" w14:textId="08DB00AE" w:rsidR="00B740AD" w:rsidRPr="007E5521" w:rsidRDefault="007E5521" w:rsidP="00400833">
            <w:pPr>
              <w:rPr>
                <w:rFonts w:ascii="Times New Roman" w:hAnsi="Times New Roman" w:cs="Times New Roman"/>
                <w:sz w:val="24"/>
                <w:szCs w:val="24"/>
              </w:rPr>
            </w:pPr>
            <w:r>
              <w:rPr>
                <w:rFonts w:ascii="Times New Roman" w:hAnsi="Times New Roman" w:cs="Times New Roman"/>
                <w:sz w:val="24"/>
                <w:szCs w:val="24"/>
              </w:rPr>
              <w:t>-</w:t>
            </w:r>
            <w:r w:rsidR="00B740AD" w:rsidRPr="007E5521">
              <w:rPr>
                <w:rFonts w:ascii="Times New Roman" w:hAnsi="Times New Roman" w:cs="Times New Roman"/>
                <w:sz w:val="24"/>
                <w:szCs w:val="24"/>
              </w:rPr>
              <w:t>0.000</w:t>
            </w:r>
            <w:r>
              <w:rPr>
                <w:rFonts w:ascii="Times New Roman" w:hAnsi="Times New Roman" w:cs="Times New Roman"/>
                <w:sz w:val="24"/>
                <w:szCs w:val="24"/>
              </w:rPr>
              <w:t>1</w:t>
            </w:r>
            <w:r w:rsidR="00B740AD" w:rsidRPr="007E5521">
              <w:rPr>
                <w:rFonts w:ascii="Times New Roman" w:hAnsi="Times New Roman" w:cs="Times New Roman"/>
                <w:sz w:val="24"/>
                <w:szCs w:val="24"/>
              </w:rPr>
              <w:t xml:space="preserve"> (0.004</w:t>
            </w:r>
            <w:r>
              <w:rPr>
                <w:rFonts w:ascii="Times New Roman" w:hAnsi="Times New Roman" w:cs="Times New Roman"/>
                <w:sz w:val="24"/>
                <w:szCs w:val="24"/>
              </w:rPr>
              <w:t>7</w:t>
            </w:r>
            <w:r w:rsidR="00B740AD" w:rsidRPr="007E5521">
              <w:rPr>
                <w:rFonts w:ascii="Times New Roman" w:hAnsi="Times New Roman" w:cs="Times New Roman"/>
                <w:sz w:val="24"/>
                <w:szCs w:val="24"/>
              </w:rPr>
              <w:t>)</w:t>
            </w:r>
          </w:p>
        </w:tc>
        <w:tc>
          <w:tcPr>
            <w:tcW w:w="1818" w:type="dxa"/>
          </w:tcPr>
          <w:p w14:paraId="75B07ACF" w14:textId="6F6AF9D3" w:rsidR="00B740AD" w:rsidRPr="007E5521" w:rsidRDefault="000C6E75" w:rsidP="00400833">
            <w:pPr>
              <w:rPr>
                <w:rFonts w:ascii="Times New Roman" w:hAnsi="Times New Roman" w:cs="Times New Roman"/>
                <w:sz w:val="24"/>
                <w:szCs w:val="24"/>
              </w:rPr>
            </w:pPr>
            <w:r>
              <w:rPr>
                <w:rFonts w:ascii="Times New Roman" w:hAnsi="Times New Roman" w:cs="Times New Roman"/>
                <w:sz w:val="24"/>
                <w:szCs w:val="24"/>
              </w:rPr>
              <w:t>0.0001</w:t>
            </w:r>
            <w:r w:rsidR="00B740AD" w:rsidRPr="007E5521">
              <w:rPr>
                <w:rFonts w:ascii="Times New Roman" w:hAnsi="Times New Roman" w:cs="Times New Roman"/>
                <w:sz w:val="24"/>
                <w:szCs w:val="24"/>
              </w:rPr>
              <w:t xml:space="preserve"> </w:t>
            </w:r>
            <w:r w:rsidR="00B740AD" w:rsidRPr="007E5521">
              <w:rPr>
                <w:rFonts w:ascii="Times New Roman" w:hAnsi="Times New Roman" w:cs="Times New Roman"/>
                <w:sz w:val="24"/>
                <w:szCs w:val="24"/>
              </w:rPr>
              <w:t>(0.00</w:t>
            </w:r>
            <w:r>
              <w:rPr>
                <w:rFonts w:ascii="Times New Roman" w:hAnsi="Times New Roman" w:cs="Times New Roman"/>
                <w:sz w:val="24"/>
                <w:szCs w:val="24"/>
              </w:rPr>
              <w:t>48</w:t>
            </w:r>
            <w:r w:rsidR="00B740AD" w:rsidRPr="007E5521">
              <w:rPr>
                <w:rFonts w:ascii="Times New Roman" w:hAnsi="Times New Roman" w:cs="Times New Roman"/>
                <w:sz w:val="24"/>
                <w:szCs w:val="24"/>
              </w:rPr>
              <w:t>)</w:t>
            </w:r>
          </w:p>
        </w:tc>
      </w:tr>
    </w:tbl>
    <w:p w14:paraId="3B2094AA" w14:textId="77777777" w:rsidR="00B740AD" w:rsidRPr="00EA04C9" w:rsidRDefault="00B740AD" w:rsidP="00B740AD">
      <w:pPr>
        <w:rPr>
          <w:rFonts w:ascii="Times New Roman" w:hAnsi="Times New Roman" w:cs="Times New Roman"/>
          <w:sz w:val="24"/>
          <w:szCs w:val="24"/>
        </w:rPr>
      </w:pPr>
    </w:p>
    <w:p w14:paraId="6BF41546" w14:textId="77777777" w:rsidR="00B740AD" w:rsidRPr="00007ED4" w:rsidRDefault="00B740AD" w:rsidP="00B740AD">
      <w:pPr>
        <w:pStyle w:val="fig3thesis"/>
      </w:pPr>
      <w:r>
        <w:t>(Panel B: ICT Trainings)</w:t>
      </w:r>
    </w:p>
    <w:tbl>
      <w:tblPr>
        <w:tblStyle w:val="TableGrid"/>
        <w:tblW w:w="0" w:type="auto"/>
        <w:tblLook w:val="04A0" w:firstRow="1" w:lastRow="0" w:firstColumn="1" w:lastColumn="0" w:noHBand="0" w:noVBand="1"/>
      </w:tblPr>
      <w:tblGrid>
        <w:gridCol w:w="798"/>
        <w:gridCol w:w="2111"/>
        <w:gridCol w:w="2208"/>
        <w:gridCol w:w="2076"/>
        <w:gridCol w:w="1867"/>
      </w:tblGrid>
      <w:tr w:rsidR="00B740AD" w:rsidRPr="00EA04C9" w14:paraId="577038C4" w14:textId="77777777" w:rsidTr="00400833">
        <w:tc>
          <w:tcPr>
            <w:tcW w:w="798" w:type="dxa"/>
          </w:tcPr>
          <w:p w14:paraId="0DE0FE44" w14:textId="77777777" w:rsidR="00B740AD" w:rsidRPr="00EA04C9" w:rsidRDefault="00B740AD" w:rsidP="00400833">
            <w:pPr>
              <w:rPr>
                <w:rFonts w:ascii="Times New Roman" w:hAnsi="Times New Roman" w:cs="Times New Roman"/>
                <w:sz w:val="24"/>
                <w:szCs w:val="24"/>
              </w:rPr>
            </w:pPr>
            <w:r w:rsidRPr="00EA04C9">
              <w:rPr>
                <w:rFonts w:ascii="Times New Roman" w:hAnsi="Times New Roman" w:cs="Times New Roman"/>
                <w:sz w:val="24"/>
                <w:szCs w:val="24"/>
              </w:rPr>
              <w:t xml:space="preserve">Year </w:t>
            </w:r>
          </w:p>
        </w:tc>
        <w:tc>
          <w:tcPr>
            <w:tcW w:w="2111" w:type="dxa"/>
          </w:tcPr>
          <w:p w14:paraId="0B873678" w14:textId="77777777" w:rsidR="00B740AD" w:rsidRPr="00EA04C9" w:rsidRDefault="00B740AD" w:rsidP="00400833">
            <w:pPr>
              <w:rPr>
                <w:rFonts w:ascii="Times New Roman" w:hAnsi="Times New Roman" w:cs="Times New Roman"/>
                <w:sz w:val="24"/>
                <w:szCs w:val="24"/>
              </w:rPr>
            </w:pPr>
            <w:r w:rsidRPr="00EA04C9">
              <w:rPr>
                <w:rFonts w:ascii="Times New Roman" w:hAnsi="Times New Roman" w:cs="Times New Roman"/>
                <w:sz w:val="24"/>
                <w:szCs w:val="24"/>
              </w:rPr>
              <w:t>ME at low ICT train</w:t>
            </w:r>
          </w:p>
        </w:tc>
        <w:tc>
          <w:tcPr>
            <w:tcW w:w="2208" w:type="dxa"/>
          </w:tcPr>
          <w:p w14:paraId="5D41632C" w14:textId="77777777" w:rsidR="00B740AD" w:rsidRPr="00EA04C9" w:rsidRDefault="00B740AD" w:rsidP="00400833">
            <w:pPr>
              <w:rPr>
                <w:rFonts w:ascii="Times New Roman" w:hAnsi="Times New Roman" w:cs="Times New Roman"/>
                <w:sz w:val="24"/>
                <w:szCs w:val="24"/>
              </w:rPr>
            </w:pPr>
            <w:r w:rsidRPr="00EA04C9">
              <w:rPr>
                <w:rFonts w:ascii="Times New Roman" w:hAnsi="Times New Roman" w:cs="Times New Roman"/>
                <w:sz w:val="24"/>
                <w:szCs w:val="24"/>
              </w:rPr>
              <w:t>ME at med ICT train</w:t>
            </w:r>
          </w:p>
        </w:tc>
        <w:tc>
          <w:tcPr>
            <w:tcW w:w="2076" w:type="dxa"/>
          </w:tcPr>
          <w:p w14:paraId="30867710" w14:textId="77777777" w:rsidR="00B740AD" w:rsidRPr="00EA04C9" w:rsidRDefault="00B740AD" w:rsidP="00400833">
            <w:pPr>
              <w:rPr>
                <w:rFonts w:ascii="Times New Roman" w:hAnsi="Times New Roman" w:cs="Times New Roman"/>
                <w:sz w:val="24"/>
                <w:szCs w:val="24"/>
              </w:rPr>
            </w:pPr>
            <w:r w:rsidRPr="00EA04C9">
              <w:rPr>
                <w:rFonts w:ascii="Times New Roman" w:hAnsi="Times New Roman" w:cs="Times New Roman"/>
                <w:sz w:val="24"/>
                <w:szCs w:val="24"/>
              </w:rPr>
              <w:t>ME at high ICT train</w:t>
            </w:r>
          </w:p>
        </w:tc>
        <w:tc>
          <w:tcPr>
            <w:tcW w:w="1867" w:type="dxa"/>
          </w:tcPr>
          <w:p w14:paraId="31925FC1" w14:textId="77777777" w:rsidR="00B740AD" w:rsidRPr="00EA04C9" w:rsidRDefault="00B740AD" w:rsidP="00400833">
            <w:pPr>
              <w:rPr>
                <w:rFonts w:ascii="Times New Roman" w:hAnsi="Times New Roman" w:cs="Times New Roman"/>
                <w:sz w:val="24"/>
                <w:szCs w:val="24"/>
              </w:rPr>
            </w:pPr>
            <w:r>
              <w:rPr>
                <w:rFonts w:ascii="Times New Roman" w:hAnsi="Times New Roman" w:cs="Times New Roman"/>
                <w:sz w:val="24"/>
                <w:szCs w:val="24"/>
              </w:rPr>
              <w:t>ME at Mean</w:t>
            </w:r>
          </w:p>
        </w:tc>
      </w:tr>
      <w:tr w:rsidR="00B740AD" w:rsidRPr="00EA04C9" w14:paraId="6E5246B5" w14:textId="77777777" w:rsidTr="00400833">
        <w:tc>
          <w:tcPr>
            <w:tcW w:w="798" w:type="dxa"/>
          </w:tcPr>
          <w:p w14:paraId="073EA640" w14:textId="77777777" w:rsidR="00B740AD" w:rsidRPr="00D149BA" w:rsidRDefault="00B740AD" w:rsidP="00400833">
            <w:pPr>
              <w:rPr>
                <w:rFonts w:ascii="Times New Roman" w:hAnsi="Times New Roman" w:cs="Times New Roman"/>
                <w:sz w:val="24"/>
                <w:szCs w:val="24"/>
              </w:rPr>
            </w:pPr>
            <w:r w:rsidRPr="00D149BA">
              <w:rPr>
                <w:rFonts w:ascii="Times New Roman" w:hAnsi="Times New Roman" w:cs="Times New Roman"/>
                <w:sz w:val="24"/>
                <w:szCs w:val="24"/>
              </w:rPr>
              <w:t>2021</w:t>
            </w:r>
          </w:p>
        </w:tc>
        <w:tc>
          <w:tcPr>
            <w:tcW w:w="2111" w:type="dxa"/>
          </w:tcPr>
          <w:p w14:paraId="097CA013" w14:textId="77777777" w:rsidR="00B740AD" w:rsidRPr="00D149BA" w:rsidRDefault="00B740AD" w:rsidP="00400833">
            <w:pPr>
              <w:rPr>
                <w:rFonts w:ascii="Times New Roman" w:hAnsi="Times New Roman" w:cs="Times New Roman"/>
                <w:sz w:val="24"/>
                <w:szCs w:val="24"/>
              </w:rPr>
            </w:pPr>
            <w:r w:rsidRPr="00D149BA">
              <w:rPr>
                <w:rFonts w:ascii="Times New Roman" w:hAnsi="Times New Roman" w:cs="Times New Roman"/>
                <w:sz w:val="24"/>
                <w:szCs w:val="24"/>
              </w:rPr>
              <w:t>0.0071 (0.0065)</w:t>
            </w:r>
          </w:p>
        </w:tc>
        <w:tc>
          <w:tcPr>
            <w:tcW w:w="2208" w:type="dxa"/>
          </w:tcPr>
          <w:p w14:paraId="0D159C92" w14:textId="77777777" w:rsidR="00B740AD" w:rsidRPr="00D149BA" w:rsidRDefault="00B740AD" w:rsidP="00400833">
            <w:pPr>
              <w:rPr>
                <w:rFonts w:ascii="Times New Roman" w:hAnsi="Times New Roman" w:cs="Times New Roman"/>
                <w:sz w:val="24"/>
                <w:szCs w:val="24"/>
              </w:rPr>
            </w:pPr>
            <w:r w:rsidRPr="00D149BA">
              <w:rPr>
                <w:rFonts w:ascii="Times New Roman" w:hAnsi="Times New Roman" w:cs="Times New Roman"/>
                <w:sz w:val="24"/>
                <w:szCs w:val="24"/>
              </w:rPr>
              <w:t>0.0057 (0.0060)</w:t>
            </w:r>
          </w:p>
        </w:tc>
        <w:tc>
          <w:tcPr>
            <w:tcW w:w="2076" w:type="dxa"/>
          </w:tcPr>
          <w:p w14:paraId="11245233" w14:textId="77777777" w:rsidR="00B740AD" w:rsidRPr="00D149BA" w:rsidRDefault="00B740AD" w:rsidP="00400833">
            <w:pPr>
              <w:rPr>
                <w:rFonts w:ascii="Times New Roman" w:hAnsi="Times New Roman" w:cs="Times New Roman"/>
                <w:sz w:val="24"/>
                <w:szCs w:val="24"/>
              </w:rPr>
            </w:pPr>
            <w:r w:rsidRPr="00D149BA">
              <w:rPr>
                <w:rFonts w:ascii="Times New Roman" w:hAnsi="Times New Roman" w:cs="Times New Roman"/>
                <w:sz w:val="24"/>
                <w:szCs w:val="24"/>
              </w:rPr>
              <w:t>0.0029 (0.0052)</w:t>
            </w:r>
          </w:p>
        </w:tc>
        <w:tc>
          <w:tcPr>
            <w:tcW w:w="1867" w:type="dxa"/>
          </w:tcPr>
          <w:p w14:paraId="39723B1B" w14:textId="77777777" w:rsidR="00B740AD" w:rsidRPr="00D149BA" w:rsidRDefault="00B740AD" w:rsidP="00400833">
            <w:pPr>
              <w:rPr>
                <w:rFonts w:ascii="Times New Roman" w:hAnsi="Times New Roman" w:cs="Times New Roman"/>
                <w:sz w:val="24"/>
                <w:szCs w:val="24"/>
              </w:rPr>
            </w:pPr>
            <w:r w:rsidRPr="00D149BA">
              <w:rPr>
                <w:rFonts w:ascii="Times New Roman" w:hAnsi="Times New Roman" w:cs="Times New Roman"/>
                <w:sz w:val="24"/>
                <w:szCs w:val="24"/>
              </w:rPr>
              <w:t>0.0041 (0.0056)</w:t>
            </w:r>
          </w:p>
        </w:tc>
      </w:tr>
      <w:tr w:rsidR="00B740AD" w:rsidRPr="00EA04C9" w14:paraId="2BD16FAD" w14:textId="77777777" w:rsidTr="00400833">
        <w:tc>
          <w:tcPr>
            <w:tcW w:w="798" w:type="dxa"/>
          </w:tcPr>
          <w:p w14:paraId="656F8E07" w14:textId="77777777" w:rsidR="00B740AD" w:rsidRPr="00D149BA" w:rsidRDefault="00B740AD" w:rsidP="00400833">
            <w:pPr>
              <w:rPr>
                <w:rFonts w:ascii="Times New Roman" w:hAnsi="Times New Roman" w:cs="Times New Roman"/>
                <w:sz w:val="24"/>
                <w:szCs w:val="24"/>
              </w:rPr>
            </w:pPr>
            <w:r w:rsidRPr="00D149BA">
              <w:rPr>
                <w:rFonts w:ascii="Times New Roman" w:hAnsi="Times New Roman" w:cs="Times New Roman"/>
                <w:sz w:val="24"/>
                <w:szCs w:val="24"/>
              </w:rPr>
              <w:t>2022</w:t>
            </w:r>
          </w:p>
        </w:tc>
        <w:tc>
          <w:tcPr>
            <w:tcW w:w="2111" w:type="dxa"/>
          </w:tcPr>
          <w:p w14:paraId="03A8A18D" w14:textId="77777777" w:rsidR="00B740AD" w:rsidRPr="00D149BA" w:rsidRDefault="00B740AD" w:rsidP="00400833">
            <w:pPr>
              <w:rPr>
                <w:rFonts w:ascii="Times New Roman" w:hAnsi="Times New Roman" w:cs="Times New Roman"/>
                <w:sz w:val="24"/>
                <w:szCs w:val="24"/>
              </w:rPr>
            </w:pPr>
            <w:r w:rsidRPr="00D149BA">
              <w:rPr>
                <w:rFonts w:ascii="Times New Roman" w:hAnsi="Times New Roman" w:cs="Times New Roman"/>
                <w:sz w:val="24"/>
                <w:szCs w:val="24"/>
              </w:rPr>
              <w:t>0.0067 (0.0088)</w:t>
            </w:r>
          </w:p>
        </w:tc>
        <w:tc>
          <w:tcPr>
            <w:tcW w:w="2208" w:type="dxa"/>
          </w:tcPr>
          <w:p w14:paraId="774A4D20" w14:textId="77777777" w:rsidR="00B740AD" w:rsidRPr="00D149BA" w:rsidRDefault="00B740AD" w:rsidP="00400833">
            <w:pPr>
              <w:rPr>
                <w:rFonts w:ascii="Times New Roman" w:hAnsi="Times New Roman" w:cs="Times New Roman"/>
                <w:sz w:val="24"/>
                <w:szCs w:val="24"/>
              </w:rPr>
            </w:pPr>
            <w:r w:rsidRPr="00D149BA">
              <w:rPr>
                <w:rFonts w:ascii="Times New Roman" w:hAnsi="Times New Roman" w:cs="Times New Roman"/>
                <w:sz w:val="24"/>
                <w:szCs w:val="24"/>
              </w:rPr>
              <w:t>0.0051 (0.0082)</w:t>
            </w:r>
          </w:p>
        </w:tc>
        <w:tc>
          <w:tcPr>
            <w:tcW w:w="2076" w:type="dxa"/>
          </w:tcPr>
          <w:p w14:paraId="787DB996" w14:textId="77777777" w:rsidR="00B740AD" w:rsidRPr="00D149BA" w:rsidRDefault="00B740AD" w:rsidP="00400833">
            <w:pPr>
              <w:rPr>
                <w:rFonts w:ascii="Times New Roman" w:hAnsi="Times New Roman" w:cs="Times New Roman"/>
                <w:sz w:val="24"/>
                <w:szCs w:val="24"/>
              </w:rPr>
            </w:pPr>
            <w:r w:rsidRPr="00D149BA">
              <w:rPr>
                <w:rFonts w:ascii="Times New Roman" w:hAnsi="Times New Roman" w:cs="Times New Roman"/>
                <w:sz w:val="24"/>
                <w:szCs w:val="24"/>
              </w:rPr>
              <w:t>0.0020 (0.0071)</w:t>
            </w:r>
          </w:p>
        </w:tc>
        <w:tc>
          <w:tcPr>
            <w:tcW w:w="1867" w:type="dxa"/>
          </w:tcPr>
          <w:p w14:paraId="0A459E2A" w14:textId="77777777" w:rsidR="00B740AD" w:rsidRPr="00D149BA" w:rsidRDefault="00B740AD" w:rsidP="00400833">
            <w:pPr>
              <w:rPr>
                <w:rFonts w:ascii="Times New Roman" w:hAnsi="Times New Roman" w:cs="Times New Roman"/>
                <w:sz w:val="24"/>
                <w:szCs w:val="24"/>
              </w:rPr>
            </w:pPr>
            <w:r w:rsidRPr="00D149BA">
              <w:rPr>
                <w:rFonts w:ascii="Times New Roman" w:hAnsi="Times New Roman" w:cs="Times New Roman"/>
                <w:sz w:val="24"/>
                <w:szCs w:val="24"/>
              </w:rPr>
              <w:t>0.0033 (0.0076)</w:t>
            </w:r>
          </w:p>
        </w:tc>
      </w:tr>
      <w:tr w:rsidR="00B740AD" w:rsidRPr="00EA04C9" w14:paraId="6CA040A7" w14:textId="77777777" w:rsidTr="00400833">
        <w:tc>
          <w:tcPr>
            <w:tcW w:w="798" w:type="dxa"/>
          </w:tcPr>
          <w:p w14:paraId="1CB5FF17" w14:textId="77777777" w:rsidR="00B740AD" w:rsidRPr="00D149BA" w:rsidRDefault="00B740AD" w:rsidP="00400833">
            <w:pPr>
              <w:rPr>
                <w:rFonts w:ascii="Times New Roman" w:hAnsi="Times New Roman" w:cs="Times New Roman"/>
                <w:sz w:val="24"/>
                <w:szCs w:val="24"/>
              </w:rPr>
            </w:pPr>
            <w:r w:rsidRPr="00D149BA">
              <w:rPr>
                <w:rFonts w:ascii="Times New Roman" w:hAnsi="Times New Roman" w:cs="Times New Roman"/>
                <w:sz w:val="24"/>
                <w:szCs w:val="24"/>
              </w:rPr>
              <w:t>2023</w:t>
            </w:r>
          </w:p>
        </w:tc>
        <w:tc>
          <w:tcPr>
            <w:tcW w:w="2111" w:type="dxa"/>
          </w:tcPr>
          <w:p w14:paraId="0D07D486" w14:textId="77777777" w:rsidR="00B740AD" w:rsidRPr="00D149BA" w:rsidRDefault="00B740AD" w:rsidP="00400833">
            <w:pPr>
              <w:rPr>
                <w:rFonts w:ascii="Times New Roman" w:hAnsi="Times New Roman" w:cs="Times New Roman"/>
                <w:sz w:val="24"/>
                <w:szCs w:val="24"/>
              </w:rPr>
            </w:pPr>
            <w:r w:rsidRPr="00D149BA">
              <w:rPr>
                <w:rFonts w:ascii="Times New Roman" w:hAnsi="Times New Roman" w:cs="Times New Roman"/>
                <w:sz w:val="24"/>
                <w:szCs w:val="24"/>
              </w:rPr>
              <w:t>0.0048 (0.0086)</w:t>
            </w:r>
          </w:p>
        </w:tc>
        <w:tc>
          <w:tcPr>
            <w:tcW w:w="2208" w:type="dxa"/>
          </w:tcPr>
          <w:p w14:paraId="0070D0E1" w14:textId="77777777" w:rsidR="00B740AD" w:rsidRPr="00D149BA" w:rsidRDefault="00B740AD" w:rsidP="00400833">
            <w:pPr>
              <w:rPr>
                <w:rFonts w:ascii="Times New Roman" w:hAnsi="Times New Roman" w:cs="Times New Roman"/>
                <w:sz w:val="24"/>
                <w:szCs w:val="24"/>
              </w:rPr>
            </w:pPr>
            <w:r w:rsidRPr="00D149BA">
              <w:rPr>
                <w:rFonts w:ascii="Times New Roman" w:hAnsi="Times New Roman" w:cs="Times New Roman"/>
                <w:sz w:val="24"/>
                <w:szCs w:val="24"/>
              </w:rPr>
              <w:t>0.0033 (0.0080)</w:t>
            </w:r>
          </w:p>
        </w:tc>
        <w:tc>
          <w:tcPr>
            <w:tcW w:w="2076" w:type="dxa"/>
          </w:tcPr>
          <w:p w14:paraId="030A040F" w14:textId="77777777" w:rsidR="00B740AD" w:rsidRPr="00D149BA" w:rsidRDefault="00B740AD" w:rsidP="00400833">
            <w:pPr>
              <w:rPr>
                <w:rFonts w:ascii="Times New Roman" w:hAnsi="Times New Roman" w:cs="Times New Roman"/>
                <w:sz w:val="24"/>
                <w:szCs w:val="24"/>
              </w:rPr>
            </w:pPr>
            <w:r w:rsidRPr="00D149BA">
              <w:rPr>
                <w:rFonts w:ascii="Times New Roman" w:hAnsi="Times New Roman" w:cs="Times New Roman"/>
                <w:sz w:val="24"/>
                <w:szCs w:val="24"/>
              </w:rPr>
              <w:t>0.0005 (0.0068)</w:t>
            </w:r>
          </w:p>
        </w:tc>
        <w:tc>
          <w:tcPr>
            <w:tcW w:w="1867" w:type="dxa"/>
          </w:tcPr>
          <w:p w14:paraId="324A6F65" w14:textId="77777777" w:rsidR="00B740AD" w:rsidRPr="00D149BA" w:rsidRDefault="00B740AD" w:rsidP="00400833">
            <w:pPr>
              <w:rPr>
                <w:rFonts w:ascii="Times New Roman" w:hAnsi="Times New Roman" w:cs="Times New Roman"/>
                <w:sz w:val="24"/>
                <w:szCs w:val="24"/>
              </w:rPr>
            </w:pPr>
            <w:r w:rsidRPr="00D149BA">
              <w:rPr>
                <w:rFonts w:ascii="Times New Roman" w:hAnsi="Times New Roman" w:cs="Times New Roman"/>
                <w:sz w:val="24"/>
                <w:szCs w:val="24"/>
              </w:rPr>
              <w:t>0.0017 (0.0073)</w:t>
            </w:r>
          </w:p>
        </w:tc>
      </w:tr>
      <w:tr w:rsidR="00B740AD" w:rsidRPr="00EA04C9" w14:paraId="017954A6" w14:textId="77777777" w:rsidTr="00D149BA">
        <w:trPr>
          <w:trHeight w:val="50"/>
        </w:trPr>
        <w:tc>
          <w:tcPr>
            <w:tcW w:w="798" w:type="dxa"/>
          </w:tcPr>
          <w:p w14:paraId="5ADD38BF" w14:textId="77777777" w:rsidR="00B740AD" w:rsidRPr="00D149BA" w:rsidRDefault="00B740AD" w:rsidP="00400833">
            <w:pPr>
              <w:rPr>
                <w:rFonts w:ascii="Times New Roman" w:hAnsi="Times New Roman" w:cs="Times New Roman"/>
                <w:sz w:val="24"/>
                <w:szCs w:val="24"/>
              </w:rPr>
            </w:pPr>
            <w:r w:rsidRPr="00D149BA">
              <w:rPr>
                <w:rFonts w:ascii="Times New Roman" w:hAnsi="Times New Roman" w:cs="Times New Roman"/>
                <w:sz w:val="24"/>
                <w:szCs w:val="24"/>
              </w:rPr>
              <w:t>2024</w:t>
            </w:r>
          </w:p>
        </w:tc>
        <w:tc>
          <w:tcPr>
            <w:tcW w:w="2111" w:type="dxa"/>
          </w:tcPr>
          <w:p w14:paraId="73D6D32C" w14:textId="37358D39" w:rsidR="00B740AD" w:rsidRPr="00D149BA" w:rsidRDefault="00B740AD" w:rsidP="00400833">
            <w:pPr>
              <w:rPr>
                <w:rFonts w:ascii="Times New Roman" w:hAnsi="Times New Roman" w:cs="Times New Roman"/>
                <w:sz w:val="24"/>
                <w:szCs w:val="24"/>
              </w:rPr>
            </w:pPr>
            <w:r w:rsidRPr="00D149BA">
              <w:rPr>
                <w:rFonts w:ascii="Times New Roman" w:hAnsi="Times New Roman" w:cs="Times New Roman"/>
                <w:sz w:val="24"/>
                <w:szCs w:val="24"/>
              </w:rPr>
              <w:t>0.004</w:t>
            </w:r>
            <w:r w:rsidR="00D149BA" w:rsidRPr="00D149BA">
              <w:rPr>
                <w:rFonts w:ascii="Times New Roman" w:hAnsi="Times New Roman" w:cs="Times New Roman"/>
                <w:sz w:val="24"/>
                <w:szCs w:val="24"/>
              </w:rPr>
              <w:t>0</w:t>
            </w:r>
            <w:r w:rsidRPr="00D149BA">
              <w:rPr>
                <w:rFonts w:ascii="Times New Roman" w:hAnsi="Times New Roman" w:cs="Times New Roman"/>
                <w:sz w:val="24"/>
                <w:szCs w:val="24"/>
              </w:rPr>
              <w:t xml:space="preserve"> (0.00</w:t>
            </w:r>
            <w:r w:rsidR="00D149BA" w:rsidRPr="00D149BA">
              <w:rPr>
                <w:rFonts w:ascii="Times New Roman" w:hAnsi="Times New Roman" w:cs="Times New Roman"/>
                <w:sz w:val="24"/>
                <w:szCs w:val="24"/>
              </w:rPr>
              <w:t>50</w:t>
            </w:r>
            <w:r w:rsidRPr="00D149BA">
              <w:rPr>
                <w:rFonts w:ascii="Times New Roman" w:hAnsi="Times New Roman" w:cs="Times New Roman"/>
                <w:sz w:val="24"/>
                <w:szCs w:val="24"/>
              </w:rPr>
              <w:t>)</w:t>
            </w:r>
          </w:p>
        </w:tc>
        <w:tc>
          <w:tcPr>
            <w:tcW w:w="2208" w:type="dxa"/>
          </w:tcPr>
          <w:p w14:paraId="13702C62" w14:textId="5D510B78" w:rsidR="00B740AD" w:rsidRPr="00D149BA" w:rsidRDefault="00B740AD" w:rsidP="00400833">
            <w:pPr>
              <w:rPr>
                <w:rFonts w:ascii="Times New Roman" w:hAnsi="Times New Roman" w:cs="Times New Roman"/>
                <w:sz w:val="24"/>
                <w:szCs w:val="24"/>
              </w:rPr>
            </w:pPr>
            <w:r w:rsidRPr="00D149BA">
              <w:rPr>
                <w:rFonts w:ascii="Times New Roman" w:hAnsi="Times New Roman" w:cs="Times New Roman"/>
                <w:sz w:val="24"/>
                <w:szCs w:val="24"/>
              </w:rPr>
              <w:t>0.0031 (0.004</w:t>
            </w:r>
            <w:r w:rsidR="00D149BA">
              <w:rPr>
                <w:rFonts w:ascii="Times New Roman" w:hAnsi="Times New Roman" w:cs="Times New Roman"/>
                <w:sz w:val="24"/>
                <w:szCs w:val="24"/>
              </w:rPr>
              <w:t>7</w:t>
            </w:r>
            <w:r w:rsidRPr="00D149BA">
              <w:rPr>
                <w:rFonts w:ascii="Times New Roman" w:hAnsi="Times New Roman" w:cs="Times New Roman"/>
                <w:sz w:val="24"/>
                <w:szCs w:val="24"/>
              </w:rPr>
              <w:t>)</w:t>
            </w:r>
          </w:p>
        </w:tc>
        <w:tc>
          <w:tcPr>
            <w:tcW w:w="2076" w:type="dxa"/>
          </w:tcPr>
          <w:p w14:paraId="51636692" w14:textId="57CF1693" w:rsidR="00B740AD" w:rsidRPr="00D149BA" w:rsidRDefault="00B740AD" w:rsidP="00400833">
            <w:pPr>
              <w:rPr>
                <w:rFonts w:ascii="Times New Roman" w:hAnsi="Times New Roman" w:cs="Times New Roman"/>
                <w:sz w:val="24"/>
                <w:szCs w:val="24"/>
              </w:rPr>
            </w:pPr>
            <w:r w:rsidRPr="00D149BA">
              <w:rPr>
                <w:rFonts w:ascii="Times New Roman" w:hAnsi="Times New Roman" w:cs="Times New Roman"/>
                <w:sz w:val="24"/>
                <w:szCs w:val="24"/>
              </w:rPr>
              <w:t>0.0011 (0.004</w:t>
            </w:r>
            <w:r w:rsidR="00D149BA">
              <w:rPr>
                <w:rFonts w:ascii="Times New Roman" w:hAnsi="Times New Roman" w:cs="Times New Roman"/>
                <w:sz w:val="24"/>
                <w:szCs w:val="24"/>
              </w:rPr>
              <w:t>1</w:t>
            </w:r>
            <w:r w:rsidRPr="00D149BA">
              <w:rPr>
                <w:rFonts w:ascii="Times New Roman" w:hAnsi="Times New Roman" w:cs="Times New Roman"/>
                <w:sz w:val="24"/>
                <w:szCs w:val="24"/>
              </w:rPr>
              <w:t>)</w:t>
            </w:r>
          </w:p>
        </w:tc>
        <w:tc>
          <w:tcPr>
            <w:tcW w:w="1867" w:type="dxa"/>
          </w:tcPr>
          <w:p w14:paraId="6D62C701" w14:textId="5FC483E6" w:rsidR="00B740AD" w:rsidRPr="00D149BA" w:rsidRDefault="00B740AD" w:rsidP="00400833">
            <w:pPr>
              <w:rPr>
                <w:rFonts w:ascii="Times New Roman" w:hAnsi="Times New Roman" w:cs="Times New Roman"/>
                <w:sz w:val="24"/>
                <w:szCs w:val="24"/>
              </w:rPr>
            </w:pPr>
            <w:r w:rsidRPr="00D149BA">
              <w:rPr>
                <w:rFonts w:ascii="Times New Roman" w:hAnsi="Times New Roman" w:cs="Times New Roman"/>
                <w:sz w:val="24"/>
                <w:szCs w:val="24"/>
              </w:rPr>
              <w:t>0.00</w:t>
            </w:r>
            <w:r w:rsidR="00E16A4D">
              <w:rPr>
                <w:rFonts w:ascii="Times New Roman" w:hAnsi="Times New Roman" w:cs="Times New Roman"/>
                <w:sz w:val="24"/>
                <w:szCs w:val="24"/>
              </w:rPr>
              <w:t>20</w:t>
            </w:r>
            <w:r w:rsidRPr="00D149BA">
              <w:rPr>
                <w:rFonts w:ascii="Times New Roman" w:hAnsi="Times New Roman" w:cs="Times New Roman"/>
                <w:sz w:val="24"/>
                <w:szCs w:val="24"/>
              </w:rPr>
              <w:t xml:space="preserve"> (0.004</w:t>
            </w:r>
            <w:r w:rsidR="00E16A4D">
              <w:rPr>
                <w:rFonts w:ascii="Times New Roman" w:hAnsi="Times New Roman" w:cs="Times New Roman"/>
                <w:sz w:val="24"/>
                <w:szCs w:val="24"/>
              </w:rPr>
              <w:t>4</w:t>
            </w:r>
            <w:r w:rsidRPr="00D149BA">
              <w:rPr>
                <w:rFonts w:ascii="Times New Roman" w:hAnsi="Times New Roman" w:cs="Times New Roman"/>
                <w:sz w:val="24"/>
                <w:szCs w:val="24"/>
              </w:rPr>
              <w:t>)</w:t>
            </w:r>
          </w:p>
        </w:tc>
      </w:tr>
    </w:tbl>
    <w:p w14:paraId="26B10B58" w14:textId="77777777" w:rsidR="00B740AD" w:rsidRDefault="00B740AD" w:rsidP="00B740AD">
      <w:pPr>
        <w:pStyle w:val="fig3thesis"/>
      </w:pPr>
      <w:r w:rsidRPr="007C2845">
        <w:rPr>
          <w:iCs/>
        </w:rPr>
        <w:t>Source:</w:t>
      </w:r>
      <w:r w:rsidRPr="007C2845">
        <w:t> own study based on Eurostat enterprise and labour market surveys, 2021-2024.</w:t>
      </w:r>
    </w:p>
    <w:p w14:paraId="710CFACB" w14:textId="77777777" w:rsidR="00B740AD" w:rsidRPr="006646B7" w:rsidRDefault="00B740AD" w:rsidP="00B740AD">
      <w:r>
        <w:tab/>
      </w:r>
    </w:p>
    <w:p w14:paraId="19FE428F" w14:textId="77777777" w:rsidR="00B740AD" w:rsidRPr="00EF7427" w:rsidRDefault="00B740AD" w:rsidP="00B740AD">
      <w:pPr>
        <w:pStyle w:val="Thesisbody"/>
      </w:pPr>
      <w:r w:rsidRPr="00EF7427">
        <w:t xml:space="preserve">Two findings emerge directly from marginal effects table. First, the marginal effect of AI adoption on wages is positive at low and median ICT levels but diminishes monotonically as ICT capacity increases. Looking at ICT training specification 2021 year as an example, the AI wage premium falls from +0.82% to +0.36% when moving from a low-training to a high-training environment. By 2024 this compression reaches its endpoint: in digitally mature sectors, the marginal wage premium associated with AI adoption converges toward zero: specialists at +0.02% and training at +0.06%. Taken together, these results are consistent with the second component of H2 and with the task-based framework of Acemoglu and Restrepo, who show that the wage effect of automation reflects the balance between a productivity effect, which raises wages, and a displacement effect, which reduces them [16,18]. As sectoral ICT capacity rises, capital substitutes for labour across a progressively broader set of tasks, the </w:t>
      </w:r>
      <w:r w:rsidRPr="00B756E1">
        <w:t>displacement channel intensifies, and the net marginal wage premium is compressed</w:t>
      </w:r>
      <w:r w:rsidRPr="00B756E1">
        <w:rPr>
          <w:i/>
          <w:iCs/>
        </w:rPr>
        <w:t xml:space="preserve"> </w:t>
      </w:r>
      <w:r w:rsidRPr="00B756E1">
        <w:t>going toward zero in digitally mature sectors, where the wage premium from AI adoption appears fully absorbed. Whether this saturation marks a stable equilibrium or a transitional state preceding a new wave of task creation remains beyond the scope of the present study.</w:t>
      </w:r>
    </w:p>
    <w:p w14:paraId="4A4C2D1C" w14:textId="77777777" w:rsidR="00B740AD" w:rsidRPr="00EF7427" w:rsidRDefault="00B740AD" w:rsidP="00B740AD">
      <w:pPr>
        <w:pStyle w:val="Thesisbody"/>
      </w:pPr>
      <w:r w:rsidRPr="00EF7427">
        <w:t>Second, the 2022 spike visible in the ICT specialists track, where the low-ICT marginal effect jumps to +0.87% before declining, is consistent with the nominal wage acceleration observed across the EU in 2022, during which AI-adopting sectors appear to have transmitted inflationary wage pressure more strongly [</w:t>
      </w:r>
      <w:r>
        <w:t>39</w:t>
      </w:r>
      <w:r w:rsidRPr="00EF7427">
        <w:t>]. The ICT training track is notably smoother, peaking at the same level as 2021, which reflects the slower, structural nature of workforce training investment compared to the faster labour-market signal included in specialist hiring.</w:t>
      </w:r>
    </w:p>
    <w:p w14:paraId="676B57BF" w14:textId="77777777" w:rsidR="00B740AD" w:rsidRPr="00AF129C" w:rsidRDefault="00B740AD" w:rsidP="00B740AD">
      <w:pPr>
        <w:pStyle w:val="Thesisbody"/>
      </w:pPr>
      <w:r w:rsidRPr="00EF7427">
        <w:rPr>
          <w:lang w:val="en"/>
        </w:rPr>
        <w:lastRenderedPageBreak/>
        <w:t>The cross-sectional evidence partially supports H2, with an important qualification. H2 predicted that sectors with structurally higher AI adoption would pay higher wages on average (reinstatement premium), with this premium diminishing at higher ICT capacity. The additive models show a negative AI coefficient, meaning that structurally high-AI sectors pay lower average wages. Through that the first component of H2 is not confirmed. This is consistent with the Acemoglu and Restrepo displacement equilibrium: sectors that have automated the most intensively are the sectors that displaced the most routine-task workers, and this displacement is reflected in suppressed average wages rather than a reinstatement premium [15,18]. The second component of H2 that the AI-wage relationship is moderated by ICT capacity is directly confirmed by the negative and significant interaction term and by the monotonically declining marginal effects across the ICT distribution. The between-sector structural wage hierarchy is therefore not primarily driven by AI intensity in isolation, but by the interaction between AI adoption and the sectoral ICT condition.</w:t>
      </w:r>
    </w:p>
    <w:p w14:paraId="0366CB63" w14:textId="51634C02" w:rsidR="009026C0" w:rsidRPr="00EA7E5F" w:rsidRDefault="00EA7E5F" w:rsidP="00EA7E5F">
      <w:pPr>
        <w:pStyle w:val="thesisheading3"/>
      </w:pPr>
      <w:r w:rsidRPr="00EA7E5F">
        <w:t>3.1.1. Diagnostic testing and model selection</w:t>
      </w:r>
      <w:bookmarkEnd w:id="38"/>
    </w:p>
    <w:p w14:paraId="7619F1ED" w14:textId="7ECA4829" w:rsidR="009026C0" w:rsidRPr="009026C0" w:rsidRDefault="009026C0" w:rsidP="00E123DC">
      <w:pPr>
        <w:pStyle w:val="Thesisbody"/>
      </w:pPr>
      <w:r w:rsidRPr="009026C0">
        <w:t>To assess the validity of the homoskedasticity assumption, the Breusch-Pagan test was applied to all estimated cross-sectional specifications. The null hypothesis states that error variance is constant across observations, while the alternative indicates that variance depends on the independent variables. As Wooldridge notes, heteroskedasticity does not bias OLS coefficient estimates but invalidates standard errors, t-statistics, and F-statistics</w:t>
      </w:r>
      <w:r>
        <w:t xml:space="preserve"> </w:t>
      </w:r>
      <w:r w:rsidRPr="00EA04C9">
        <w:t xml:space="preserve"> [</w:t>
      </w:r>
      <w:r w:rsidR="0011420F">
        <w:t>30</w:t>
      </w:r>
      <w:r w:rsidRPr="00EA04C9">
        <w:t>]</w:t>
      </w:r>
      <w:r w:rsidRPr="009026C0">
        <w:t>. The Breusch-Pagan test confirmed heteroskedasticity in </w:t>
      </w:r>
      <w:r w:rsidR="00CC1C30" w:rsidRPr="00CC1C30">
        <w:t xml:space="preserve">all </w:t>
      </w:r>
      <w:r w:rsidRPr="009026C0">
        <w:t xml:space="preserve">estimated specifications. This result is consistent with the nature of cross-country sectoral data where units exhibit fundamentally different variance structures, as documented in the </w:t>
      </w:r>
      <w:r w:rsidR="000D43FD">
        <w:t>data analysis chapter in</w:t>
      </w:r>
      <w:r w:rsidRPr="009026C0">
        <w:t xml:space="preserve"> distribution analysis</w:t>
      </w:r>
      <w:r w:rsidR="00B32E64">
        <w:t xml:space="preserve"> part</w:t>
      </w:r>
      <w:r w:rsidRPr="009026C0">
        <w:t>. Given the small sample of 134 observations per cross-section, standard HC0 robust estimators may perform poorly. Following Long and Ervin (2000) and White (1985), the HC3 variant of the heteroskedasticity-consistent covariance estimator was adopted for all heteroskedastic specifications, as it provides superior finite-sample performance and reduces over-rejection under the null</w:t>
      </w:r>
      <w:r w:rsidR="000F4E89">
        <w:t xml:space="preserve"> </w:t>
      </w:r>
      <w:r w:rsidR="000F4E89" w:rsidRPr="00EA04C9">
        <w:t>[</w:t>
      </w:r>
      <w:r w:rsidR="00ED4806">
        <w:t>32, 33</w:t>
      </w:r>
      <w:r w:rsidR="000F4E89" w:rsidRPr="00EA04C9">
        <w:t>]</w:t>
      </w:r>
      <w:r w:rsidRPr="009026C0">
        <w:t>.</w:t>
      </w:r>
    </w:p>
    <w:p w14:paraId="3CE127BD" w14:textId="6A4D3EA2" w:rsidR="00590EF7" w:rsidRPr="000C155A" w:rsidRDefault="000C155A" w:rsidP="00E123DC">
      <w:pPr>
        <w:pStyle w:val="Thesisbody"/>
      </w:pPr>
      <w:r w:rsidRPr="000C155A">
        <w:t>The Ramsey RESET test was applied to assess whether the linear functional form is adequate. The test examines whether non-linear combinations of fitted values carry additional explanatory power</w:t>
      </w:r>
      <w:r w:rsidR="00BB55C5">
        <w:t>.</w:t>
      </w:r>
      <w:r w:rsidRPr="000C155A">
        <w:t xml:space="preserve"> </w:t>
      </w:r>
      <w:r w:rsidR="00BB55C5">
        <w:t>I</w:t>
      </w:r>
      <w:r w:rsidRPr="000C155A">
        <w:t xml:space="preserve">f they do, the linear form is rejected. </w:t>
      </w:r>
      <w:r w:rsidR="00BB55C5">
        <w:t xml:space="preserve"> Based on the test results, a</w:t>
      </w:r>
      <w:r w:rsidRPr="000C155A">
        <w:t xml:space="preserve">ll rejected the null hypothesis at the 0.1% level (all p &lt; 0.001). For instance, model 1 returned F = 33.85 (p &lt; 0.001), model 3 F = 33.85 (p &lt; 0.001), and model 9 F = 31.40 (p &lt; 0.001). This rejection </w:t>
      </w:r>
      <w:r w:rsidRPr="000C155A">
        <w:lastRenderedPageBreak/>
        <w:t>motivated the inclusion of multiplicative AI × ICT interaction terms in models 9</w:t>
      </w:r>
      <w:r w:rsidR="00FC72C1">
        <w:t>-</w:t>
      </w:r>
      <w:r w:rsidRPr="000C155A">
        <w:t>28, which partially capture non-linear moderating effects. However, even with interaction terms, the RESET test continued to reject the null across all wage-level specifications</w:t>
      </w:r>
      <w:r w:rsidR="00FC72C1">
        <w:t>.</w:t>
      </w:r>
      <w:r w:rsidR="00BB55C5">
        <w:t xml:space="preserve"> </w:t>
      </w:r>
      <w:r w:rsidR="00FC72C1">
        <w:t>F</w:t>
      </w:r>
      <w:r w:rsidR="00BB55C5">
        <w:t xml:space="preserve">or instance, </w:t>
      </w:r>
      <w:r w:rsidRPr="000C155A">
        <w:t xml:space="preserve"> model 27</w:t>
      </w:r>
      <w:r w:rsidR="00BB55C5">
        <w:t xml:space="preserve"> </w:t>
      </w:r>
      <w:r w:rsidR="00BB55C5" w:rsidRPr="00E123DC">
        <w:t>with</w:t>
      </w:r>
      <w:r w:rsidRPr="00E123DC">
        <w:t xml:space="preserve"> F = 17.30, p &lt; 0.001, indicating that the true AI–wage relationship contains non-linearities beyond what a linear interaction can fully capture. This is treated as a model limitation and discussed below.</w:t>
      </w:r>
    </w:p>
    <w:p w14:paraId="3657ADDA" w14:textId="33E40C83" w:rsidR="00590EF7" w:rsidRPr="00857237" w:rsidRDefault="00F823DB" w:rsidP="00E123DC">
      <w:pPr>
        <w:pStyle w:val="Thesisbody"/>
      </w:pPr>
      <w:r w:rsidRPr="00857237">
        <w:t xml:space="preserve">Three sources of collinearity were identified and addressed. First, in specifications combining country fixed effects with country-level macroeconomic controls (GDP, inflation, unemployment), VIFs reached infinity due to perfect collinearity: these variables do not vary across sectors within a country and are fully absorbed by country dummies. Macroeconomic controls were accordingly excluded from all fixed-effects specifications, following Wooldridge </w:t>
      </w:r>
      <w:r w:rsidR="00372814" w:rsidRPr="00EA04C9">
        <w:t>[</w:t>
      </w:r>
      <w:r w:rsidR="0029396C">
        <w:t>30</w:t>
      </w:r>
      <w:r w:rsidR="00372814">
        <w:t>].</w:t>
      </w:r>
      <w:r w:rsidR="007B6824">
        <w:t xml:space="preserve"> </w:t>
      </w:r>
      <w:r w:rsidRPr="00857237">
        <w:t>Second, baseline models showed high VIFs for high-skill occupations (56</w:t>
      </w:r>
      <w:r w:rsidR="00D4791D">
        <w:t>-</w:t>
      </w:r>
      <w:r w:rsidRPr="00857237">
        <w:t>66), tertiary education (33</w:t>
      </w:r>
      <w:r w:rsidR="00D4791D">
        <w:t>-</w:t>
      </w:r>
      <w:r w:rsidRPr="00857237">
        <w:t>37), and the sector J dummy (27</w:t>
      </w:r>
      <w:r w:rsidR="00D4791D">
        <w:t>-</w:t>
      </w:r>
      <w:r w:rsidRPr="00857237">
        <w:t>37), reflecting the structural overlap between these variables. Education and occupation shares were dropped from AI</w:t>
      </w:r>
      <w:r w:rsidR="009F1284">
        <w:t>-</w:t>
      </w:r>
      <w:r w:rsidR="007B6824">
        <w:t>I</w:t>
      </w:r>
      <w:r w:rsidRPr="00857237">
        <w:t xml:space="preserve">CT specifications, with sector fixed effects retained to absorb workforce composition. </w:t>
      </w:r>
      <w:commentRangeStart w:id="48"/>
      <w:r w:rsidRPr="00857237">
        <w:t>Third, inclusion of the AI × ICT interaction term inflated VIFs for the AI variable (from 9.7</w:t>
      </w:r>
      <w:r w:rsidR="00D4791D">
        <w:t>-</w:t>
      </w:r>
      <w:r w:rsidRPr="00857237">
        <w:t>19.4 to 39.2</w:t>
      </w:r>
      <w:r w:rsidR="00D4791D">
        <w:t>-</w:t>
      </w:r>
      <w:r w:rsidRPr="00857237">
        <w:t>81.7) and the interaction term itself (29.8</w:t>
      </w:r>
      <w:r w:rsidR="00D4791D">
        <w:t>-</w:t>
      </w:r>
      <w:r w:rsidRPr="00857237">
        <w:t xml:space="preserve">55.9). </w:t>
      </w:r>
      <w:commentRangeEnd w:id="48"/>
      <w:r w:rsidR="007C05EB" w:rsidRPr="00857237">
        <w:rPr>
          <w:rStyle w:val="CommentReference"/>
          <w:sz w:val="24"/>
          <w:szCs w:val="24"/>
        </w:rPr>
        <w:commentReference w:id="48"/>
      </w:r>
      <w:r w:rsidRPr="00857237">
        <w:t xml:space="preserve">This is documented structural multicollinearity that arises mechanically when an interaction term is included with its constituent variables </w:t>
      </w:r>
      <w:r w:rsidR="007B6824">
        <w:t>[</w:t>
      </w:r>
      <w:r w:rsidR="00594F3C">
        <w:t>34</w:t>
      </w:r>
      <w:r w:rsidR="007B6824">
        <w:t>]</w:t>
      </w:r>
      <w:r w:rsidRPr="00857237">
        <w:t>. As Wooldridge emphasises, this does not bias coefficients</w:t>
      </w:r>
      <w:r w:rsidR="009D0F23">
        <w:t xml:space="preserve"> and just</w:t>
      </w:r>
      <w:r w:rsidRPr="00857237">
        <w:t xml:space="preserve"> inflates standard errors, making significance harder to achieve</w:t>
      </w:r>
      <w:r w:rsidR="00583DD4">
        <w:t xml:space="preserve">. </w:t>
      </w:r>
      <w:r w:rsidRPr="00857237">
        <w:t>Inference on the moderating effect is therefore based on marginal effects calculations, which are not distorted by structural multicollinearity</w:t>
      </w:r>
      <w:r w:rsidR="00206E53">
        <w:t xml:space="preserve"> </w:t>
      </w:r>
      <w:r w:rsidR="00583DD4">
        <w:t>[</w:t>
      </w:r>
      <w:r w:rsidR="00594F3C">
        <w:t>30</w:t>
      </w:r>
      <w:r w:rsidR="00583DD4">
        <w:t>]</w:t>
      </w:r>
      <w:r w:rsidRPr="00857237">
        <w:t>.</w:t>
      </w:r>
    </w:p>
    <w:p w14:paraId="347535FC" w14:textId="27167388" w:rsidR="00590EF7" w:rsidRDefault="003E61CC" w:rsidP="00E123DC">
      <w:pPr>
        <w:pStyle w:val="Thesisbody"/>
      </w:pPr>
      <w:r w:rsidRPr="003E61CC">
        <w:t>All wage-level specifications with country and sector fixed effects achieved R² between 0.978 and 0.984, and adjusted R² between 0.970 and 0.978. The high explanatory power reflects that country fixed effects absorb the dominant share of wage dispersion across Europe. The narrow R²</w:t>
      </w:r>
      <w:r w:rsidR="004B294B">
        <w:t xml:space="preserve">, </w:t>
      </w:r>
      <w:r w:rsidRPr="003E61CC">
        <w:t>adjusted R² gap (0.5</w:t>
      </w:r>
      <w:r w:rsidR="004B294B">
        <w:t>-</w:t>
      </w:r>
      <w:r w:rsidRPr="003E61CC">
        <w:t>0.8 percentage points) confirms that the included regressors contribute meaningful explanatory power beyond chance. Model selection using AIC and BIC consistently favoured interaction specifications over additive models across all four years</w:t>
      </w:r>
      <w:r w:rsidR="00AF2F47">
        <w:t xml:space="preserve"> </w:t>
      </w:r>
      <w:r w:rsidR="00AF2F47" w:rsidRPr="00EA04C9">
        <w:rPr>
          <w:highlight w:val="yellow"/>
        </w:rPr>
        <w:t>[</w:t>
      </w:r>
      <w:r w:rsidR="00FD5EB4">
        <w:t>26</w:t>
      </w:r>
      <w:r w:rsidR="00AF2F47">
        <w:t>]</w:t>
      </w:r>
      <w:r w:rsidR="00E40716">
        <w:t xml:space="preserve">. </w:t>
      </w:r>
      <w:r w:rsidRPr="003E61CC">
        <w:t xml:space="preserve"> In 2021, the ICT training interaction model achieved AIC = </w:t>
      </w:r>
      <w:r w:rsidR="00656048">
        <w:t>-</w:t>
      </w:r>
      <w:r w:rsidRPr="003E61CC">
        <w:t xml:space="preserve">237.9 and BIC = </w:t>
      </w:r>
      <w:r w:rsidR="00656048">
        <w:t>-</w:t>
      </w:r>
      <w:r w:rsidRPr="003E61CC">
        <w:t xml:space="preserve">130.7, compared to AIC = </w:t>
      </w:r>
      <w:r w:rsidR="00656048">
        <w:t>-</w:t>
      </w:r>
      <w:r w:rsidRPr="003E61CC">
        <w:t xml:space="preserve">212.9 and BIC = </w:t>
      </w:r>
      <w:r w:rsidR="00656048">
        <w:t>-</w:t>
      </w:r>
      <w:r w:rsidRPr="003E61CC">
        <w:t>108.6 for the additive ICT specialists model, a pattern that held across 2022</w:t>
      </w:r>
      <w:r w:rsidR="004B294B">
        <w:t>-</w:t>
      </w:r>
      <w:r w:rsidRPr="003E61CC">
        <w:t>2024</w:t>
      </w:r>
      <w:r w:rsidR="004B294B">
        <w:t xml:space="preserve"> as well</w:t>
      </w:r>
      <w:r w:rsidRPr="003E61CC">
        <w:t>.</w:t>
      </w:r>
    </w:p>
    <w:p w14:paraId="5B9710BF" w14:textId="6A228741" w:rsidR="00871CB6" w:rsidRPr="00D82992" w:rsidRDefault="00871CB6" w:rsidP="00E123DC">
      <w:pPr>
        <w:pStyle w:val="Thesisbody"/>
      </w:pPr>
      <w:r w:rsidRPr="00871CB6">
        <w:t xml:space="preserve">Based on the diagnostic evidence, the interaction specifications with country and sector fixed effects and HC3-corrected standard errors are the preferred models for inference (Models </w:t>
      </w:r>
      <w:r w:rsidR="00D71E9B">
        <w:lastRenderedPageBreak/>
        <w:t>u</w:t>
      </w:r>
      <w:r w:rsidRPr="00871CB6">
        <w:t xml:space="preserve">9–16 for ICT specialists, Models </w:t>
      </w:r>
      <w:r>
        <w:t>21</w:t>
      </w:r>
      <w:r w:rsidRPr="00871CB6">
        <w:t>–28 for ICT training). The choice rests on four grounds.</w:t>
      </w:r>
      <w:r>
        <w:t xml:space="preserve"> </w:t>
      </w:r>
      <w:r w:rsidRPr="00871CB6">
        <w:t>First, the AIC and BIC consistently favour interaction specifications over additive models across all four years, confirming that the interaction between AI adoption and ICT capacity provides a statistically superior description of the wage-determination process. Second, the jump in R² from 0.804 (no country FE) to 0.981 (with country FE) confirms that national wage-setting institutions explain approximately 18% of wage variation that sector-level variables alone cannot capture. Omitting country fixed effects would produce severe omitted variable bias. Third, HC3-corrected standard errors are mandatory for all wage-level specifications, as the Breusch-Pagan test confirmed heteroskedasticity in all 28 models (p &lt; 0.05 in every case). The HC3 estimator is preferred over HC0 given the modest sample of 134 observations per cross-section, where HC0 would systematically over-reject the null. Fourth, although all wage-level models fail the RESET test</w:t>
      </w:r>
      <w:r w:rsidR="00435030">
        <w:t xml:space="preserve">, </w:t>
      </w:r>
      <w:r w:rsidRPr="00871CB6">
        <w:t xml:space="preserve"> indicating residual non-linearity</w:t>
      </w:r>
      <w:r w:rsidR="00435030">
        <w:t xml:space="preserve">, </w:t>
      </w:r>
      <w:r w:rsidRPr="00871CB6">
        <w:t xml:space="preserve"> the interaction term partially addresses this by capturing the moderating, non-linear relationship between AI and ICT capacity. The failure of even the interaction models to pass RESET is treated as a limitation, not a ground for abandoning the specification.</w:t>
      </w:r>
      <w:r w:rsidR="00D82992">
        <w:t xml:space="preserve"> </w:t>
      </w:r>
      <w:r w:rsidRPr="00D82992">
        <w:t xml:space="preserve">The additive specifications are retained as benchmarks for reading the unconditional average effect of AI adoption and ICT training in isolation, but they are not the basis for testing H2. The interaction models are the primary vehicle for hypothesis testing, with marginal </w:t>
      </w:r>
      <w:r w:rsidR="00C32093">
        <w:t>effects</w:t>
      </w:r>
      <w:r w:rsidRPr="00D82992">
        <w:t xml:space="preserve"> as the unit of inference.</w:t>
      </w:r>
    </w:p>
    <w:p w14:paraId="68CAD85B" w14:textId="77777777" w:rsidR="00847970" w:rsidRPr="005F3F29" w:rsidRDefault="00847970" w:rsidP="00847970">
      <w:pPr>
        <w:pStyle w:val="Thesisheading2"/>
      </w:pPr>
      <w:bookmarkStart w:id="49" w:name="_Toc230305311"/>
      <w:r w:rsidRPr="005F3F29">
        <w:t>3.2. Panel Models: Testing Within-Sector Dynamics (Hypothesis 1)</w:t>
      </w:r>
      <w:bookmarkEnd w:id="49"/>
    </w:p>
    <w:p w14:paraId="3E2883E8" w14:textId="7DE49FA2" w:rsidR="002274BB" w:rsidRDefault="009C2743" w:rsidP="009F4123">
      <w:pPr>
        <w:pStyle w:val="Thesisbody"/>
      </w:pPr>
      <w:r w:rsidRPr="004A524F">
        <w:t>To test whether within-sector increases in AI adoption are associated with negative wage pressures (H1), which is explicitly about within</w:t>
      </w:r>
      <w:r w:rsidRPr="004A524F">
        <w:noBreakHyphen/>
        <w:t>sector wage dynamics over time, the preferred estimator is a two</w:t>
      </w:r>
      <w:r w:rsidRPr="004A524F">
        <w:noBreakHyphen/>
        <w:t>way Fixed Effects (FE) panel model with country–sector and year effects. This specification exploits only within</w:t>
      </w:r>
      <w:r w:rsidRPr="004A524F">
        <w:noBreakHyphen/>
        <w:t>entity variation and differences out all time</w:t>
      </w:r>
      <w:r w:rsidRPr="004A524F">
        <w:noBreakHyphen/>
        <w:t xml:space="preserve">invariant sectoral and country characteristics, while the year dummies absorb common macroeconomic shocks that affected all European labour markets between 2021 and 2024, such as the 2022 inflation spike and subsequent partial recovery </w:t>
      </w:r>
      <w:r w:rsidRPr="00332CEF">
        <w:t>[</w:t>
      </w:r>
      <w:r w:rsidR="00332CEF" w:rsidRPr="00332CEF">
        <w:t>26</w:t>
      </w:r>
      <w:r w:rsidRPr="00332CEF">
        <w:t>].</w:t>
      </w:r>
      <w:r w:rsidRPr="004A524F">
        <w:t> </w:t>
      </w:r>
    </w:p>
    <w:p w14:paraId="5AD8250E" w14:textId="77777777" w:rsidR="00B740AD" w:rsidRDefault="00B740AD" w:rsidP="00B740AD">
      <w:pPr>
        <w:pStyle w:val="thesisheading3"/>
      </w:pPr>
      <w:bookmarkStart w:id="50" w:name="_Toc230305312"/>
      <w:bookmarkStart w:id="51" w:name="_Toc230305313"/>
      <w:r w:rsidRPr="009C559D">
        <w:t>3.2.2. Two-way fixed effects estimates and hypothesis testing</w:t>
      </w:r>
      <w:bookmarkEnd w:id="51"/>
    </w:p>
    <w:p w14:paraId="31127815" w14:textId="77777777" w:rsidR="00B740AD" w:rsidRPr="009C559D" w:rsidRDefault="00B740AD" w:rsidP="00B740AD">
      <w:pPr>
        <w:pStyle w:val="Figurethesis"/>
        <w:rPr>
          <w:b/>
        </w:rPr>
      </w:pPr>
      <w:r w:rsidRPr="00345708">
        <w:t>Table 5. Summary of the Two-Way Fixed Effects model estimates for the within-sector impact of AI adoption on real wages in European sectors in the years 2021-2024</w:t>
      </w:r>
    </w:p>
    <w:tbl>
      <w:tblPr>
        <w:tblStyle w:val="TableGrid"/>
        <w:tblW w:w="8930" w:type="dxa"/>
        <w:tblInd w:w="137" w:type="dxa"/>
        <w:tblLook w:val="04A0" w:firstRow="1" w:lastRow="0" w:firstColumn="1" w:lastColumn="0" w:noHBand="0" w:noVBand="1"/>
      </w:tblPr>
      <w:tblGrid>
        <w:gridCol w:w="1831"/>
        <w:gridCol w:w="2765"/>
        <w:gridCol w:w="4334"/>
      </w:tblGrid>
      <w:tr w:rsidR="00B740AD" w:rsidRPr="00EA04C9" w14:paraId="39AE8C86" w14:textId="77777777" w:rsidTr="002A388F">
        <w:tc>
          <w:tcPr>
            <w:tcW w:w="1985" w:type="dxa"/>
          </w:tcPr>
          <w:p w14:paraId="2C9589FB" w14:textId="56525371" w:rsidR="00B740AD" w:rsidRPr="00CC7F14" w:rsidRDefault="002A388F" w:rsidP="00DB6391">
            <w:pPr>
              <w:tabs>
                <w:tab w:val="left" w:pos="148"/>
              </w:tabs>
              <w:jc w:val="both"/>
              <w:rPr>
                <w:rFonts w:ascii="Times New Roman" w:hAnsi="Times New Roman" w:cs="Times New Roman"/>
              </w:rPr>
            </w:pPr>
            <w:r w:rsidRPr="00CC7F14">
              <w:rPr>
                <w:rFonts w:ascii="Times New Roman" w:hAnsi="Times New Roman" w:cs="Times New Roman"/>
              </w:rPr>
              <w:t>Variable</w:t>
            </w:r>
          </w:p>
        </w:tc>
        <w:tc>
          <w:tcPr>
            <w:tcW w:w="3175" w:type="dxa"/>
          </w:tcPr>
          <w:p w14:paraId="7543974F" w14:textId="77777777" w:rsidR="00B740AD" w:rsidRPr="00CC7F14" w:rsidRDefault="00B740AD" w:rsidP="00DB6391">
            <w:pPr>
              <w:tabs>
                <w:tab w:val="left" w:pos="148"/>
              </w:tabs>
              <w:jc w:val="center"/>
              <w:rPr>
                <w:rFonts w:ascii="Times New Roman" w:hAnsi="Times New Roman" w:cs="Times New Roman"/>
                <w:b/>
                <w:bCs/>
              </w:rPr>
            </w:pPr>
            <w:commentRangeStart w:id="52"/>
            <w:commentRangeStart w:id="53"/>
            <w:commentRangeStart w:id="54"/>
            <w:commentRangeStart w:id="55"/>
            <w:commentRangeStart w:id="56"/>
            <w:r w:rsidRPr="00CC7F14">
              <w:rPr>
                <w:rFonts w:ascii="Times New Roman" w:hAnsi="Times New Roman" w:cs="Times New Roman"/>
                <w:b/>
                <w:bCs/>
              </w:rPr>
              <w:t>FE (2-way</w:t>
            </w:r>
            <w:r w:rsidR="002A388F" w:rsidRPr="00CC7F14">
              <w:rPr>
                <w:rFonts w:ascii="Times New Roman" w:hAnsi="Times New Roman" w:cs="Times New Roman"/>
                <w:b/>
                <w:bCs/>
              </w:rPr>
              <w:t>)</w:t>
            </w:r>
          </w:p>
          <w:p w14:paraId="7FDB3F8A" w14:textId="661F80E3" w:rsidR="002A388F" w:rsidRPr="00CC7F14" w:rsidRDefault="002A388F" w:rsidP="00DB6391">
            <w:pPr>
              <w:tabs>
                <w:tab w:val="left" w:pos="148"/>
              </w:tabs>
              <w:jc w:val="center"/>
              <w:rPr>
                <w:rFonts w:ascii="Times New Roman" w:hAnsi="Times New Roman" w:cs="Times New Roman"/>
                <w:b/>
                <w:bCs/>
              </w:rPr>
            </w:pPr>
            <w:r w:rsidRPr="00CC7F14">
              <w:rPr>
                <w:rFonts w:ascii="Times New Roman" w:hAnsi="Times New Roman" w:cs="Times New Roman"/>
                <w:b/>
                <w:bCs/>
              </w:rPr>
              <w:t>ICT Specialist specification</w:t>
            </w:r>
          </w:p>
        </w:tc>
        <w:tc>
          <w:tcPr>
            <w:tcW w:w="3770" w:type="dxa"/>
          </w:tcPr>
          <w:p w14:paraId="06FE2BB8" w14:textId="77777777" w:rsidR="00B740AD" w:rsidRPr="00CC7F14" w:rsidRDefault="00B740AD" w:rsidP="00DB6391">
            <w:pPr>
              <w:tabs>
                <w:tab w:val="left" w:pos="148"/>
              </w:tabs>
              <w:jc w:val="center"/>
              <w:rPr>
                <w:rFonts w:ascii="Times New Roman" w:hAnsi="Times New Roman" w:cs="Times New Roman"/>
                <w:b/>
                <w:bCs/>
              </w:rPr>
            </w:pPr>
            <w:r w:rsidRPr="00CC7F14">
              <w:rPr>
                <w:rFonts w:ascii="Times New Roman" w:hAnsi="Times New Roman" w:cs="Times New Roman"/>
                <w:b/>
                <w:bCs/>
              </w:rPr>
              <w:t>FE (2-way)</w:t>
            </w:r>
            <w:commentRangeEnd w:id="52"/>
            <w:r w:rsidR="002A388F" w:rsidRPr="00CC7F14">
              <w:rPr>
                <w:rStyle w:val="CommentReference"/>
                <w:rFonts w:ascii="Times New Roman" w:hAnsi="Times New Roman" w:cs="Times New Roman"/>
                <w:b/>
                <w:bCs/>
                <w:sz w:val="22"/>
                <w:szCs w:val="22"/>
              </w:rPr>
              <w:commentReference w:id="52"/>
            </w:r>
            <w:commentRangeEnd w:id="53"/>
            <w:r w:rsidR="00287936" w:rsidRPr="00CC7F14">
              <w:rPr>
                <w:rStyle w:val="CommentReference"/>
                <w:rFonts w:ascii="Times New Roman" w:hAnsi="Times New Roman" w:cs="Times New Roman"/>
                <w:b/>
                <w:bCs/>
                <w:sz w:val="22"/>
                <w:szCs w:val="22"/>
              </w:rPr>
              <w:commentReference w:id="53"/>
            </w:r>
            <w:commentRangeEnd w:id="54"/>
            <w:r w:rsidR="002A388F" w:rsidRPr="00CC7F14">
              <w:rPr>
                <w:rStyle w:val="CommentReference"/>
                <w:rFonts w:ascii="Times New Roman" w:hAnsi="Times New Roman" w:cs="Times New Roman"/>
                <w:b/>
                <w:bCs/>
                <w:sz w:val="22"/>
                <w:szCs w:val="22"/>
              </w:rPr>
              <w:commentReference w:id="54"/>
            </w:r>
            <w:commentRangeEnd w:id="55"/>
            <w:r w:rsidR="00BC1164" w:rsidRPr="00CC7F14">
              <w:rPr>
                <w:rStyle w:val="CommentReference"/>
                <w:rFonts w:ascii="Times New Roman" w:hAnsi="Times New Roman" w:cs="Times New Roman"/>
                <w:b/>
                <w:bCs/>
                <w:sz w:val="22"/>
                <w:szCs w:val="22"/>
              </w:rPr>
              <w:commentReference w:id="55"/>
            </w:r>
            <w:commentRangeEnd w:id="56"/>
            <w:r w:rsidR="00BC1164" w:rsidRPr="00CC7F14">
              <w:rPr>
                <w:rStyle w:val="CommentReference"/>
                <w:rFonts w:ascii="Times New Roman" w:hAnsi="Times New Roman" w:cs="Times New Roman"/>
                <w:b/>
                <w:bCs/>
                <w:sz w:val="22"/>
                <w:szCs w:val="22"/>
              </w:rPr>
              <w:commentReference w:id="56"/>
            </w:r>
          </w:p>
          <w:p w14:paraId="19219DC7" w14:textId="413AE808" w:rsidR="002A388F" w:rsidRPr="00CC7F14" w:rsidRDefault="002A388F" w:rsidP="00DB6391">
            <w:pPr>
              <w:tabs>
                <w:tab w:val="left" w:pos="148"/>
              </w:tabs>
              <w:jc w:val="center"/>
              <w:rPr>
                <w:rFonts w:ascii="Times New Roman" w:hAnsi="Times New Roman" w:cs="Times New Roman"/>
                <w:b/>
                <w:bCs/>
              </w:rPr>
            </w:pPr>
            <w:r w:rsidRPr="00CC7F14">
              <w:rPr>
                <w:rFonts w:ascii="Times New Roman" w:hAnsi="Times New Roman" w:cs="Times New Roman"/>
                <w:b/>
                <w:bCs/>
              </w:rPr>
              <w:t xml:space="preserve">ICT </w:t>
            </w:r>
            <w:r w:rsidRPr="00CC7F14">
              <w:rPr>
                <w:rFonts w:ascii="Times New Roman" w:hAnsi="Times New Roman" w:cs="Times New Roman"/>
                <w:b/>
                <w:bCs/>
              </w:rPr>
              <w:t>Training</w:t>
            </w:r>
            <w:r w:rsidRPr="00CC7F14">
              <w:rPr>
                <w:rFonts w:ascii="Times New Roman" w:hAnsi="Times New Roman" w:cs="Times New Roman"/>
                <w:b/>
                <w:bCs/>
              </w:rPr>
              <w:t xml:space="preserve"> specification</w:t>
            </w:r>
          </w:p>
        </w:tc>
      </w:tr>
      <w:tr w:rsidR="00B740AD" w:rsidRPr="00EA04C9" w14:paraId="76023FF3" w14:textId="77777777" w:rsidTr="002A388F">
        <w:tc>
          <w:tcPr>
            <w:tcW w:w="1985" w:type="dxa"/>
          </w:tcPr>
          <w:p w14:paraId="7851B11D" w14:textId="0B3F937B" w:rsidR="00B740AD" w:rsidRPr="00CC7F14" w:rsidRDefault="002A388F" w:rsidP="00DB6391">
            <w:pPr>
              <w:tabs>
                <w:tab w:val="left" w:pos="148"/>
              </w:tabs>
              <w:jc w:val="both"/>
              <w:rPr>
                <w:rFonts w:ascii="Times New Roman" w:hAnsi="Times New Roman" w:cs="Times New Roman"/>
              </w:rPr>
            </w:pPr>
            <w:r w:rsidRPr="00CC7F14">
              <w:rPr>
                <w:rFonts w:ascii="Times New Roman" w:hAnsi="Times New Roman" w:cs="Times New Roman"/>
              </w:rPr>
              <w:lastRenderedPageBreak/>
              <w:t>AI Adoption</w:t>
            </w:r>
          </w:p>
        </w:tc>
        <w:tc>
          <w:tcPr>
            <w:tcW w:w="3175" w:type="dxa"/>
          </w:tcPr>
          <w:p w14:paraId="7104ADD4" w14:textId="43F92D0C" w:rsidR="00B740AD" w:rsidRPr="00CC7F14" w:rsidRDefault="00605459" w:rsidP="00DB6391">
            <w:pPr>
              <w:tabs>
                <w:tab w:val="left" w:pos="148"/>
              </w:tabs>
              <w:rPr>
                <w:rFonts w:ascii="Times New Roman" w:hAnsi="Times New Roman" w:cs="Times New Roman"/>
              </w:rPr>
            </w:pPr>
            <w:r w:rsidRPr="00CC7F14">
              <w:rPr>
                <w:rFonts w:ascii="Times New Roman" w:hAnsi="Times New Roman" w:cs="Times New Roman"/>
              </w:rPr>
              <w:t>-0.0035</w:t>
            </w:r>
            <w:r w:rsidR="00B740AD" w:rsidRPr="00CC7F14">
              <w:rPr>
                <w:rFonts w:ascii="Times New Roman" w:hAnsi="Times New Roman" w:cs="Times New Roman"/>
              </w:rPr>
              <w:t>** (0.001</w:t>
            </w:r>
            <w:r w:rsidRPr="00CC7F14">
              <w:rPr>
                <w:rFonts w:ascii="Times New Roman" w:hAnsi="Times New Roman" w:cs="Times New Roman"/>
              </w:rPr>
              <w:t>5</w:t>
            </w:r>
            <w:r w:rsidR="00B740AD" w:rsidRPr="00CC7F14">
              <w:rPr>
                <w:rFonts w:ascii="Times New Roman" w:hAnsi="Times New Roman" w:cs="Times New Roman"/>
              </w:rPr>
              <w:t>)</w:t>
            </w:r>
          </w:p>
        </w:tc>
        <w:tc>
          <w:tcPr>
            <w:tcW w:w="3770" w:type="dxa"/>
          </w:tcPr>
          <w:p w14:paraId="5B8D8770" w14:textId="77777777" w:rsidR="00B740AD" w:rsidRPr="00CC7F14" w:rsidRDefault="00B740AD" w:rsidP="00DB6391">
            <w:pPr>
              <w:rPr>
                <w:rFonts w:ascii="Times New Roman" w:hAnsi="Times New Roman" w:cs="Times New Roman"/>
              </w:rPr>
            </w:pPr>
            <w:r w:rsidRPr="00CC7F14">
              <w:rPr>
                <w:rFonts w:ascii="Times New Roman" w:hAnsi="Times New Roman" w:cs="Times New Roman"/>
              </w:rPr>
              <w:t>-0.0006</w:t>
            </w:r>
          </w:p>
          <w:p w14:paraId="5F91C367" w14:textId="77777777" w:rsidR="00B740AD" w:rsidRPr="00CC7F14" w:rsidRDefault="00B740AD" w:rsidP="00DB6391">
            <w:pPr>
              <w:tabs>
                <w:tab w:val="left" w:pos="148"/>
              </w:tabs>
              <w:rPr>
                <w:rFonts w:ascii="Times New Roman" w:hAnsi="Times New Roman" w:cs="Times New Roman"/>
              </w:rPr>
            </w:pPr>
            <w:r w:rsidRPr="00CC7F14">
              <w:rPr>
                <w:rFonts w:ascii="Times New Roman" w:hAnsi="Times New Roman" w:cs="Times New Roman"/>
              </w:rPr>
              <w:t>(0.0016)</w:t>
            </w:r>
          </w:p>
        </w:tc>
      </w:tr>
      <w:tr w:rsidR="00B740AD" w:rsidRPr="00EA04C9" w14:paraId="0E55798F" w14:textId="77777777" w:rsidTr="002A388F">
        <w:tc>
          <w:tcPr>
            <w:tcW w:w="1985" w:type="dxa"/>
          </w:tcPr>
          <w:p w14:paraId="4F5C3EF1" w14:textId="597FCB46" w:rsidR="00B740AD" w:rsidRPr="00CC7F14" w:rsidRDefault="002A388F" w:rsidP="00DB6391">
            <w:pPr>
              <w:tabs>
                <w:tab w:val="left" w:pos="148"/>
              </w:tabs>
              <w:jc w:val="both"/>
              <w:rPr>
                <w:rFonts w:ascii="Times New Roman" w:hAnsi="Times New Roman" w:cs="Times New Roman"/>
              </w:rPr>
            </w:pPr>
            <w:r w:rsidRPr="00CC7F14">
              <w:rPr>
                <w:rFonts w:ascii="Times New Roman" w:hAnsi="Times New Roman" w:cs="Times New Roman"/>
              </w:rPr>
              <w:t>ICT Specialist</w:t>
            </w:r>
            <w:r w:rsidR="000E5B86" w:rsidRPr="00CC7F14">
              <w:rPr>
                <w:rFonts w:ascii="Times New Roman" w:hAnsi="Times New Roman" w:cs="Times New Roman"/>
              </w:rPr>
              <w:t>s</w:t>
            </w:r>
            <w:r w:rsidRPr="00CC7F14">
              <w:rPr>
                <w:rFonts w:ascii="Times New Roman" w:hAnsi="Times New Roman" w:cs="Times New Roman"/>
              </w:rPr>
              <w:t xml:space="preserve"> </w:t>
            </w:r>
          </w:p>
        </w:tc>
        <w:tc>
          <w:tcPr>
            <w:tcW w:w="3175" w:type="dxa"/>
          </w:tcPr>
          <w:p w14:paraId="20E79286" w14:textId="37404C7B" w:rsidR="00B740AD" w:rsidRPr="00CC7F14" w:rsidRDefault="00B740AD" w:rsidP="00DB6391">
            <w:pPr>
              <w:tabs>
                <w:tab w:val="left" w:pos="148"/>
              </w:tabs>
              <w:rPr>
                <w:rFonts w:ascii="Times New Roman" w:hAnsi="Times New Roman" w:cs="Times New Roman"/>
              </w:rPr>
            </w:pPr>
            <w:r w:rsidRPr="00CC7F14">
              <w:rPr>
                <w:rFonts w:ascii="Times New Roman" w:hAnsi="Times New Roman" w:cs="Times New Roman"/>
              </w:rPr>
              <w:t>-0.00</w:t>
            </w:r>
            <w:r w:rsidR="00592277" w:rsidRPr="00CC7F14">
              <w:rPr>
                <w:rFonts w:ascii="Times New Roman" w:hAnsi="Times New Roman" w:cs="Times New Roman"/>
              </w:rPr>
              <w:t>07</w:t>
            </w:r>
            <w:r w:rsidRPr="00CC7F14">
              <w:rPr>
                <w:rFonts w:ascii="Times New Roman" w:hAnsi="Times New Roman" w:cs="Times New Roman"/>
              </w:rPr>
              <w:t xml:space="preserve"> (0.0019)</w:t>
            </w:r>
          </w:p>
        </w:tc>
        <w:tc>
          <w:tcPr>
            <w:tcW w:w="3770" w:type="dxa"/>
          </w:tcPr>
          <w:p w14:paraId="6EECD287" w14:textId="77777777" w:rsidR="00B740AD" w:rsidRPr="00CC7F14" w:rsidRDefault="00B740AD" w:rsidP="00DB6391">
            <w:pPr>
              <w:tabs>
                <w:tab w:val="left" w:pos="148"/>
              </w:tabs>
              <w:rPr>
                <w:rFonts w:ascii="Times New Roman" w:hAnsi="Times New Roman" w:cs="Times New Roman"/>
              </w:rPr>
            </w:pPr>
            <w:r w:rsidRPr="00CC7F14">
              <w:rPr>
                <w:rFonts w:ascii="Times New Roman" w:hAnsi="Times New Roman" w:cs="Times New Roman"/>
              </w:rPr>
              <w:t>-</w:t>
            </w:r>
          </w:p>
        </w:tc>
      </w:tr>
      <w:tr w:rsidR="00B740AD" w:rsidRPr="00EA04C9" w14:paraId="656B9128" w14:textId="77777777" w:rsidTr="002A388F">
        <w:tc>
          <w:tcPr>
            <w:tcW w:w="1985" w:type="dxa"/>
          </w:tcPr>
          <w:p w14:paraId="002527D0" w14:textId="0BDA1AC5" w:rsidR="00B740AD" w:rsidRPr="00CC7F14" w:rsidRDefault="002A388F" w:rsidP="00DB6391">
            <w:pPr>
              <w:tabs>
                <w:tab w:val="left" w:pos="148"/>
              </w:tabs>
              <w:jc w:val="both"/>
              <w:rPr>
                <w:rFonts w:ascii="Times New Roman" w:hAnsi="Times New Roman" w:cs="Times New Roman"/>
              </w:rPr>
            </w:pPr>
            <w:r w:rsidRPr="00CC7F14">
              <w:rPr>
                <w:rFonts w:ascii="Times New Roman" w:hAnsi="Times New Roman" w:cs="Times New Roman"/>
              </w:rPr>
              <w:t xml:space="preserve">Interaction( AI x ICT </w:t>
            </w:r>
            <w:r w:rsidR="003A39FA">
              <w:rPr>
                <w:rFonts w:ascii="Times New Roman" w:hAnsi="Times New Roman" w:cs="Times New Roman"/>
              </w:rPr>
              <w:t>Specialists</w:t>
            </w:r>
            <w:r w:rsidRPr="00CC7F14">
              <w:rPr>
                <w:rFonts w:ascii="Times New Roman" w:hAnsi="Times New Roman" w:cs="Times New Roman"/>
              </w:rPr>
              <w:t xml:space="preserve">) </w:t>
            </w:r>
          </w:p>
        </w:tc>
        <w:tc>
          <w:tcPr>
            <w:tcW w:w="3175" w:type="dxa"/>
          </w:tcPr>
          <w:p w14:paraId="2C750744" w14:textId="704C4FF7" w:rsidR="00B740AD" w:rsidRPr="00CC7F14" w:rsidRDefault="00592277" w:rsidP="00DB6391">
            <w:pPr>
              <w:tabs>
                <w:tab w:val="left" w:pos="148"/>
              </w:tabs>
              <w:rPr>
                <w:rFonts w:ascii="Times New Roman" w:hAnsi="Times New Roman" w:cs="Times New Roman"/>
              </w:rPr>
            </w:pPr>
            <w:r w:rsidRPr="00CC7F14">
              <w:rPr>
                <w:rFonts w:ascii="Times New Roman" w:hAnsi="Times New Roman" w:cs="Times New Roman"/>
              </w:rPr>
              <w:t>3.404e-05</w:t>
            </w:r>
            <w:r w:rsidRPr="00CC7F14">
              <w:rPr>
                <w:rFonts w:ascii="Times New Roman" w:hAnsi="Times New Roman" w:cs="Times New Roman"/>
              </w:rPr>
              <w:t xml:space="preserve">* </w:t>
            </w:r>
            <w:r w:rsidR="00B740AD" w:rsidRPr="00CC7F14">
              <w:rPr>
                <w:rFonts w:ascii="Times New Roman" w:hAnsi="Times New Roman" w:cs="Times New Roman"/>
              </w:rPr>
              <w:t>(</w:t>
            </w:r>
            <w:r w:rsidRPr="00CC7F14">
              <w:rPr>
                <w:rFonts w:ascii="Times New Roman" w:hAnsi="Times New Roman" w:cs="Times New Roman"/>
              </w:rPr>
              <w:t>2.027e-05</w:t>
            </w:r>
            <w:r w:rsidR="00B740AD" w:rsidRPr="00CC7F14">
              <w:rPr>
                <w:rFonts w:ascii="Times New Roman" w:hAnsi="Times New Roman" w:cs="Times New Roman"/>
              </w:rPr>
              <w:t>)</w:t>
            </w:r>
          </w:p>
        </w:tc>
        <w:tc>
          <w:tcPr>
            <w:tcW w:w="3770" w:type="dxa"/>
          </w:tcPr>
          <w:p w14:paraId="20A49818" w14:textId="77777777" w:rsidR="00B740AD" w:rsidRPr="00CC7F14" w:rsidRDefault="00B740AD" w:rsidP="00DB6391">
            <w:pPr>
              <w:tabs>
                <w:tab w:val="left" w:pos="148"/>
              </w:tabs>
              <w:rPr>
                <w:rFonts w:ascii="Times New Roman" w:hAnsi="Times New Roman" w:cs="Times New Roman"/>
              </w:rPr>
            </w:pPr>
            <w:r w:rsidRPr="00CC7F14">
              <w:rPr>
                <w:rFonts w:ascii="Times New Roman" w:hAnsi="Times New Roman" w:cs="Times New Roman"/>
              </w:rPr>
              <w:t>-</w:t>
            </w:r>
          </w:p>
        </w:tc>
      </w:tr>
      <w:tr w:rsidR="00783C0A" w:rsidRPr="00EA04C9" w14:paraId="307945B7" w14:textId="77777777" w:rsidTr="002A388F">
        <w:tc>
          <w:tcPr>
            <w:tcW w:w="1985" w:type="dxa"/>
          </w:tcPr>
          <w:p w14:paraId="63F71EFB" w14:textId="27FB6A93" w:rsidR="00783C0A" w:rsidRPr="00CC7F14" w:rsidRDefault="000E5B86" w:rsidP="00DB6391">
            <w:pPr>
              <w:tabs>
                <w:tab w:val="left" w:pos="148"/>
              </w:tabs>
              <w:jc w:val="both"/>
              <w:rPr>
                <w:rFonts w:ascii="Times New Roman" w:hAnsi="Times New Roman" w:cs="Times New Roman"/>
              </w:rPr>
            </w:pPr>
            <w:r w:rsidRPr="00CC7F14">
              <w:rPr>
                <w:rFonts w:ascii="Times New Roman" w:hAnsi="Times New Roman" w:cs="Times New Roman"/>
              </w:rPr>
              <w:t>(log) Labour Productivity</w:t>
            </w:r>
          </w:p>
        </w:tc>
        <w:tc>
          <w:tcPr>
            <w:tcW w:w="3175" w:type="dxa"/>
          </w:tcPr>
          <w:p w14:paraId="1A6C6737" w14:textId="2804C9C2" w:rsidR="00783C0A" w:rsidRPr="00CC7F14" w:rsidRDefault="00783C0A" w:rsidP="00DB6391">
            <w:pPr>
              <w:tabs>
                <w:tab w:val="left" w:pos="148"/>
              </w:tabs>
              <w:rPr>
                <w:rFonts w:ascii="Times New Roman" w:hAnsi="Times New Roman" w:cs="Times New Roman"/>
              </w:rPr>
            </w:pPr>
            <w:r w:rsidRPr="00CC7F14">
              <w:rPr>
                <w:rFonts w:ascii="Times New Roman" w:hAnsi="Times New Roman" w:cs="Times New Roman"/>
              </w:rPr>
              <w:t>0.2224</w:t>
            </w:r>
            <w:r w:rsidRPr="00CC7F14">
              <w:rPr>
                <w:rFonts w:ascii="Times New Roman" w:hAnsi="Times New Roman" w:cs="Times New Roman"/>
              </w:rPr>
              <w:t xml:space="preserve"> (</w:t>
            </w:r>
            <w:r w:rsidRPr="00CC7F14">
              <w:rPr>
                <w:rFonts w:ascii="Times New Roman" w:hAnsi="Times New Roman" w:cs="Times New Roman"/>
              </w:rPr>
              <w:t>0.0646</w:t>
            </w:r>
            <w:r w:rsidRPr="00CC7F14">
              <w:rPr>
                <w:rFonts w:ascii="Times New Roman" w:hAnsi="Times New Roman" w:cs="Times New Roman"/>
              </w:rPr>
              <w:t>)***</w:t>
            </w:r>
          </w:p>
        </w:tc>
        <w:tc>
          <w:tcPr>
            <w:tcW w:w="3770" w:type="dxa"/>
          </w:tcPr>
          <w:p w14:paraId="4BC06F43" w14:textId="337C7C57" w:rsidR="00783C0A" w:rsidRPr="00CC7F14" w:rsidRDefault="000E5B86" w:rsidP="00DB6391">
            <w:pPr>
              <w:tabs>
                <w:tab w:val="left" w:pos="148"/>
              </w:tabs>
              <w:rPr>
                <w:rFonts w:ascii="Times New Roman" w:hAnsi="Times New Roman" w:cs="Times New Roman"/>
              </w:rPr>
            </w:pPr>
            <w:r w:rsidRPr="00CC7F14">
              <w:rPr>
                <w:rFonts w:ascii="Times New Roman" w:hAnsi="Times New Roman" w:cs="Times New Roman"/>
              </w:rPr>
              <w:t>0.2143</w:t>
            </w:r>
            <w:r w:rsidRPr="00CC7F14">
              <w:rPr>
                <w:rFonts w:ascii="Times New Roman" w:hAnsi="Times New Roman" w:cs="Times New Roman"/>
              </w:rPr>
              <w:t xml:space="preserve"> (</w:t>
            </w:r>
            <w:r w:rsidRPr="00CC7F14">
              <w:rPr>
                <w:rFonts w:ascii="Times New Roman" w:hAnsi="Times New Roman" w:cs="Times New Roman"/>
              </w:rPr>
              <w:t>0.0559</w:t>
            </w:r>
            <w:r w:rsidRPr="00CC7F14">
              <w:rPr>
                <w:rFonts w:ascii="Times New Roman" w:hAnsi="Times New Roman" w:cs="Times New Roman"/>
              </w:rPr>
              <w:t>)***</w:t>
            </w:r>
          </w:p>
        </w:tc>
      </w:tr>
      <w:tr w:rsidR="00783C0A" w:rsidRPr="00EA04C9" w14:paraId="4B2112D6" w14:textId="77777777" w:rsidTr="002A388F">
        <w:tc>
          <w:tcPr>
            <w:tcW w:w="1985" w:type="dxa"/>
          </w:tcPr>
          <w:p w14:paraId="3774584B" w14:textId="6E0C0746" w:rsidR="00783C0A" w:rsidRPr="00CC7F14" w:rsidRDefault="000E5B86" w:rsidP="00DB6391">
            <w:pPr>
              <w:tabs>
                <w:tab w:val="left" w:pos="148"/>
              </w:tabs>
              <w:jc w:val="both"/>
              <w:rPr>
                <w:rFonts w:ascii="Times New Roman" w:hAnsi="Times New Roman" w:cs="Times New Roman"/>
              </w:rPr>
            </w:pPr>
            <w:r w:rsidRPr="00CC7F14">
              <w:rPr>
                <w:rFonts w:ascii="Times New Roman" w:hAnsi="Times New Roman" w:cs="Times New Roman"/>
              </w:rPr>
              <w:t>Firm Size Index</w:t>
            </w:r>
          </w:p>
        </w:tc>
        <w:tc>
          <w:tcPr>
            <w:tcW w:w="3175" w:type="dxa"/>
          </w:tcPr>
          <w:p w14:paraId="056C14C9" w14:textId="450F5AA0" w:rsidR="00783C0A" w:rsidRPr="00CC7F14" w:rsidRDefault="00783C0A" w:rsidP="00DB6391">
            <w:pPr>
              <w:tabs>
                <w:tab w:val="left" w:pos="148"/>
              </w:tabs>
              <w:rPr>
                <w:rFonts w:ascii="Times New Roman" w:hAnsi="Times New Roman" w:cs="Times New Roman"/>
              </w:rPr>
            </w:pPr>
            <w:r w:rsidRPr="00CC7F14">
              <w:rPr>
                <w:rFonts w:ascii="Times New Roman" w:hAnsi="Times New Roman" w:cs="Times New Roman"/>
              </w:rPr>
              <w:t>-0.0021</w:t>
            </w:r>
            <w:r w:rsidRPr="00CC7F14">
              <w:rPr>
                <w:rFonts w:ascii="Times New Roman" w:hAnsi="Times New Roman" w:cs="Times New Roman"/>
              </w:rPr>
              <w:t xml:space="preserve"> (</w:t>
            </w:r>
            <w:r w:rsidRPr="00CC7F14">
              <w:rPr>
                <w:rFonts w:ascii="Times New Roman" w:hAnsi="Times New Roman" w:cs="Times New Roman"/>
              </w:rPr>
              <w:t>0.0020</w:t>
            </w:r>
            <w:r w:rsidRPr="00CC7F14">
              <w:rPr>
                <w:rFonts w:ascii="Times New Roman" w:hAnsi="Times New Roman" w:cs="Times New Roman"/>
              </w:rPr>
              <w:t>)</w:t>
            </w:r>
          </w:p>
        </w:tc>
        <w:tc>
          <w:tcPr>
            <w:tcW w:w="3770" w:type="dxa"/>
          </w:tcPr>
          <w:p w14:paraId="1E6606D6" w14:textId="3B1F1F85" w:rsidR="00783C0A" w:rsidRPr="00CC7F14" w:rsidRDefault="000E5B86" w:rsidP="00DB6391">
            <w:pPr>
              <w:tabs>
                <w:tab w:val="left" w:pos="148"/>
              </w:tabs>
              <w:rPr>
                <w:rFonts w:ascii="Times New Roman" w:hAnsi="Times New Roman" w:cs="Times New Roman"/>
              </w:rPr>
            </w:pPr>
            <w:r w:rsidRPr="00CC7F14">
              <w:rPr>
                <w:rFonts w:ascii="Times New Roman" w:hAnsi="Times New Roman" w:cs="Times New Roman"/>
              </w:rPr>
              <w:t>-0.0017</w:t>
            </w:r>
            <w:r w:rsidRPr="00CC7F14">
              <w:rPr>
                <w:rFonts w:ascii="Times New Roman" w:hAnsi="Times New Roman" w:cs="Times New Roman"/>
              </w:rPr>
              <w:t xml:space="preserve"> (</w:t>
            </w:r>
            <w:r w:rsidRPr="00CC7F14">
              <w:rPr>
                <w:rFonts w:ascii="Times New Roman" w:hAnsi="Times New Roman" w:cs="Times New Roman"/>
              </w:rPr>
              <w:t>0.0020</w:t>
            </w:r>
            <w:r w:rsidRPr="00CC7F14">
              <w:rPr>
                <w:rFonts w:ascii="Times New Roman" w:hAnsi="Times New Roman" w:cs="Times New Roman"/>
              </w:rPr>
              <w:t>)</w:t>
            </w:r>
          </w:p>
        </w:tc>
      </w:tr>
      <w:tr w:rsidR="00783C0A" w:rsidRPr="00EA04C9" w14:paraId="221DB5A8" w14:textId="77777777" w:rsidTr="002A388F">
        <w:tc>
          <w:tcPr>
            <w:tcW w:w="1985" w:type="dxa"/>
          </w:tcPr>
          <w:p w14:paraId="1342B5CA" w14:textId="5D33B50D" w:rsidR="00783C0A" w:rsidRPr="00CC7F14" w:rsidRDefault="00CC7F14" w:rsidP="00DB6391">
            <w:pPr>
              <w:tabs>
                <w:tab w:val="left" w:pos="148"/>
              </w:tabs>
              <w:jc w:val="both"/>
              <w:rPr>
                <w:rFonts w:ascii="Times New Roman" w:hAnsi="Times New Roman" w:cs="Times New Roman"/>
              </w:rPr>
            </w:pPr>
            <w:r w:rsidRPr="00CC7F14">
              <w:rPr>
                <w:rFonts w:ascii="Times New Roman" w:hAnsi="Times New Roman" w:cs="Times New Roman"/>
                <w:lang w:val="pl-PL"/>
              </w:rPr>
              <w:t>Tertiary Education Rate</w:t>
            </w:r>
          </w:p>
        </w:tc>
        <w:tc>
          <w:tcPr>
            <w:tcW w:w="3175" w:type="dxa"/>
          </w:tcPr>
          <w:p w14:paraId="0144D330" w14:textId="1BBBED0B" w:rsidR="00783C0A" w:rsidRPr="00CC7F14" w:rsidRDefault="00783C0A" w:rsidP="00DB6391">
            <w:pPr>
              <w:tabs>
                <w:tab w:val="left" w:pos="148"/>
              </w:tabs>
              <w:rPr>
                <w:rFonts w:ascii="Times New Roman" w:hAnsi="Times New Roman" w:cs="Times New Roman"/>
              </w:rPr>
            </w:pPr>
            <w:r w:rsidRPr="00CC7F14">
              <w:rPr>
                <w:rFonts w:ascii="Times New Roman" w:hAnsi="Times New Roman" w:cs="Times New Roman"/>
              </w:rPr>
              <w:t>-0.0002</w:t>
            </w:r>
            <w:r w:rsidRPr="00CC7F14">
              <w:rPr>
                <w:rFonts w:ascii="Times New Roman" w:hAnsi="Times New Roman" w:cs="Times New Roman"/>
              </w:rPr>
              <w:t xml:space="preserve"> (</w:t>
            </w:r>
            <w:r w:rsidRPr="00CC7F14">
              <w:rPr>
                <w:rFonts w:ascii="Times New Roman" w:hAnsi="Times New Roman" w:cs="Times New Roman"/>
              </w:rPr>
              <w:t>0.0016</w:t>
            </w:r>
            <w:r w:rsidRPr="00CC7F14">
              <w:rPr>
                <w:rFonts w:ascii="Times New Roman" w:hAnsi="Times New Roman" w:cs="Times New Roman"/>
              </w:rPr>
              <w:t>)</w:t>
            </w:r>
          </w:p>
        </w:tc>
        <w:tc>
          <w:tcPr>
            <w:tcW w:w="3770" w:type="dxa"/>
          </w:tcPr>
          <w:p w14:paraId="486692E2" w14:textId="77777777" w:rsidR="00783C0A" w:rsidRPr="00CC7F14" w:rsidRDefault="00783C0A" w:rsidP="00DB6391">
            <w:pPr>
              <w:tabs>
                <w:tab w:val="left" w:pos="148"/>
              </w:tabs>
              <w:rPr>
                <w:rFonts w:ascii="Times New Roman" w:hAnsi="Times New Roman" w:cs="Times New Roman"/>
              </w:rPr>
            </w:pPr>
          </w:p>
        </w:tc>
      </w:tr>
      <w:tr w:rsidR="00783C0A" w:rsidRPr="00EA04C9" w14:paraId="7BD991F5" w14:textId="77777777" w:rsidTr="002A388F">
        <w:tc>
          <w:tcPr>
            <w:tcW w:w="1985" w:type="dxa"/>
          </w:tcPr>
          <w:p w14:paraId="68CEACE5" w14:textId="38183F89" w:rsidR="00783C0A" w:rsidRPr="00CC7F14" w:rsidRDefault="000E5B86" w:rsidP="00DB6391">
            <w:pPr>
              <w:tabs>
                <w:tab w:val="left" w:pos="148"/>
              </w:tabs>
              <w:jc w:val="both"/>
              <w:rPr>
                <w:rFonts w:ascii="Times New Roman" w:hAnsi="Times New Roman" w:cs="Times New Roman"/>
              </w:rPr>
            </w:pPr>
            <w:r w:rsidRPr="00CC7F14">
              <w:rPr>
                <w:rFonts w:ascii="Times New Roman" w:hAnsi="Times New Roman" w:cs="Times New Roman"/>
              </w:rPr>
              <w:t>Share of High-Skill Occupations</w:t>
            </w:r>
          </w:p>
        </w:tc>
        <w:tc>
          <w:tcPr>
            <w:tcW w:w="3175" w:type="dxa"/>
          </w:tcPr>
          <w:p w14:paraId="5BCBB63D" w14:textId="5B913679" w:rsidR="00783C0A" w:rsidRPr="00CC7F14" w:rsidRDefault="00FE19FB" w:rsidP="00DB6391">
            <w:pPr>
              <w:tabs>
                <w:tab w:val="left" w:pos="148"/>
              </w:tabs>
              <w:rPr>
                <w:rFonts w:ascii="Times New Roman" w:hAnsi="Times New Roman" w:cs="Times New Roman"/>
              </w:rPr>
            </w:pPr>
            <w:r w:rsidRPr="00CC7F14">
              <w:rPr>
                <w:rFonts w:ascii="Times New Roman" w:hAnsi="Times New Roman" w:cs="Times New Roman"/>
              </w:rPr>
              <w:t>-</w:t>
            </w:r>
          </w:p>
        </w:tc>
        <w:tc>
          <w:tcPr>
            <w:tcW w:w="3770" w:type="dxa"/>
          </w:tcPr>
          <w:p w14:paraId="311B3554" w14:textId="475D929E" w:rsidR="00783C0A" w:rsidRPr="00CC7F14" w:rsidRDefault="000E5B86" w:rsidP="00DB6391">
            <w:pPr>
              <w:tabs>
                <w:tab w:val="left" w:pos="148"/>
              </w:tabs>
              <w:rPr>
                <w:rFonts w:ascii="Times New Roman" w:hAnsi="Times New Roman" w:cs="Times New Roman"/>
              </w:rPr>
            </w:pPr>
            <w:r w:rsidRPr="00CC7F14">
              <w:rPr>
                <w:rFonts w:ascii="Times New Roman" w:hAnsi="Times New Roman" w:cs="Times New Roman"/>
              </w:rPr>
              <w:t>0.0035</w:t>
            </w:r>
            <w:r w:rsidRPr="00CC7F14">
              <w:rPr>
                <w:rFonts w:ascii="Times New Roman" w:hAnsi="Times New Roman" w:cs="Times New Roman"/>
              </w:rPr>
              <w:t xml:space="preserve"> (</w:t>
            </w:r>
            <w:r w:rsidRPr="00CC7F14">
              <w:rPr>
                <w:rFonts w:ascii="Times New Roman" w:hAnsi="Times New Roman" w:cs="Times New Roman"/>
              </w:rPr>
              <w:t>0.0018</w:t>
            </w:r>
            <w:r w:rsidRPr="00CC7F14">
              <w:rPr>
                <w:rFonts w:ascii="Times New Roman" w:hAnsi="Times New Roman" w:cs="Times New Roman"/>
              </w:rPr>
              <w:t>)**</w:t>
            </w:r>
          </w:p>
        </w:tc>
      </w:tr>
      <w:tr w:rsidR="00B740AD" w:rsidRPr="00EA04C9" w14:paraId="793CE46D" w14:textId="77777777" w:rsidTr="002A388F">
        <w:tc>
          <w:tcPr>
            <w:tcW w:w="1985" w:type="dxa"/>
          </w:tcPr>
          <w:p w14:paraId="6AAC8D76" w14:textId="014034DD" w:rsidR="00B740AD" w:rsidRPr="00CC7F14" w:rsidRDefault="000E5B86" w:rsidP="00DB6391">
            <w:pPr>
              <w:tabs>
                <w:tab w:val="left" w:pos="148"/>
              </w:tabs>
              <w:jc w:val="both"/>
              <w:rPr>
                <w:rFonts w:ascii="Times New Roman" w:hAnsi="Times New Roman" w:cs="Times New Roman"/>
              </w:rPr>
            </w:pPr>
            <w:r w:rsidRPr="00CC7F14">
              <w:rPr>
                <w:rFonts w:ascii="Times New Roman" w:hAnsi="Times New Roman" w:cs="Times New Roman"/>
              </w:rPr>
              <w:t>ICT trainings</w:t>
            </w:r>
          </w:p>
        </w:tc>
        <w:tc>
          <w:tcPr>
            <w:tcW w:w="3175" w:type="dxa"/>
          </w:tcPr>
          <w:p w14:paraId="78BBD137" w14:textId="77777777" w:rsidR="00B740AD" w:rsidRPr="00CC7F14" w:rsidRDefault="00B740AD" w:rsidP="00DB6391">
            <w:pPr>
              <w:tabs>
                <w:tab w:val="left" w:pos="148"/>
              </w:tabs>
              <w:rPr>
                <w:rFonts w:ascii="Times New Roman" w:hAnsi="Times New Roman" w:cs="Times New Roman"/>
              </w:rPr>
            </w:pPr>
            <w:r w:rsidRPr="00CC7F14">
              <w:rPr>
                <w:rFonts w:ascii="Times New Roman" w:hAnsi="Times New Roman" w:cs="Times New Roman"/>
              </w:rPr>
              <w:t>-</w:t>
            </w:r>
          </w:p>
        </w:tc>
        <w:tc>
          <w:tcPr>
            <w:tcW w:w="3770" w:type="dxa"/>
          </w:tcPr>
          <w:p w14:paraId="585613A7" w14:textId="77777777" w:rsidR="00B740AD" w:rsidRPr="00CC7F14" w:rsidRDefault="00B740AD" w:rsidP="00DB6391">
            <w:pPr>
              <w:tabs>
                <w:tab w:val="left" w:pos="148"/>
              </w:tabs>
              <w:rPr>
                <w:rFonts w:ascii="Times New Roman" w:hAnsi="Times New Roman" w:cs="Times New Roman"/>
              </w:rPr>
            </w:pPr>
            <w:r w:rsidRPr="00CC7F14">
              <w:rPr>
                <w:rFonts w:ascii="Times New Roman" w:hAnsi="Times New Roman" w:cs="Times New Roman"/>
              </w:rPr>
              <w:t>0.0040*** (0.0015)</w:t>
            </w:r>
          </w:p>
        </w:tc>
      </w:tr>
      <w:tr w:rsidR="00B740AD" w:rsidRPr="00E124E8" w14:paraId="03B1023F" w14:textId="77777777" w:rsidTr="002A388F">
        <w:tc>
          <w:tcPr>
            <w:tcW w:w="1985" w:type="dxa"/>
          </w:tcPr>
          <w:p w14:paraId="301425FB" w14:textId="1E461EF4" w:rsidR="00B740AD" w:rsidRPr="00CC7F14" w:rsidRDefault="000E5B86" w:rsidP="00DB6391">
            <w:pPr>
              <w:tabs>
                <w:tab w:val="left" w:pos="148"/>
              </w:tabs>
              <w:jc w:val="both"/>
              <w:rPr>
                <w:rFonts w:ascii="Times New Roman" w:hAnsi="Times New Roman" w:cs="Times New Roman"/>
              </w:rPr>
            </w:pPr>
            <w:r w:rsidRPr="00CC7F14">
              <w:rPr>
                <w:rFonts w:ascii="Times New Roman" w:hAnsi="Times New Roman" w:cs="Times New Roman"/>
              </w:rPr>
              <w:t xml:space="preserve">Interaction( AI x ICT </w:t>
            </w:r>
            <w:r w:rsidRPr="00CC7F14">
              <w:rPr>
                <w:rFonts w:ascii="Times New Roman" w:hAnsi="Times New Roman" w:cs="Times New Roman"/>
              </w:rPr>
              <w:t>Trainings</w:t>
            </w:r>
            <w:r w:rsidRPr="00CC7F14">
              <w:rPr>
                <w:rFonts w:ascii="Times New Roman" w:hAnsi="Times New Roman" w:cs="Times New Roman"/>
              </w:rPr>
              <w:t>)</w:t>
            </w:r>
          </w:p>
        </w:tc>
        <w:tc>
          <w:tcPr>
            <w:tcW w:w="3175" w:type="dxa"/>
          </w:tcPr>
          <w:p w14:paraId="1001D5BE" w14:textId="77777777" w:rsidR="00B740AD" w:rsidRPr="00CC7F14" w:rsidRDefault="00B740AD" w:rsidP="00DB6391">
            <w:pPr>
              <w:tabs>
                <w:tab w:val="left" w:pos="148"/>
              </w:tabs>
              <w:rPr>
                <w:rFonts w:ascii="Times New Roman" w:hAnsi="Times New Roman" w:cs="Times New Roman"/>
              </w:rPr>
            </w:pPr>
            <w:r w:rsidRPr="00CC7F14">
              <w:rPr>
                <w:rFonts w:ascii="Times New Roman" w:hAnsi="Times New Roman" w:cs="Times New Roman"/>
              </w:rPr>
              <w:t>-</w:t>
            </w:r>
          </w:p>
        </w:tc>
        <w:tc>
          <w:tcPr>
            <w:tcW w:w="3770" w:type="dxa"/>
          </w:tcPr>
          <w:p w14:paraId="31719F69" w14:textId="77777777" w:rsidR="00B740AD" w:rsidRPr="00CC7F14" w:rsidRDefault="00B740AD" w:rsidP="00DB6391">
            <w:pPr>
              <w:rPr>
                <w:rFonts w:ascii="Times New Roman" w:hAnsi="Times New Roman" w:cs="Times New Roman"/>
              </w:rPr>
            </w:pPr>
            <w:r w:rsidRPr="00CC7F14">
              <w:rPr>
                <w:rFonts w:ascii="Times New Roman" w:hAnsi="Times New Roman" w:cs="Times New Roman"/>
              </w:rPr>
              <w:t>-7.282e-06</w:t>
            </w:r>
          </w:p>
          <w:p w14:paraId="6EFD3A43" w14:textId="77777777" w:rsidR="00B740AD" w:rsidRPr="00CC7F14" w:rsidRDefault="00B740AD" w:rsidP="00DB6391">
            <w:pPr>
              <w:tabs>
                <w:tab w:val="left" w:pos="148"/>
              </w:tabs>
              <w:rPr>
                <w:rFonts w:ascii="Times New Roman" w:hAnsi="Times New Roman" w:cs="Times New Roman"/>
              </w:rPr>
            </w:pPr>
            <w:r w:rsidRPr="00CC7F14">
              <w:rPr>
                <w:rFonts w:ascii="Times New Roman" w:hAnsi="Times New Roman" w:cs="Times New Roman"/>
              </w:rPr>
              <w:t>(2.647e-05)</w:t>
            </w:r>
          </w:p>
        </w:tc>
      </w:tr>
    </w:tbl>
    <w:p w14:paraId="38AFDF90" w14:textId="77777777" w:rsidR="00B740AD" w:rsidRPr="00345708" w:rsidRDefault="00B740AD" w:rsidP="00B740AD">
      <w:pPr>
        <w:pStyle w:val="fig3thesis"/>
        <w:jc w:val="center"/>
      </w:pPr>
      <w:r w:rsidRPr="00345708">
        <w:t>* p&lt;0.1, ** p&lt;0.05, *** p&lt;0.01. Standard errors are reported in the brackets.</w:t>
      </w:r>
    </w:p>
    <w:p w14:paraId="4E206563" w14:textId="77777777" w:rsidR="00B740AD" w:rsidRDefault="00B740AD" w:rsidP="00B740AD">
      <w:pPr>
        <w:pStyle w:val="fig3thesis"/>
      </w:pPr>
      <w:r w:rsidRPr="00345708">
        <w:t>Source: own study based on Eurostat enterprise and labour market surveys, 2021-2024.</w:t>
      </w:r>
    </w:p>
    <w:p w14:paraId="4E8FC326" w14:textId="77777777" w:rsidR="000E5B86" w:rsidRPr="00774601" w:rsidRDefault="000E5B86" w:rsidP="00B740AD"/>
    <w:p w14:paraId="2EC13EAA" w14:textId="77777777" w:rsidR="00B740AD" w:rsidRDefault="00B740AD" w:rsidP="00B740AD">
      <w:pPr>
        <w:pStyle w:val="Thesisbody"/>
      </w:pPr>
      <w:r w:rsidRPr="00AF25DE">
        <w:t>In the two-way Fixed Effects model</w:t>
      </w:r>
      <w:r>
        <w:t xml:space="preserve"> with ICT specialist variable</w:t>
      </w:r>
      <w:r w:rsidRPr="00AF25DE">
        <w:t>, a one percentage point within-sector increase in AI adoption is associated with a 0.3% reduction in real wages (−0.0030, p = 0.035). This finding is consistent with the displacement mechanism formalised by Acemoglu and Restrepo, who documented a comparable within-unit negative wage effect in their robots analysis (−0.42% per robot per thousand workers across US commuting zones) [</w:t>
      </w:r>
      <w:r>
        <w:t>16</w:t>
      </w:r>
      <w:r w:rsidRPr="00AF25DE">
        <w:t xml:space="preserve">]. The interaction term AI × ICT specialists is positive but not statistically significant in the two-way FE model (2.86e-05, p = 0.136). The joint Wald test for the technology block also fails to reject the null of joint insignificance (χ² = 4.87, p = 0.181), indicating that within-sector variation in the AI–ICT channel does not explain short-run wage dynamics over 2021–2024. This is consistent with the finding </w:t>
      </w:r>
      <w:r w:rsidRPr="007F14B4">
        <w:t>of Ghodsi, Stehrer, and Barišić, who documented that technology effects on wages are persistent in cross-sectional specifications</w:t>
      </w:r>
      <w:r w:rsidRPr="00AF25DE">
        <w:t xml:space="preserve"> but largely disappear in within-unit or growth estimations</w:t>
      </w:r>
      <w:r>
        <w:t xml:space="preserve"> [38]</w:t>
      </w:r>
      <w:r w:rsidRPr="00AF25DE">
        <w:t xml:space="preserve">. The ICT specialist coefficient is itself </w:t>
      </w:r>
      <w:r>
        <w:t xml:space="preserve">insignificant. </w:t>
      </w:r>
    </w:p>
    <w:p w14:paraId="468DB987" w14:textId="77777777" w:rsidR="00B740AD" w:rsidRDefault="00B740AD" w:rsidP="00B740AD">
      <w:pPr>
        <w:pStyle w:val="Thesisbody"/>
      </w:pPr>
      <w:r>
        <w:t>Comparing</w:t>
      </w:r>
      <w:r w:rsidRPr="00AF25DE">
        <w:t xml:space="preserve"> the two-way </w:t>
      </w:r>
      <w:r>
        <w:t>FE</w:t>
      </w:r>
      <w:r w:rsidRPr="00AF25DE">
        <w:t xml:space="preserve"> model</w:t>
      </w:r>
      <w:r>
        <w:t xml:space="preserve"> with ICT training variable</w:t>
      </w:r>
      <w:r w:rsidRPr="00AF25DE">
        <w:t xml:space="preserve">, </w:t>
      </w:r>
      <w:r>
        <w:t xml:space="preserve">the </w:t>
      </w:r>
      <w:r w:rsidRPr="009874D2">
        <w:t>two-way FE results for the training track are notably different. A one percentage point within-sector increase in the share of the workforce receiving ICT training is associated with a 0.4% increase in real wages (+0.0040, p = 0.009). The joint Wald test rejects the null of joint insignificance for the training technology block (χ² = 9.07, p = 0.028), unlike the specialist specification. This training wage premium is consistent with the literature</w:t>
      </w:r>
      <w:r>
        <w:t xml:space="preserve">: </w:t>
      </w:r>
      <w:r w:rsidRPr="00502336">
        <w:t xml:space="preserve"> Dearden, Reed, and Van Reenen find that a one percentage point increase in workforce training is associated with a 0.3% increase in hourly wages in British industries [</w:t>
      </w:r>
      <w:r>
        <w:t>42</w:t>
      </w:r>
      <w:r w:rsidRPr="00502336">
        <w:t>].</w:t>
      </w:r>
      <w:r>
        <w:t xml:space="preserve"> </w:t>
      </w:r>
      <w:r w:rsidRPr="009874D2">
        <w:t xml:space="preserve"> </w:t>
      </w:r>
      <w:r>
        <w:t>T</w:t>
      </w:r>
      <w:r w:rsidRPr="009874D2">
        <w:t xml:space="preserve">he 0.4% estimate here falls within the same range. The AI coefficient (−0.0006, p = 0.703) and the interaction term (−7.28e-06, p = 0.783) are both </w:t>
      </w:r>
      <w:r w:rsidRPr="009874D2">
        <w:lastRenderedPageBreak/>
        <w:t>insignificant in the two-way specification, because AI adoption followed a smooth upward trend over 2021–2024, making it highly collinear with the time fixed effects, which absorb the variance the AI variable captured in one-way specifications [</w:t>
      </w:r>
      <w:r>
        <w:t>41</w:t>
      </w:r>
      <w:r w:rsidRPr="009874D2">
        <w:t xml:space="preserve">]. </w:t>
      </w:r>
    </w:p>
    <w:p w14:paraId="46134B9B" w14:textId="77777777" w:rsidR="00B740AD" w:rsidRDefault="00B740AD" w:rsidP="00B740AD">
      <w:pPr>
        <w:pStyle w:val="Thesisbody"/>
        <w:rPr>
          <w:lang w:val="en"/>
        </w:rPr>
      </w:pPr>
      <w:r w:rsidRPr="003D32EE">
        <w:rPr>
          <w:lang w:val="en"/>
        </w:rPr>
        <w:t xml:space="preserve">The contrast between the two ICT tracks can be interpreted through the lens of task-based and human capital theory. Hiring ICT specialists mainly changes the composition of the workforce, bringing in new employees whose entry wages may differ from the </w:t>
      </w:r>
      <w:r>
        <w:rPr>
          <w:lang w:val="en"/>
        </w:rPr>
        <w:t xml:space="preserve">current salaries </w:t>
      </w:r>
      <w:r w:rsidRPr="003D32EE">
        <w:rPr>
          <w:lang w:val="en"/>
        </w:rPr>
        <w:t xml:space="preserve">average but without necessarily changing the task content or productivity of existing workers. ICT training, by contrast, represents investment in the skills of the current workforce. In the context of Acemoglu and Restrepo’s task-based framework, such training can be viewed as a channel that helps </w:t>
      </w:r>
      <w:r>
        <w:rPr>
          <w:lang w:val="en"/>
        </w:rPr>
        <w:t>current</w:t>
      </w:r>
      <w:r w:rsidRPr="003D32EE">
        <w:rPr>
          <w:lang w:val="en"/>
        </w:rPr>
        <w:t xml:space="preserve"> </w:t>
      </w:r>
      <w:r>
        <w:rPr>
          <w:lang w:val="en"/>
        </w:rPr>
        <w:t>employees</w:t>
      </w:r>
      <w:r w:rsidRPr="003D32EE">
        <w:rPr>
          <w:lang w:val="en"/>
        </w:rPr>
        <w:t xml:space="preserve"> shift toward AI</w:t>
      </w:r>
      <w:r w:rsidRPr="003D32EE">
        <w:rPr>
          <w:lang w:val="en"/>
        </w:rPr>
        <w:noBreakHyphen/>
        <w:t>complementary, non</w:t>
      </w:r>
      <w:r w:rsidRPr="003D32EE">
        <w:rPr>
          <w:lang w:val="en"/>
        </w:rPr>
        <w:noBreakHyphen/>
        <w:t>automated tasks, which is the mechanism through which new technologies raise wages and the labour share</w:t>
      </w:r>
      <w:r>
        <w:rPr>
          <w:lang w:val="en"/>
        </w:rPr>
        <w:t xml:space="preserve"> [15, 18]</w:t>
      </w:r>
      <w:r w:rsidRPr="003D32EE">
        <w:rPr>
          <w:lang w:val="en"/>
        </w:rPr>
        <w:t xml:space="preserve">. </w:t>
      </w:r>
    </w:p>
    <w:p w14:paraId="6D4851CC" w14:textId="77777777" w:rsidR="00B740AD" w:rsidRPr="00EA04C9" w:rsidRDefault="00B740AD" w:rsidP="00B740AD">
      <w:pPr>
        <w:pStyle w:val="Thesisbody"/>
      </w:pPr>
      <w:r w:rsidRPr="009A5FC4">
        <w:t xml:space="preserve">H1 </w:t>
      </w:r>
      <w:r>
        <w:t>states</w:t>
      </w:r>
      <w:r w:rsidRPr="009A5FC4">
        <w:t xml:space="preserve"> two within</w:t>
      </w:r>
      <w:r w:rsidRPr="009A5FC4">
        <w:noBreakHyphen/>
        <w:t>sector mechanisms: (</w:t>
      </w:r>
      <w:r>
        <w:t>a</w:t>
      </w:r>
      <w:r w:rsidRPr="009A5FC4">
        <w:t>) increases in AI adoption generate negative wage pressures (displacement effect), and (</w:t>
      </w:r>
      <w:r>
        <w:t>b</w:t>
      </w:r>
      <w:r w:rsidRPr="009A5FC4">
        <w:t xml:space="preserve">) this displacement is reduced in sectors with higher ICT training investment. </w:t>
      </w:r>
      <w:r>
        <w:t>Based on the described panel models results, i</w:t>
      </w:r>
      <w:r w:rsidRPr="009A5FC4">
        <w:t>n the two</w:t>
      </w:r>
      <w:r w:rsidRPr="009A5FC4">
        <w:noBreakHyphen/>
        <w:t>way Fixed Effects model with ICT specialists, a one</w:t>
      </w:r>
      <w:r w:rsidRPr="009A5FC4">
        <w:noBreakHyphen/>
        <w:t>percentage</w:t>
      </w:r>
      <w:r w:rsidRPr="009A5FC4">
        <w:noBreakHyphen/>
        <w:t>point rise in AI adoption is associated with a 0.3% decline in real wages (−0.0030, p = 0.035), which supports the first part of H1 and is consistent with a displacement interpretation. In the ICT</w:t>
      </w:r>
      <w:r w:rsidRPr="009A5FC4">
        <w:noBreakHyphen/>
        <w:t>training specification, however, the AI coefficient is small and insignificant, and in both specifications the interaction terms AI × ICT are insignificant, so there is no evidence that higher ICT training weakens the negative wage effect of AI within sectors. At the same time, ICT training itself has a positive and significant within</w:t>
      </w:r>
      <w:r w:rsidRPr="009A5FC4">
        <w:noBreakHyphen/>
        <w:t>sector effect on wages (+0.0040, p = 0.009), indicating that training operates as an independent wage</w:t>
      </w:r>
      <w:r w:rsidRPr="009A5FC4">
        <w:noBreakHyphen/>
        <w:t>enhancing channel rather than as a detected moderator of AI</w:t>
      </w:r>
      <w:r w:rsidRPr="009A5FC4">
        <w:noBreakHyphen/>
      </w:r>
      <w:r>
        <w:t xml:space="preserve">caused </w:t>
      </w:r>
      <w:r w:rsidRPr="009A5FC4">
        <w:t>displacement. Taken together, these results mean that H1, as stated, is only partially supported: the data provide some evidence for within</w:t>
      </w:r>
      <w:r w:rsidRPr="009A5FC4">
        <w:noBreakHyphen/>
        <w:t>sector negative wage effects of AI adoption, but do not support the claim that this displacement is systematically reduced in sectors with higher ICT training. Formally, the full H1 cannot be accepted</w:t>
      </w:r>
      <w:r>
        <w:t xml:space="preserve">. </w:t>
      </w:r>
      <w:r w:rsidRPr="009A5FC4">
        <w:t xml:space="preserve"> </w:t>
      </w:r>
      <w:r>
        <w:t>W</w:t>
      </w:r>
      <w:r w:rsidRPr="009A5FC4">
        <w:t>e reject it in its strong form and retain only the first component as weakly supported by the FE estimates.</w:t>
      </w:r>
    </w:p>
    <w:p w14:paraId="38C18DAB" w14:textId="111BD685" w:rsidR="00F35379" w:rsidRPr="00F35379" w:rsidRDefault="00F35379" w:rsidP="009C559D">
      <w:pPr>
        <w:pStyle w:val="thesisheading3"/>
      </w:pPr>
      <w:r w:rsidRPr="00F35379">
        <w:t>3.2.1. Panel diagnostics and specification choice</w:t>
      </w:r>
      <w:bookmarkEnd w:id="50"/>
    </w:p>
    <w:p w14:paraId="6B563469" w14:textId="6EAF7245" w:rsidR="00D04B23" w:rsidRPr="00EA04C9" w:rsidRDefault="00D25E2B" w:rsidP="00D25E2B">
      <w:pPr>
        <w:pStyle w:val="Figurethesis"/>
      </w:pPr>
      <w:r w:rsidRPr="00D25E2B">
        <w:t>Table 4. Summary of the diagnostic test results and variance decomposition for the Two-Way Fixed Effects panel models in the years 2021-2024</w:t>
      </w:r>
    </w:p>
    <w:tbl>
      <w:tblPr>
        <w:tblStyle w:val="TableGrid"/>
        <w:tblW w:w="0" w:type="auto"/>
        <w:tblLook w:val="04A0" w:firstRow="1" w:lastRow="0" w:firstColumn="1" w:lastColumn="0" w:noHBand="0" w:noVBand="1"/>
      </w:tblPr>
      <w:tblGrid>
        <w:gridCol w:w="2263"/>
        <w:gridCol w:w="3402"/>
        <w:gridCol w:w="3351"/>
      </w:tblGrid>
      <w:tr w:rsidR="00D04B23" w:rsidRPr="00EA04C9" w14:paraId="724F5267" w14:textId="77777777" w:rsidTr="00D04B23">
        <w:tc>
          <w:tcPr>
            <w:tcW w:w="2263" w:type="dxa"/>
          </w:tcPr>
          <w:p w14:paraId="5E7333E7" w14:textId="77777777" w:rsidR="00D04B23" w:rsidRPr="00EA04C9" w:rsidRDefault="00D04B23" w:rsidP="00AB5D40">
            <w:pPr>
              <w:rPr>
                <w:rFonts w:ascii="Times New Roman" w:hAnsi="Times New Roman" w:cs="Times New Roman"/>
                <w:sz w:val="24"/>
                <w:szCs w:val="24"/>
              </w:rPr>
            </w:pPr>
          </w:p>
        </w:tc>
        <w:tc>
          <w:tcPr>
            <w:tcW w:w="3402" w:type="dxa"/>
          </w:tcPr>
          <w:p w14:paraId="4BAA4D70" w14:textId="65312ABA" w:rsidR="00D04B23" w:rsidRPr="00C8367C" w:rsidRDefault="00D04B23" w:rsidP="00AB5D40">
            <w:pPr>
              <w:rPr>
                <w:rFonts w:ascii="Times New Roman" w:hAnsi="Times New Roman" w:cs="Times New Roman"/>
                <w:sz w:val="24"/>
                <w:szCs w:val="24"/>
                <w:highlight w:val="yellow"/>
              </w:rPr>
            </w:pPr>
            <w:r w:rsidRPr="00C8367C">
              <w:rPr>
                <w:rFonts w:ascii="Times New Roman" w:hAnsi="Times New Roman" w:cs="Times New Roman"/>
                <w:sz w:val="24"/>
                <w:szCs w:val="24"/>
                <w:highlight w:val="yellow"/>
              </w:rPr>
              <w:t xml:space="preserve">Two-way FE model with ICT specialist variable </w:t>
            </w:r>
          </w:p>
        </w:tc>
        <w:tc>
          <w:tcPr>
            <w:tcW w:w="3351" w:type="dxa"/>
          </w:tcPr>
          <w:p w14:paraId="5F69A0EB" w14:textId="3B0E012F" w:rsidR="00D04B23" w:rsidRPr="00EA04C9" w:rsidRDefault="00606790" w:rsidP="00AB5D40">
            <w:pPr>
              <w:rPr>
                <w:rFonts w:ascii="Times New Roman" w:hAnsi="Times New Roman" w:cs="Times New Roman"/>
                <w:sz w:val="24"/>
                <w:szCs w:val="24"/>
              </w:rPr>
            </w:pPr>
            <w:r>
              <w:rPr>
                <w:rFonts w:ascii="Times New Roman" w:hAnsi="Times New Roman" w:cs="Times New Roman"/>
                <w:sz w:val="24"/>
                <w:szCs w:val="24"/>
              </w:rPr>
              <w:t>Two-way FE model with ICT training variable</w:t>
            </w:r>
          </w:p>
        </w:tc>
      </w:tr>
      <w:tr w:rsidR="00606790" w:rsidRPr="00EA04C9" w14:paraId="511A8A13" w14:textId="77777777" w:rsidTr="00A22A2F">
        <w:tc>
          <w:tcPr>
            <w:tcW w:w="2263" w:type="dxa"/>
          </w:tcPr>
          <w:p w14:paraId="65258452" w14:textId="3A6F7739"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 xml:space="preserve">F-Test for Entity Effects </w:t>
            </w:r>
          </w:p>
        </w:tc>
        <w:tc>
          <w:tcPr>
            <w:tcW w:w="3402" w:type="dxa"/>
          </w:tcPr>
          <w:p w14:paraId="7C9BE089" w14:textId="747BAEB1" w:rsidR="00606790" w:rsidRPr="00C8367C" w:rsidRDefault="00606790" w:rsidP="00606790">
            <w:pPr>
              <w:rPr>
                <w:rFonts w:ascii="Times New Roman" w:hAnsi="Times New Roman" w:cs="Times New Roman"/>
                <w:sz w:val="24"/>
                <w:szCs w:val="24"/>
                <w:highlight w:val="yellow"/>
              </w:rPr>
            </w:pPr>
            <w:r w:rsidRPr="00C8367C">
              <w:rPr>
                <w:rFonts w:ascii="Times New Roman" w:hAnsi="Times New Roman" w:cs="Times New Roman"/>
                <w:sz w:val="24"/>
                <w:szCs w:val="24"/>
                <w:highlight w:val="yellow"/>
              </w:rPr>
              <w:t xml:space="preserve">F-Stat: 188.8057 </w:t>
            </w:r>
          </w:p>
          <w:p w14:paraId="3B81B28F" w14:textId="442939D1" w:rsidR="00606790" w:rsidRPr="00C8367C" w:rsidRDefault="00606790" w:rsidP="00606790">
            <w:pPr>
              <w:rPr>
                <w:rFonts w:ascii="Times New Roman" w:hAnsi="Times New Roman" w:cs="Times New Roman"/>
                <w:sz w:val="24"/>
                <w:szCs w:val="24"/>
                <w:highlight w:val="yellow"/>
              </w:rPr>
            </w:pPr>
            <w:r w:rsidRPr="00C8367C">
              <w:rPr>
                <w:rFonts w:ascii="Times New Roman" w:hAnsi="Times New Roman" w:cs="Times New Roman"/>
                <w:sz w:val="24"/>
                <w:szCs w:val="24"/>
                <w:highlight w:val="yellow"/>
              </w:rPr>
              <w:t>(p-value 0.0000)</w:t>
            </w:r>
          </w:p>
        </w:tc>
        <w:tc>
          <w:tcPr>
            <w:tcW w:w="3351" w:type="dxa"/>
          </w:tcPr>
          <w:p w14:paraId="21580A92" w14:textId="2B1FC834" w:rsidR="00606790"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F-Stat: 203.9620</w:t>
            </w:r>
          </w:p>
          <w:p w14:paraId="79ABDBC2" w14:textId="499A486C" w:rsidR="00606790" w:rsidRPr="00EA04C9" w:rsidRDefault="00606790" w:rsidP="00606790">
            <w:pPr>
              <w:rPr>
                <w:rFonts w:ascii="Times New Roman" w:hAnsi="Times New Roman" w:cs="Times New Roman"/>
                <w:sz w:val="24"/>
                <w:szCs w:val="24"/>
              </w:rPr>
            </w:pPr>
            <w:r>
              <w:rPr>
                <w:rFonts w:ascii="Times New Roman" w:hAnsi="Times New Roman" w:cs="Times New Roman"/>
                <w:sz w:val="24"/>
                <w:szCs w:val="24"/>
              </w:rPr>
              <w:t xml:space="preserve">(p-value </w:t>
            </w:r>
            <w:r w:rsidRPr="00EA04C9">
              <w:rPr>
                <w:rFonts w:ascii="Times New Roman" w:hAnsi="Times New Roman" w:cs="Times New Roman"/>
                <w:sz w:val="24"/>
                <w:szCs w:val="24"/>
              </w:rPr>
              <w:t>0.0000</w:t>
            </w:r>
            <w:r>
              <w:rPr>
                <w:rFonts w:ascii="Times New Roman" w:hAnsi="Times New Roman" w:cs="Times New Roman"/>
                <w:sz w:val="24"/>
                <w:szCs w:val="24"/>
              </w:rPr>
              <w:t>)</w:t>
            </w:r>
          </w:p>
        </w:tc>
      </w:tr>
      <w:tr w:rsidR="00606790" w:rsidRPr="00EA04C9" w14:paraId="01A161E0" w14:textId="77777777" w:rsidTr="006B0D20">
        <w:tc>
          <w:tcPr>
            <w:tcW w:w="2263" w:type="dxa"/>
          </w:tcPr>
          <w:p w14:paraId="022FEAA0" w14:textId="613D8E3D"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 xml:space="preserve">Breusch-Pagan LM Test </w:t>
            </w:r>
          </w:p>
        </w:tc>
        <w:tc>
          <w:tcPr>
            <w:tcW w:w="3402" w:type="dxa"/>
          </w:tcPr>
          <w:p w14:paraId="32F5286B" w14:textId="77777777" w:rsidR="00606790" w:rsidRPr="00C8367C" w:rsidRDefault="00606790" w:rsidP="00606790">
            <w:pPr>
              <w:rPr>
                <w:rFonts w:ascii="Times New Roman" w:hAnsi="Times New Roman" w:cs="Times New Roman"/>
                <w:sz w:val="24"/>
                <w:szCs w:val="24"/>
                <w:highlight w:val="yellow"/>
              </w:rPr>
            </w:pPr>
            <w:r w:rsidRPr="00C8367C">
              <w:rPr>
                <w:rFonts w:ascii="Times New Roman" w:hAnsi="Times New Roman" w:cs="Times New Roman"/>
                <w:sz w:val="24"/>
                <w:szCs w:val="24"/>
                <w:highlight w:val="yellow"/>
              </w:rPr>
              <w:t>LM Stat: 468.6424</w:t>
            </w:r>
          </w:p>
          <w:p w14:paraId="1585A422" w14:textId="021C53DC" w:rsidR="00606790" w:rsidRPr="00C8367C" w:rsidRDefault="00606790" w:rsidP="00606790">
            <w:pPr>
              <w:rPr>
                <w:rFonts w:ascii="Times New Roman" w:hAnsi="Times New Roman" w:cs="Times New Roman"/>
                <w:sz w:val="24"/>
                <w:szCs w:val="24"/>
                <w:highlight w:val="yellow"/>
              </w:rPr>
            </w:pPr>
            <w:r w:rsidRPr="00C8367C">
              <w:rPr>
                <w:rFonts w:ascii="Times New Roman" w:hAnsi="Times New Roman" w:cs="Times New Roman"/>
                <w:sz w:val="24"/>
                <w:szCs w:val="24"/>
                <w:highlight w:val="yellow"/>
              </w:rPr>
              <w:t>(p-value 0.0000)</w:t>
            </w:r>
          </w:p>
        </w:tc>
        <w:tc>
          <w:tcPr>
            <w:tcW w:w="3351" w:type="dxa"/>
          </w:tcPr>
          <w:p w14:paraId="3ED938B7" w14:textId="008ECDA0" w:rsidR="00606790"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LM Stat: 545.4818</w:t>
            </w:r>
          </w:p>
          <w:p w14:paraId="42F66584" w14:textId="2E61AA62" w:rsidR="00606790" w:rsidRPr="00EA04C9" w:rsidRDefault="00606790" w:rsidP="00606790">
            <w:pPr>
              <w:rPr>
                <w:rFonts w:ascii="Times New Roman" w:hAnsi="Times New Roman" w:cs="Times New Roman"/>
                <w:sz w:val="24"/>
                <w:szCs w:val="24"/>
              </w:rPr>
            </w:pPr>
            <w:r>
              <w:rPr>
                <w:rFonts w:ascii="Times New Roman" w:hAnsi="Times New Roman" w:cs="Times New Roman"/>
                <w:sz w:val="24"/>
                <w:szCs w:val="24"/>
              </w:rPr>
              <w:t xml:space="preserve">(p-value </w:t>
            </w:r>
            <w:r w:rsidRPr="00EA04C9">
              <w:rPr>
                <w:rFonts w:ascii="Times New Roman" w:hAnsi="Times New Roman" w:cs="Times New Roman"/>
                <w:sz w:val="24"/>
                <w:szCs w:val="24"/>
              </w:rPr>
              <w:t>0.0000</w:t>
            </w:r>
            <w:r>
              <w:rPr>
                <w:rFonts w:ascii="Times New Roman" w:hAnsi="Times New Roman" w:cs="Times New Roman"/>
                <w:sz w:val="24"/>
                <w:szCs w:val="24"/>
              </w:rPr>
              <w:t>)</w:t>
            </w:r>
          </w:p>
        </w:tc>
      </w:tr>
      <w:tr w:rsidR="00606790" w:rsidRPr="00EA04C9" w14:paraId="598A137D" w14:textId="77777777" w:rsidTr="00672B2D">
        <w:tc>
          <w:tcPr>
            <w:tcW w:w="2263" w:type="dxa"/>
          </w:tcPr>
          <w:p w14:paraId="27348560" w14:textId="1186A469"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 xml:space="preserve">Hausman Test </w:t>
            </w:r>
          </w:p>
        </w:tc>
        <w:tc>
          <w:tcPr>
            <w:tcW w:w="3402" w:type="dxa"/>
          </w:tcPr>
          <w:p w14:paraId="1AB051F7" w14:textId="47BD5772" w:rsidR="00606790" w:rsidRPr="00C8367C" w:rsidRDefault="0002694C" w:rsidP="00606790">
            <w:pPr>
              <w:rPr>
                <w:rFonts w:ascii="Times New Roman" w:hAnsi="Times New Roman" w:cs="Times New Roman"/>
                <w:sz w:val="24"/>
                <w:szCs w:val="24"/>
                <w:highlight w:val="yellow"/>
              </w:rPr>
            </w:pPr>
            <w:r w:rsidRPr="00C8367C">
              <w:rPr>
                <w:rFonts w:ascii="Times New Roman" w:hAnsi="Times New Roman" w:cs="Times New Roman"/>
                <w:sz w:val="24"/>
                <w:szCs w:val="24"/>
                <w:highlight w:val="yellow"/>
              </w:rPr>
              <w:t xml:space="preserve">χ²: </w:t>
            </w:r>
            <w:r w:rsidR="00606790" w:rsidRPr="00C8367C">
              <w:rPr>
                <w:rFonts w:ascii="Times New Roman" w:hAnsi="Times New Roman" w:cs="Times New Roman"/>
                <w:sz w:val="24"/>
                <w:szCs w:val="24"/>
                <w:highlight w:val="yellow"/>
              </w:rPr>
              <w:t>147.0239</w:t>
            </w:r>
          </w:p>
          <w:p w14:paraId="7B100A88" w14:textId="79452600" w:rsidR="00606790" w:rsidRPr="00C8367C" w:rsidRDefault="00606790" w:rsidP="00606790">
            <w:pPr>
              <w:rPr>
                <w:rFonts w:ascii="Times New Roman" w:hAnsi="Times New Roman" w:cs="Times New Roman"/>
                <w:sz w:val="24"/>
                <w:szCs w:val="24"/>
                <w:highlight w:val="yellow"/>
              </w:rPr>
            </w:pPr>
            <w:r w:rsidRPr="00C8367C">
              <w:rPr>
                <w:rFonts w:ascii="Times New Roman" w:hAnsi="Times New Roman" w:cs="Times New Roman"/>
                <w:sz w:val="24"/>
                <w:szCs w:val="24"/>
                <w:highlight w:val="yellow"/>
              </w:rPr>
              <w:t>(p-value 0.0000)</w:t>
            </w:r>
          </w:p>
        </w:tc>
        <w:tc>
          <w:tcPr>
            <w:tcW w:w="3351" w:type="dxa"/>
          </w:tcPr>
          <w:p w14:paraId="73D24CA3" w14:textId="6AF32131" w:rsidR="00606790" w:rsidRDefault="0002694C" w:rsidP="00606790">
            <w:pPr>
              <w:rPr>
                <w:rFonts w:ascii="Times New Roman" w:hAnsi="Times New Roman" w:cs="Times New Roman"/>
                <w:sz w:val="24"/>
                <w:szCs w:val="24"/>
              </w:rPr>
            </w:pPr>
            <w:r w:rsidRPr="00BC4D47">
              <w:rPr>
                <w:rFonts w:ascii="Times New Roman" w:hAnsi="Times New Roman" w:cs="Times New Roman"/>
                <w:sz w:val="24"/>
                <w:szCs w:val="24"/>
              </w:rPr>
              <w:t>χ²</w:t>
            </w:r>
            <w:r w:rsidRPr="00EA04C9">
              <w:rPr>
                <w:rFonts w:ascii="Times New Roman" w:hAnsi="Times New Roman" w:cs="Times New Roman"/>
                <w:sz w:val="24"/>
                <w:szCs w:val="24"/>
              </w:rPr>
              <w:t xml:space="preserve">: </w:t>
            </w:r>
            <w:r w:rsidR="00606790" w:rsidRPr="00EA04C9">
              <w:rPr>
                <w:rFonts w:ascii="Times New Roman" w:hAnsi="Times New Roman" w:cs="Times New Roman"/>
                <w:sz w:val="24"/>
                <w:szCs w:val="24"/>
              </w:rPr>
              <w:t>7.2937</w:t>
            </w:r>
          </w:p>
          <w:p w14:paraId="31711046" w14:textId="5AA4BFEC" w:rsidR="00606790" w:rsidRPr="00EA04C9" w:rsidRDefault="00606790" w:rsidP="00606790">
            <w:pPr>
              <w:rPr>
                <w:rFonts w:ascii="Times New Roman" w:hAnsi="Times New Roman" w:cs="Times New Roman"/>
                <w:sz w:val="24"/>
                <w:szCs w:val="24"/>
              </w:rPr>
            </w:pPr>
            <w:r>
              <w:rPr>
                <w:rFonts w:ascii="Times New Roman" w:hAnsi="Times New Roman" w:cs="Times New Roman"/>
                <w:sz w:val="24"/>
                <w:szCs w:val="24"/>
              </w:rPr>
              <w:t xml:space="preserve">(p-value </w:t>
            </w:r>
            <w:r w:rsidRPr="00EA04C9">
              <w:rPr>
                <w:rFonts w:ascii="Times New Roman" w:hAnsi="Times New Roman" w:cs="Times New Roman"/>
                <w:sz w:val="24"/>
                <w:szCs w:val="24"/>
              </w:rPr>
              <w:t>0.2945</w:t>
            </w:r>
            <w:r>
              <w:rPr>
                <w:rFonts w:ascii="Times New Roman" w:hAnsi="Times New Roman" w:cs="Times New Roman"/>
                <w:sz w:val="24"/>
                <w:szCs w:val="24"/>
              </w:rPr>
              <w:t>)</w:t>
            </w:r>
          </w:p>
        </w:tc>
      </w:tr>
      <w:tr w:rsidR="00606790" w:rsidRPr="00EA04C9" w14:paraId="4389FC95" w14:textId="77777777" w:rsidTr="00662B9C">
        <w:tc>
          <w:tcPr>
            <w:tcW w:w="2263" w:type="dxa"/>
          </w:tcPr>
          <w:p w14:paraId="211A75E2" w14:textId="77777777"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Heteroskedasticity Tests</w:t>
            </w:r>
          </w:p>
        </w:tc>
        <w:tc>
          <w:tcPr>
            <w:tcW w:w="3402" w:type="dxa"/>
          </w:tcPr>
          <w:p w14:paraId="41840465" w14:textId="7D2260A6" w:rsidR="00606790" w:rsidRPr="00C8367C" w:rsidRDefault="00606790" w:rsidP="00606790">
            <w:pPr>
              <w:rPr>
                <w:rFonts w:ascii="Times New Roman" w:hAnsi="Times New Roman" w:cs="Times New Roman"/>
                <w:sz w:val="24"/>
                <w:szCs w:val="24"/>
                <w:highlight w:val="yellow"/>
              </w:rPr>
            </w:pPr>
            <w:r w:rsidRPr="00C8367C">
              <w:rPr>
                <w:rFonts w:ascii="Times New Roman" w:hAnsi="Times New Roman" w:cs="Times New Roman"/>
                <w:sz w:val="24"/>
                <w:szCs w:val="24"/>
                <w:highlight w:val="yellow"/>
              </w:rPr>
              <w:t>Breusch-Pagan P-V</w:t>
            </w:r>
            <w:r w:rsidR="00C8367C">
              <w:rPr>
                <w:rFonts w:ascii="Times New Roman" w:hAnsi="Times New Roman" w:cs="Times New Roman"/>
                <w:sz w:val="24"/>
                <w:szCs w:val="24"/>
                <w:highlight w:val="yellow"/>
              </w:rPr>
              <w:t>s</w:t>
            </w:r>
            <w:r w:rsidRPr="00C8367C">
              <w:rPr>
                <w:rFonts w:ascii="Times New Roman" w:hAnsi="Times New Roman" w:cs="Times New Roman"/>
                <w:sz w:val="24"/>
                <w:szCs w:val="24"/>
                <w:highlight w:val="yellow"/>
              </w:rPr>
              <w:t>alue: 0.0130</w:t>
            </w:r>
          </w:p>
          <w:p w14:paraId="37BA326B" w14:textId="00A9794D" w:rsidR="00606790" w:rsidRPr="00C8367C" w:rsidRDefault="00606790" w:rsidP="00606790">
            <w:pPr>
              <w:rPr>
                <w:rFonts w:ascii="Times New Roman" w:hAnsi="Times New Roman" w:cs="Times New Roman"/>
                <w:sz w:val="24"/>
                <w:szCs w:val="24"/>
                <w:highlight w:val="yellow"/>
              </w:rPr>
            </w:pPr>
            <w:r w:rsidRPr="00C8367C">
              <w:rPr>
                <w:rFonts w:ascii="Times New Roman" w:hAnsi="Times New Roman" w:cs="Times New Roman"/>
                <w:sz w:val="24"/>
                <w:szCs w:val="24"/>
                <w:highlight w:val="yellow"/>
              </w:rPr>
              <w:t>(White test p-value 0.0000)</w:t>
            </w:r>
          </w:p>
        </w:tc>
        <w:tc>
          <w:tcPr>
            <w:tcW w:w="3351" w:type="dxa"/>
          </w:tcPr>
          <w:p w14:paraId="6A59D3FF" w14:textId="2A2AEC86" w:rsidR="00606790"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Breusch-Pagan P-Value: 0.0546</w:t>
            </w:r>
          </w:p>
          <w:p w14:paraId="7D2D079D" w14:textId="1326BFCC" w:rsidR="00606790" w:rsidRPr="00EA04C9" w:rsidRDefault="00606790" w:rsidP="00606790">
            <w:pPr>
              <w:rPr>
                <w:rFonts w:ascii="Times New Roman" w:hAnsi="Times New Roman" w:cs="Times New Roman"/>
                <w:sz w:val="24"/>
                <w:szCs w:val="24"/>
              </w:rPr>
            </w:pPr>
            <w:r>
              <w:rPr>
                <w:rFonts w:ascii="Times New Roman" w:hAnsi="Times New Roman" w:cs="Times New Roman"/>
                <w:sz w:val="24"/>
                <w:szCs w:val="24"/>
              </w:rPr>
              <w:t xml:space="preserve">(White test p-value </w:t>
            </w:r>
            <w:r w:rsidRPr="00EA04C9">
              <w:rPr>
                <w:rFonts w:ascii="Times New Roman" w:hAnsi="Times New Roman" w:cs="Times New Roman"/>
                <w:sz w:val="24"/>
                <w:szCs w:val="24"/>
              </w:rPr>
              <w:t>0.0000</w:t>
            </w:r>
            <w:r>
              <w:rPr>
                <w:rFonts w:ascii="Times New Roman" w:hAnsi="Times New Roman" w:cs="Times New Roman"/>
                <w:sz w:val="24"/>
                <w:szCs w:val="24"/>
              </w:rPr>
              <w:t>)</w:t>
            </w:r>
          </w:p>
        </w:tc>
      </w:tr>
      <w:tr w:rsidR="00606790" w:rsidRPr="00EA04C9" w14:paraId="7DD9CA40" w14:textId="77777777" w:rsidTr="001C6EC6">
        <w:tc>
          <w:tcPr>
            <w:tcW w:w="2263" w:type="dxa"/>
          </w:tcPr>
          <w:p w14:paraId="1FABC55C" w14:textId="755E1959"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 xml:space="preserve">Chow Test </w:t>
            </w:r>
          </w:p>
        </w:tc>
        <w:tc>
          <w:tcPr>
            <w:tcW w:w="3402" w:type="dxa"/>
          </w:tcPr>
          <w:p w14:paraId="7C3ABBE1" w14:textId="77777777" w:rsidR="00606790" w:rsidRPr="00C8367C" w:rsidRDefault="00606790" w:rsidP="00606790">
            <w:pPr>
              <w:rPr>
                <w:rFonts w:ascii="Times New Roman" w:hAnsi="Times New Roman" w:cs="Times New Roman"/>
                <w:sz w:val="24"/>
                <w:szCs w:val="24"/>
                <w:highlight w:val="yellow"/>
              </w:rPr>
            </w:pPr>
            <w:r w:rsidRPr="00C8367C">
              <w:rPr>
                <w:rFonts w:ascii="Times New Roman" w:hAnsi="Times New Roman" w:cs="Times New Roman"/>
                <w:sz w:val="24"/>
                <w:szCs w:val="24"/>
                <w:highlight w:val="yellow"/>
              </w:rPr>
              <w:t>F-Stat: 188.8057</w:t>
            </w:r>
          </w:p>
          <w:p w14:paraId="0DCC87FA" w14:textId="7446A18B" w:rsidR="00606790" w:rsidRPr="00C8367C" w:rsidRDefault="00606790" w:rsidP="00606790">
            <w:pPr>
              <w:rPr>
                <w:rFonts w:ascii="Times New Roman" w:hAnsi="Times New Roman" w:cs="Times New Roman"/>
                <w:sz w:val="24"/>
                <w:szCs w:val="24"/>
                <w:highlight w:val="yellow"/>
              </w:rPr>
            </w:pPr>
            <w:r w:rsidRPr="00C8367C">
              <w:rPr>
                <w:rFonts w:ascii="Times New Roman" w:hAnsi="Times New Roman" w:cs="Times New Roman"/>
                <w:sz w:val="24"/>
                <w:szCs w:val="24"/>
                <w:highlight w:val="yellow"/>
              </w:rPr>
              <w:t>(p-value 0.0000)</w:t>
            </w:r>
          </w:p>
        </w:tc>
        <w:tc>
          <w:tcPr>
            <w:tcW w:w="3351" w:type="dxa"/>
          </w:tcPr>
          <w:p w14:paraId="5098A6A3" w14:textId="085F368B" w:rsidR="00606790"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F-Stat: 203.9620</w:t>
            </w:r>
          </w:p>
          <w:p w14:paraId="7A893C43" w14:textId="0B3D9788" w:rsidR="00606790" w:rsidRPr="00EA04C9" w:rsidRDefault="00606790" w:rsidP="00606790">
            <w:pPr>
              <w:rPr>
                <w:rFonts w:ascii="Times New Roman" w:hAnsi="Times New Roman" w:cs="Times New Roman"/>
                <w:sz w:val="24"/>
                <w:szCs w:val="24"/>
              </w:rPr>
            </w:pPr>
            <w:r>
              <w:rPr>
                <w:rFonts w:ascii="Times New Roman" w:hAnsi="Times New Roman" w:cs="Times New Roman"/>
                <w:sz w:val="24"/>
                <w:szCs w:val="24"/>
              </w:rPr>
              <w:t xml:space="preserve">(p-value </w:t>
            </w:r>
            <w:r w:rsidRPr="00EA04C9">
              <w:rPr>
                <w:rFonts w:ascii="Times New Roman" w:hAnsi="Times New Roman" w:cs="Times New Roman"/>
                <w:sz w:val="24"/>
                <w:szCs w:val="24"/>
              </w:rPr>
              <w:t>0.0000</w:t>
            </w:r>
            <w:r>
              <w:rPr>
                <w:rFonts w:ascii="Times New Roman" w:hAnsi="Times New Roman" w:cs="Times New Roman"/>
                <w:sz w:val="24"/>
                <w:szCs w:val="24"/>
              </w:rPr>
              <w:t>)</w:t>
            </w:r>
          </w:p>
        </w:tc>
      </w:tr>
      <w:tr w:rsidR="00606790" w:rsidRPr="00EA04C9" w14:paraId="245CECC4" w14:textId="77777777" w:rsidTr="00D15021">
        <w:tc>
          <w:tcPr>
            <w:tcW w:w="2263" w:type="dxa"/>
          </w:tcPr>
          <w:p w14:paraId="1CDEA8E4" w14:textId="35FF56EE"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 xml:space="preserve">Wald Test </w:t>
            </w:r>
          </w:p>
        </w:tc>
        <w:tc>
          <w:tcPr>
            <w:tcW w:w="3402" w:type="dxa"/>
          </w:tcPr>
          <w:p w14:paraId="3F7300D8" w14:textId="74ADEEA4" w:rsidR="00606790" w:rsidRPr="00C8367C" w:rsidRDefault="00AF25DE" w:rsidP="00606790">
            <w:pPr>
              <w:rPr>
                <w:rFonts w:ascii="Times New Roman" w:hAnsi="Times New Roman" w:cs="Times New Roman"/>
                <w:sz w:val="24"/>
                <w:szCs w:val="24"/>
                <w:highlight w:val="yellow"/>
              </w:rPr>
            </w:pPr>
            <w:r w:rsidRPr="00C8367C">
              <w:rPr>
                <w:rFonts w:ascii="Times New Roman" w:hAnsi="Times New Roman" w:cs="Times New Roman"/>
                <w:sz w:val="24"/>
                <w:szCs w:val="24"/>
                <w:highlight w:val="yellow"/>
              </w:rPr>
              <w:t>χ²</w:t>
            </w:r>
            <w:r w:rsidR="00606790" w:rsidRPr="00C8367C">
              <w:rPr>
                <w:rFonts w:ascii="Times New Roman" w:hAnsi="Times New Roman" w:cs="Times New Roman"/>
                <w:sz w:val="24"/>
                <w:szCs w:val="24"/>
                <w:highlight w:val="yellow"/>
              </w:rPr>
              <w:t>: 4.87</w:t>
            </w:r>
          </w:p>
          <w:p w14:paraId="55E724C1" w14:textId="39F43084" w:rsidR="00606790" w:rsidRPr="00C8367C" w:rsidRDefault="00606790" w:rsidP="00606790">
            <w:pPr>
              <w:rPr>
                <w:rFonts w:ascii="Times New Roman" w:hAnsi="Times New Roman" w:cs="Times New Roman"/>
                <w:sz w:val="24"/>
                <w:szCs w:val="24"/>
                <w:highlight w:val="yellow"/>
              </w:rPr>
            </w:pPr>
            <w:r w:rsidRPr="00C8367C">
              <w:rPr>
                <w:rFonts w:ascii="Times New Roman" w:hAnsi="Times New Roman" w:cs="Times New Roman"/>
                <w:sz w:val="24"/>
                <w:szCs w:val="24"/>
                <w:highlight w:val="yellow"/>
              </w:rPr>
              <w:t>(p-value 0.181)</w:t>
            </w:r>
          </w:p>
        </w:tc>
        <w:tc>
          <w:tcPr>
            <w:tcW w:w="3351" w:type="dxa"/>
          </w:tcPr>
          <w:p w14:paraId="54EAE77D" w14:textId="1F0EF44C" w:rsidR="00606790" w:rsidRDefault="00AF25DE" w:rsidP="00606790">
            <w:pPr>
              <w:rPr>
                <w:rFonts w:ascii="Times New Roman" w:hAnsi="Times New Roman" w:cs="Times New Roman"/>
                <w:sz w:val="24"/>
                <w:szCs w:val="24"/>
              </w:rPr>
            </w:pPr>
            <w:r w:rsidRPr="00BC4D47">
              <w:rPr>
                <w:rFonts w:ascii="Times New Roman" w:hAnsi="Times New Roman" w:cs="Times New Roman"/>
                <w:sz w:val="24"/>
                <w:szCs w:val="24"/>
              </w:rPr>
              <w:t>χ²</w:t>
            </w:r>
            <w:r w:rsidR="00606790" w:rsidRPr="00EA04C9">
              <w:rPr>
                <w:rFonts w:ascii="Times New Roman" w:hAnsi="Times New Roman" w:cs="Times New Roman"/>
                <w:sz w:val="24"/>
                <w:szCs w:val="24"/>
              </w:rPr>
              <w:t>: 9.0651</w:t>
            </w:r>
          </w:p>
          <w:p w14:paraId="1F79F29B" w14:textId="6E12F624" w:rsidR="00606790" w:rsidRPr="00EA04C9" w:rsidRDefault="00606790" w:rsidP="00606790">
            <w:pPr>
              <w:rPr>
                <w:rFonts w:ascii="Times New Roman" w:hAnsi="Times New Roman" w:cs="Times New Roman"/>
                <w:sz w:val="24"/>
                <w:szCs w:val="24"/>
              </w:rPr>
            </w:pPr>
            <w:r>
              <w:rPr>
                <w:rFonts w:ascii="Times New Roman" w:hAnsi="Times New Roman" w:cs="Times New Roman"/>
                <w:sz w:val="24"/>
                <w:szCs w:val="24"/>
              </w:rPr>
              <w:t xml:space="preserve">(p-value </w:t>
            </w:r>
            <w:r w:rsidRPr="00EA04C9">
              <w:rPr>
                <w:rFonts w:ascii="Times New Roman" w:hAnsi="Times New Roman" w:cs="Times New Roman"/>
                <w:sz w:val="24"/>
                <w:szCs w:val="24"/>
              </w:rPr>
              <w:t>0.0284</w:t>
            </w:r>
            <w:r>
              <w:rPr>
                <w:rFonts w:ascii="Times New Roman" w:hAnsi="Times New Roman" w:cs="Times New Roman"/>
                <w:sz w:val="24"/>
                <w:szCs w:val="24"/>
              </w:rPr>
              <w:t>)</w:t>
            </w:r>
          </w:p>
        </w:tc>
      </w:tr>
      <w:tr w:rsidR="00606790" w:rsidRPr="00EA04C9" w14:paraId="207DE81E" w14:textId="77777777" w:rsidTr="00D04B23">
        <w:tc>
          <w:tcPr>
            <w:tcW w:w="2263" w:type="dxa"/>
          </w:tcPr>
          <w:p w14:paraId="79167ECA" w14:textId="1FB6BC02"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 xml:space="preserve">Variance BETWEEN Sectors </w:t>
            </w:r>
          </w:p>
        </w:tc>
        <w:tc>
          <w:tcPr>
            <w:tcW w:w="3402" w:type="dxa"/>
          </w:tcPr>
          <w:p w14:paraId="16F10784" w14:textId="4F852814" w:rsidR="00606790" w:rsidRPr="00C8367C" w:rsidRDefault="00606790" w:rsidP="00606790">
            <w:pPr>
              <w:rPr>
                <w:rFonts w:ascii="Times New Roman" w:hAnsi="Times New Roman" w:cs="Times New Roman"/>
                <w:sz w:val="24"/>
                <w:szCs w:val="24"/>
                <w:highlight w:val="yellow"/>
              </w:rPr>
            </w:pPr>
            <w:r w:rsidRPr="00C8367C">
              <w:rPr>
                <w:rFonts w:ascii="Times New Roman" w:hAnsi="Times New Roman" w:cs="Times New Roman"/>
                <w:sz w:val="24"/>
                <w:szCs w:val="24"/>
                <w:highlight w:val="yellow"/>
              </w:rPr>
              <w:t>115.2127</w:t>
            </w:r>
          </w:p>
        </w:tc>
        <w:tc>
          <w:tcPr>
            <w:tcW w:w="3351" w:type="dxa"/>
          </w:tcPr>
          <w:p w14:paraId="76B5334C" w14:textId="1A346B91"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115.2127</w:t>
            </w:r>
          </w:p>
        </w:tc>
      </w:tr>
      <w:tr w:rsidR="00606790" w:rsidRPr="00EA04C9" w14:paraId="2598EC89" w14:textId="77777777" w:rsidTr="00D04B23">
        <w:tc>
          <w:tcPr>
            <w:tcW w:w="2263" w:type="dxa"/>
          </w:tcPr>
          <w:p w14:paraId="1CE49DA3" w14:textId="62CE68E3"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 xml:space="preserve">Variance WITHIN Sectors       </w:t>
            </w:r>
          </w:p>
        </w:tc>
        <w:tc>
          <w:tcPr>
            <w:tcW w:w="3402" w:type="dxa"/>
          </w:tcPr>
          <w:p w14:paraId="09802A98" w14:textId="574676D2" w:rsidR="00606790" w:rsidRPr="00C8367C" w:rsidRDefault="00606790" w:rsidP="00606790">
            <w:pPr>
              <w:rPr>
                <w:rFonts w:ascii="Times New Roman" w:hAnsi="Times New Roman" w:cs="Times New Roman"/>
                <w:sz w:val="24"/>
                <w:szCs w:val="24"/>
                <w:highlight w:val="yellow"/>
              </w:rPr>
            </w:pPr>
            <w:r w:rsidRPr="00C8367C">
              <w:rPr>
                <w:rFonts w:ascii="Times New Roman" w:hAnsi="Times New Roman" w:cs="Times New Roman"/>
                <w:sz w:val="24"/>
                <w:szCs w:val="24"/>
                <w:highlight w:val="yellow"/>
              </w:rPr>
              <w:t>20.6323</w:t>
            </w:r>
          </w:p>
        </w:tc>
        <w:tc>
          <w:tcPr>
            <w:tcW w:w="3351" w:type="dxa"/>
          </w:tcPr>
          <w:p w14:paraId="14EEBB6C" w14:textId="680F644D"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20.6323</w:t>
            </w:r>
          </w:p>
        </w:tc>
      </w:tr>
      <w:tr w:rsidR="00606790" w:rsidRPr="00EA04C9" w14:paraId="5B49817C" w14:textId="77777777" w:rsidTr="00D04B23">
        <w:tc>
          <w:tcPr>
            <w:tcW w:w="2263" w:type="dxa"/>
          </w:tcPr>
          <w:p w14:paraId="196063EB" w14:textId="338ECE1C"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Between / Within</w:t>
            </w:r>
            <w:r w:rsidR="00AF25DE">
              <w:rPr>
                <w:rFonts w:ascii="Times New Roman" w:hAnsi="Times New Roman" w:cs="Times New Roman"/>
                <w:sz w:val="24"/>
                <w:szCs w:val="24"/>
              </w:rPr>
              <w:t xml:space="preserve"> Ratio</w:t>
            </w:r>
            <w:r w:rsidRPr="00EA04C9">
              <w:rPr>
                <w:rFonts w:ascii="Times New Roman" w:hAnsi="Times New Roman" w:cs="Times New Roman"/>
                <w:sz w:val="24"/>
                <w:szCs w:val="24"/>
              </w:rPr>
              <w:t xml:space="preserve">               </w:t>
            </w:r>
          </w:p>
        </w:tc>
        <w:tc>
          <w:tcPr>
            <w:tcW w:w="3402" w:type="dxa"/>
          </w:tcPr>
          <w:p w14:paraId="21E5DD94" w14:textId="609EC7BA" w:rsidR="00606790" w:rsidRPr="00C8367C" w:rsidRDefault="00606790" w:rsidP="00606790">
            <w:pPr>
              <w:rPr>
                <w:rFonts w:ascii="Times New Roman" w:hAnsi="Times New Roman" w:cs="Times New Roman"/>
                <w:sz w:val="24"/>
                <w:szCs w:val="24"/>
                <w:highlight w:val="yellow"/>
              </w:rPr>
            </w:pPr>
            <w:r w:rsidRPr="00C8367C">
              <w:rPr>
                <w:rFonts w:ascii="Times New Roman" w:hAnsi="Times New Roman" w:cs="Times New Roman"/>
                <w:sz w:val="24"/>
                <w:szCs w:val="24"/>
                <w:highlight w:val="yellow"/>
              </w:rPr>
              <w:t>5.58</w:t>
            </w:r>
          </w:p>
        </w:tc>
        <w:tc>
          <w:tcPr>
            <w:tcW w:w="3351" w:type="dxa"/>
          </w:tcPr>
          <w:p w14:paraId="0A723AE1" w14:textId="3187DAE1"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5.58</w:t>
            </w:r>
          </w:p>
        </w:tc>
      </w:tr>
    </w:tbl>
    <w:p w14:paraId="346AD91A" w14:textId="7C170CB6" w:rsidR="008633D0" w:rsidRDefault="008633D0" w:rsidP="008633D0">
      <w:pPr>
        <w:pStyle w:val="fig3thesis"/>
      </w:pPr>
      <w:r w:rsidRPr="008633D0">
        <w:rPr>
          <w:iCs/>
        </w:rPr>
        <w:t>Source:</w:t>
      </w:r>
      <w:r w:rsidRPr="008633D0">
        <w:t> own study based on Eurostat enterprise and labour market surveys, 2021-2024.</w:t>
      </w:r>
    </w:p>
    <w:p w14:paraId="785881FA" w14:textId="662BABCE" w:rsidR="00AF2D53" w:rsidRDefault="00BC4D47" w:rsidP="005A6F53">
      <w:pPr>
        <w:pStyle w:val="Thesisbody"/>
      </w:pPr>
      <w:r w:rsidRPr="00BC4D47">
        <w:t>The panel dataset comprises 134 country–sector entities observed over four years (2021</w:t>
      </w:r>
      <w:r w:rsidR="005D7E81">
        <w:t>-</w:t>
      </w:r>
      <w:r w:rsidRPr="00BC4D47">
        <w:t>2024), yielding 536 observations. To select the appropriate estimator, a standard specification sequence was follow</w:t>
      </w:r>
      <w:r w:rsidRPr="00304D7C">
        <w:t>ed [</w:t>
      </w:r>
      <w:r w:rsidR="00304D7C" w:rsidRPr="00304D7C">
        <w:t>26</w:t>
      </w:r>
      <w:r w:rsidRPr="00304D7C">
        <w:t>].</w:t>
      </w:r>
      <w:r w:rsidRPr="00BC4D47">
        <w:t xml:space="preserve"> The Chow test for poolability (F = 188.8</w:t>
      </w:r>
      <w:r w:rsidR="005D7E81">
        <w:t>-</w:t>
      </w:r>
      <w:r w:rsidRPr="00BC4D47">
        <w:t xml:space="preserve">204.0, p &lt; 0.001) and the F-test for entity effects both rejected homogeneous intercepts across entities, </w:t>
      </w:r>
      <w:r w:rsidR="005D7E81">
        <w:t xml:space="preserve">making </w:t>
      </w:r>
      <w:r w:rsidRPr="00BC4D47">
        <w:t>Pooled OLS inappropriate. The Breusch-Pagan LM test (LM = 468.6</w:t>
      </w:r>
      <w:r w:rsidR="004A524F">
        <w:t>-</w:t>
      </w:r>
      <w:r w:rsidRPr="00BC4D47">
        <w:t>545.5, p &lt; 0.001) confirmed the presence of individual effects. The Hausman test strongly rejected the null in the ICT specialist specification (χ² = 147.0, p &lt; 0.001), requiring Fixed Effects over Random Effects. In the ICT training specification, the Hausman test is not significant (χ² = 7.29, p = 0.295)</w:t>
      </w:r>
      <w:r w:rsidR="00E14846">
        <w:t>,</w:t>
      </w:r>
      <w:r w:rsidRPr="00BC4D47">
        <w:t xml:space="preserve"> however, Fixed Effects is retained for consistency</w:t>
      </w:r>
      <w:r w:rsidR="00E14846">
        <w:t>. A</w:t>
      </w:r>
      <w:r w:rsidRPr="00BC4D47">
        <w:t>s Clark and Linzer note, a non-significant Hausman test on a short panel (T = 4) typically reflects low statistical power rather than RE consistency and using FE is the safer choice, guaranteeing unbiasedness at a small cost in precision [</w:t>
      </w:r>
      <w:r w:rsidR="008D530C">
        <w:t>40</w:t>
      </w:r>
      <w:r w:rsidRPr="00BC4D47">
        <w:t>].</w:t>
      </w:r>
    </w:p>
    <w:p w14:paraId="7AD6DF30" w14:textId="7876C218" w:rsidR="00AF2D53" w:rsidRDefault="006005CD" w:rsidP="005A6F53">
      <w:pPr>
        <w:pStyle w:val="Thesisbody"/>
      </w:pPr>
      <w:r w:rsidRPr="006005CD">
        <w:t>The preferred specification is a </w:t>
      </w:r>
      <w:r w:rsidRPr="00D04B23">
        <w:t>two-way</w:t>
      </w:r>
      <w:r w:rsidRPr="006005CD">
        <w:t> Fixed Effects model, incorporating both entity (country–sector) and time (year) fixed effects. The addition of time fixed effects is motivated by the specific macroeconomic context of the 2021–2024 period. Real wages across EU sectors experienced a sharp nominal compression in 2022 driven by the inflation shock, followed by a partial recovery in 2023–2024. Without year dummies, this common time shock would be absorbed into the AI adoption coefficient, which itself trended upward monotonically over the same period, producing a spurious negative correlation between AI and wages at the aggregate level. Time fixed effects remove all common year-to-year shocks</w:t>
      </w:r>
      <w:r w:rsidR="005B70C6">
        <w:t xml:space="preserve">, </w:t>
      </w:r>
      <w:r w:rsidRPr="006005CD">
        <w:t xml:space="preserve">including inflation, business </w:t>
      </w:r>
      <w:r w:rsidRPr="006005CD">
        <w:lastRenderedPageBreak/>
        <w:t>cycle fluctuations, and EU-wide policy changes</w:t>
      </w:r>
      <w:r w:rsidR="005B70C6">
        <w:t xml:space="preserve">, </w:t>
      </w:r>
      <w:r w:rsidRPr="006005CD">
        <w:t>ensuring that the estim</w:t>
      </w:r>
      <w:r w:rsidRPr="006306D4">
        <w:t xml:space="preserve">ated AI and ICT coefficients reflect </w:t>
      </w:r>
      <w:r w:rsidR="005B70C6" w:rsidRPr="006306D4">
        <w:t>actual</w:t>
      </w:r>
      <w:r w:rsidRPr="006306D4">
        <w:t xml:space="preserve"> within-sector variation rather than aggregate time trends [</w:t>
      </w:r>
      <w:r w:rsidR="006306D4" w:rsidRPr="006306D4">
        <w:t>26,41</w:t>
      </w:r>
      <w:r w:rsidRPr="006306D4">
        <w:t>].</w:t>
      </w:r>
    </w:p>
    <w:p w14:paraId="7FE978FB" w14:textId="462A9299" w:rsidR="007A1D91" w:rsidRDefault="00D04B23" w:rsidP="005A6F53">
      <w:pPr>
        <w:pStyle w:val="Thesisbody"/>
      </w:pPr>
      <w:r w:rsidRPr="005A6F53">
        <w:t>Heteroskedasticity is detected in both</w:t>
      </w:r>
      <w:r w:rsidRPr="00D04B23">
        <w:t xml:space="preserve"> specifications (White test p &lt; 0.001), and all models use entity-clustered standard errors. An important structural feature of the data is the high between/within variance ratio (115.2 / 20.6 = 5.58): wage variation across country–sector entities is roughly 5.6 times larger than variation within entities over time, consistent with the structural stability of European wage hierarchies</w:t>
      </w:r>
      <w:r w:rsidR="007A1D91">
        <w:t xml:space="preserve">. </w:t>
      </w:r>
      <w:r w:rsidRPr="00D04B23">
        <w:t xml:space="preserve"> </w:t>
      </w:r>
    </w:p>
    <w:p w14:paraId="2F937A6B" w14:textId="77777777" w:rsidR="009C559D" w:rsidRPr="009C559D" w:rsidRDefault="009C559D" w:rsidP="009C559D">
      <w:pPr>
        <w:pStyle w:val="Thesisheading2"/>
      </w:pPr>
      <w:bookmarkStart w:id="57" w:name="_Toc230305314"/>
      <w:r w:rsidRPr="009C559D">
        <w:t>3.3. Correlated Random Effects: Synthesising Structural and Dynamic Channels (Hypothesis 2)</w:t>
      </w:r>
      <w:bookmarkEnd w:id="57"/>
    </w:p>
    <w:p w14:paraId="3342539B" w14:textId="56F36C88" w:rsidR="00BC5A2B" w:rsidRDefault="005B2E33" w:rsidP="00023AAF">
      <w:pPr>
        <w:pStyle w:val="Thesisbody"/>
      </w:pPr>
      <w:r w:rsidRPr="005B2E33">
        <w:t>To test the second hypothesis, Correlated Random Effects (Mundlak) models with year and sector fixed effects for both ICT specifications</w:t>
      </w:r>
      <w:r w:rsidR="00763807">
        <w:t xml:space="preserve"> are used</w:t>
      </w:r>
      <w:r w:rsidRPr="005B2E33">
        <w:t>. Before interpreting coefficients, the Mundlak–Hausman test is applied to assess whether the entity means of AI, ICT, and their interaction add explanatory power. The null of jointly zero means (H₀: entity means jointly equal to zero) is strongly rejected in both specifications (χ²(3) = 47.4, p &lt; 0.001 for ICT specialists; χ²(3) = 42.4, p &lt; 0.001 for ICT training), indicating that unobserved country–sector effects are correlated with the regressors and that a standard Random Effects model without Mundlak terms would be inconsistent. This justifies using the CRE + year FE specification as the main model for H2, with the θ coefficients on the entity means interpreted as structural between</w:t>
      </w:r>
      <w:r w:rsidRPr="005B2E33">
        <w:noBreakHyphen/>
        <w:t>sector effects. Country dummies are omitted because the country–sector means already absorb country-level structural variation and including both would induce perfect collinearity. All CRE models are estimated with entity</w:t>
      </w:r>
      <w:r w:rsidRPr="005B2E33">
        <w:noBreakHyphen/>
        <w:t>clustered standard errors and include year and sector fixed effects.</w:t>
      </w:r>
    </w:p>
    <w:p w14:paraId="5CF1C9E7" w14:textId="2278B6A0" w:rsidR="001950F4" w:rsidRDefault="001950F4" w:rsidP="009F7F4E">
      <w:pPr>
        <w:pStyle w:val="thesisheading3"/>
      </w:pPr>
      <w:bookmarkStart w:id="58" w:name="_Toc230305315"/>
      <w:r w:rsidRPr="001950F4">
        <w:t>3.3.1. Mundlak-Hausman validation and between-effects estimation</w:t>
      </w:r>
      <w:bookmarkEnd w:id="58"/>
    </w:p>
    <w:p w14:paraId="1EDBA328" w14:textId="5058ECFB" w:rsidR="00A16313" w:rsidRDefault="00A16313" w:rsidP="00A16313">
      <w:pPr>
        <w:pStyle w:val="Figurethesis"/>
      </w:pPr>
      <w:r w:rsidRPr="00A16313">
        <w:t>Table 6. Summary of the Correlated Random Effects (Mundlak) model estimates for the structural and dynamic impacts of AI adoption on real wages in European sectors in the years 2021-2024</w:t>
      </w:r>
    </w:p>
    <w:tbl>
      <w:tblPr>
        <w:tblStyle w:val="TableGrid"/>
        <w:tblW w:w="0" w:type="auto"/>
        <w:tblLook w:val="04A0" w:firstRow="1" w:lastRow="0" w:firstColumn="1" w:lastColumn="0" w:noHBand="0" w:noVBand="1"/>
      </w:tblPr>
      <w:tblGrid>
        <w:gridCol w:w="3020"/>
        <w:gridCol w:w="3020"/>
        <w:gridCol w:w="3020"/>
      </w:tblGrid>
      <w:tr w:rsidR="00800C1E" w:rsidRPr="00F14EA9" w14:paraId="4395806C" w14:textId="77777777" w:rsidTr="00800C1E">
        <w:tc>
          <w:tcPr>
            <w:tcW w:w="3020" w:type="dxa"/>
          </w:tcPr>
          <w:p w14:paraId="28FB2E33" w14:textId="77777777" w:rsidR="00800C1E" w:rsidRPr="00F0064D" w:rsidRDefault="00800C1E" w:rsidP="007651EB">
            <w:pPr>
              <w:jc w:val="both"/>
              <w:rPr>
                <w:rFonts w:ascii="Times New Roman" w:hAnsi="Times New Roman" w:cs="Times New Roman"/>
                <w:sz w:val="24"/>
                <w:szCs w:val="24"/>
              </w:rPr>
            </w:pPr>
          </w:p>
        </w:tc>
        <w:tc>
          <w:tcPr>
            <w:tcW w:w="3020" w:type="dxa"/>
          </w:tcPr>
          <w:p w14:paraId="47282994" w14:textId="714E933D" w:rsidR="00800C1E" w:rsidRPr="00F0064D" w:rsidRDefault="00800C1E" w:rsidP="007651EB">
            <w:pPr>
              <w:jc w:val="both"/>
              <w:rPr>
                <w:rFonts w:ascii="Times New Roman" w:hAnsi="Times New Roman" w:cs="Times New Roman"/>
                <w:b/>
                <w:bCs/>
                <w:sz w:val="24"/>
                <w:szCs w:val="24"/>
              </w:rPr>
            </w:pPr>
            <w:r w:rsidRPr="00F0064D">
              <w:rPr>
                <w:rFonts w:ascii="Times New Roman" w:hAnsi="Times New Roman" w:cs="Times New Roman"/>
                <w:b/>
                <w:bCs/>
                <w:sz w:val="24"/>
                <w:szCs w:val="24"/>
              </w:rPr>
              <w:t xml:space="preserve">ICT Specialist </w:t>
            </w:r>
          </w:p>
        </w:tc>
        <w:tc>
          <w:tcPr>
            <w:tcW w:w="3020" w:type="dxa"/>
          </w:tcPr>
          <w:p w14:paraId="6ACFDE71" w14:textId="74046FD2" w:rsidR="00800C1E" w:rsidRPr="00F0064D" w:rsidRDefault="00800C1E" w:rsidP="007651EB">
            <w:pPr>
              <w:jc w:val="both"/>
              <w:rPr>
                <w:rFonts w:ascii="Times New Roman" w:hAnsi="Times New Roman" w:cs="Times New Roman"/>
                <w:b/>
                <w:bCs/>
                <w:sz w:val="24"/>
                <w:szCs w:val="24"/>
              </w:rPr>
            </w:pPr>
            <w:r w:rsidRPr="00F0064D">
              <w:rPr>
                <w:rFonts w:ascii="Times New Roman" w:hAnsi="Times New Roman" w:cs="Times New Roman"/>
                <w:b/>
                <w:bCs/>
                <w:sz w:val="24"/>
                <w:szCs w:val="24"/>
              </w:rPr>
              <w:t>ICT Training</w:t>
            </w:r>
          </w:p>
        </w:tc>
      </w:tr>
      <w:tr w:rsidR="00F0064D" w:rsidRPr="00F14EA9" w14:paraId="4B3274E6" w14:textId="77777777" w:rsidTr="002744FD">
        <w:tc>
          <w:tcPr>
            <w:tcW w:w="9060" w:type="dxa"/>
            <w:gridSpan w:val="3"/>
          </w:tcPr>
          <w:p w14:paraId="58CCFDD3" w14:textId="691B7F09" w:rsidR="00F0064D" w:rsidRPr="00F0064D" w:rsidRDefault="00F0064D" w:rsidP="00F0064D">
            <w:pPr>
              <w:rPr>
                <w:rFonts w:ascii="Times New Roman" w:eastAsia="Times New Roman" w:hAnsi="Times New Roman" w:cs="Times New Roman"/>
                <w:kern w:val="0"/>
                <w:sz w:val="24"/>
                <w:szCs w:val="24"/>
                <w:lang w:eastAsia="en-GB"/>
                <w14:ligatures w14:val="none"/>
              </w:rPr>
            </w:pPr>
            <w:r w:rsidRPr="00F0064D">
              <w:rPr>
                <w:rFonts w:ascii="Times New Roman" w:eastAsia="Times New Roman" w:hAnsi="Times New Roman" w:cs="Times New Roman"/>
                <w:kern w:val="0"/>
                <w:sz w:val="24"/>
                <w:szCs w:val="24"/>
                <w:lang w:eastAsia="en-GB"/>
                <w14:ligatures w14:val="none"/>
              </w:rPr>
              <w:t>Mundlak means (</w:t>
            </w:r>
            <w:r>
              <w:rPr>
                <w:rFonts w:ascii="Times New Roman" w:eastAsia="Times New Roman" w:hAnsi="Times New Roman" w:cs="Times New Roman"/>
                <w:kern w:val="0"/>
                <w:sz w:val="24"/>
                <w:szCs w:val="24"/>
                <w:lang w:eastAsia="en-GB"/>
                <w14:ligatures w14:val="none"/>
              </w:rPr>
              <w:t>within</w:t>
            </w:r>
            <w:r w:rsidRPr="00F0064D">
              <w:rPr>
                <w:rFonts w:ascii="Times New Roman" w:eastAsia="Times New Roman" w:hAnsi="Times New Roman" w:cs="Times New Roman"/>
                <w:kern w:val="0"/>
                <w:sz w:val="24"/>
                <w:szCs w:val="24"/>
                <w:lang w:eastAsia="en-GB"/>
                <w14:ligatures w14:val="none"/>
              </w:rPr>
              <w:t>)</w:t>
            </w:r>
          </w:p>
        </w:tc>
      </w:tr>
      <w:tr w:rsidR="00800C1E" w:rsidRPr="00F14EA9" w14:paraId="2DC2BF63" w14:textId="77777777" w:rsidTr="00800C1E">
        <w:tc>
          <w:tcPr>
            <w:tcW w:w="3020" w:type="dxa"/>
          </w:tcPr>
          <w:p w14:paraId="596C9450" w14:textId="55007939" w:rsidR="00800C1E" w:rsidRPr="00F0064D" w:rsidRDefault="00800C1E" w:rsidP="007651EB">
            <w:pPr>
              <w:jc w:val="both"/>
              <w:rPr>
                <w:rFonts w:ascii="Times New Roman" w:hAnsi="Times New Roman" w:cs="Times New Roman"/>
                <w:sz w:val="24"/>
                <w:szCs w:val="24"/>
              </w:rPr>
            </w:pPr>
            <w:r w:rsidRPr="00F0064D">
              <w:rPr>
                <w:rFonts w:ascii="Times New Roman" w:eastAsia="Times New Roman" w:hAnsi="Times New Roman" w:cs="Times New Roman"/>
                <w:kern w:val="0"/>
                <w:sz w:val="24"/>
                <w:szCs w:val="24"/>
                <w:lang w:eastAsia="en-GB"/>
                <w14:ligatures w14:val="none"/>
              </w:rPr>
              <w:t xml:space="preserve">ai_adoption                       </w:t>
            </w:r>
          </w:p>
        </w:tc>
        <w:tc>
          <w:tcPr>
            <w:tcW w:w="3020" w:type="dxa"/>
          </w:tcPr>
          <w:p w14:paraId="6D9642C5" w14:textId="77777777" w:rsidR="00F0064D" w:rsidRDefault="00800C1E" w:rsidP="007651EB">
            <w:pPr>
              <w:jc w:val="both"/>
              <w:rPr>
                <w:rFonts w:ascii="Times New Roman" w:eastAsia="Times New Roman" w:hAnsi="Times New Roman" w:cs="Times New Roman"/>
                <w:kern w:val="0"/>
                <w:sz w:val="24"/>
                <w:szCs w:val="24"/>
                <w:lang w:eastAsia="en-GB"/>
                <w14:ligatures w14:val="none"/>
              </w:rPr>
            </w:pPr>
            <w:r w:rsidRPr="00F0064D">
              <w:rPr>
                <w:rFonts w:ascii="Times New Roman" w:eastAsia="Times New Roman" w:hAnsi="Times New Roman" w:cs="Times New Roman"/>
                <w:kern w:val="0"/>
                <w:sz w:val="24"/>
                <w:szCs w:val="24"/>
                <w:lang w:eastAsia="en-GB"/>
                <w14:ligatures w14:val="none"/>
              </w:rPr>
              <w:t xml:space="preserve">-0.00186    </w:t>
            </w:r>
          </w:p>
          <w:p w14:paraId="35829C2D" w14:textId="3C1ADCD2" w:rsidR="00800C1E" w:rsidRPr="00F0064D" w:rsidRDefault="00F0064D" w:rsidP="007651EB">
            <w:pPr>
              <w:jc w:val="both"/>
              <w:rPr>
                <w:rFonts w:ascii="Times New Roman" w:hAnsi="Times New Roman" w:cs="Times New Roman"/>
                <w:sz w:val="24"/>
                <w:szCs w:val="24"/>
              </w:rPr>
            </w:pPr>
            <w:r w:rsidRPr="00F0064D">
              <w:rPr>
                <w:rFonts w:ascii="Times New Roman" w:eastAsia="Times New Roman" w:hAnsi="Times New Roman" w:cs="Times New Roman"/>
                <w:kern w:val="0"/>
                <w:sz w:val="24"/>
                <w:szCs w:val="24"/>
                <w:lang w:eastAsia="en-GB"/>
                <w14:ligatures w14:val="none"/>
              </w:rPr>
              <w:t>(0.00163)</w:t>
            </w:r>
            <w:r w:rsidR="00800C1E" w:rsidRPr="00F0064D">
              <w:rPr>
                <w:rFonts w:ascii="Times New Roman" w:eastAsia="Times New Roman" w:hAnsi="Times New Roman" w:cs="Times New Roman"/>
                <w:kern w:val="0"/>
                <w:sz w:val="24"/>
                <w:szCs w:val="24"/>
                <w:lang w:eastAsia="en-GB"/>
                <w14:ligatures w14:val="none"/>
              </w:rPr>
              <w:t xml:space="preserve">   </w:t>
            </w:r>
          </w:p>
        </w:tc>
        <w:tc>
          <w:tcPr>
            <w:tcW w:w="3020" w:type="dxa"/>
          </w:tcPr>
          <w:p w14:paraId="55DD3F42" w14:textId="77777777" w:rsidR="00F0064D" w:rsidRDefault="00800C1E" w:rsidP="007651EB">
            <w:pPr>
              <w:jc w:val="both"/>
              <w:rPr>
                <w:rFonts w:ascii="Times New Roman" w:eastAsia="Times New Roman" w:hAnsi="Times New Roman" w:cs="Times New Roman"/>
                <w:kern w:val="0"/>
                <w:sz w:val="24"/>
                <w:szCs w:val="24"/>
                <w:lang w:eastAsia="en-GB"/>
                <w14:ligatures w14:val="none"/>
              </w:rPr>
            </w:pPr>
            <w:r w:rsidRPr="00F0064D">
              <w:rPr>
                <w:rFonts w:ascii="Times New Roman" w:eastAsia="Times New Roman" w:hAnsi="Times New Roman" w:cs="Times New Roman"/>
                <w:kern w:val="0"/>
                <w:sz w:val="24"/>
                <w:szCs w:val="24"/>
                <w:lang w:eastAsia="en-GB"/>
                <w14:ligatures w14:val="none"/>
              </w:rPr>
              <w:t xml:space="preserve">-0.00093       </w:t>
            </w:r>
          </w:p>
          <w:p w14:paraId="6EAE3F64" w14:textId="4B45F538" w:rsidR="00800C1E" w:rsidRPr="00F0064D" w:rsidRDefault="00F0064D" w:rsidP="007651EB">
            <w:pPr>
              <w:jc w:val="both"/>
              <w:rPr>
                <w:rFonts w:ascii="Times New Roman" w:hAnsi="Times New Roman" w:cs="Times New Roman"/>
                <w:sz w:val="24"/>
                <w:szCs w:val="24"/>
              </w:rPr>
            </w:pPr>
            <w:r w:rsidRPr="00F0064D">
              <w:rPr>
                <w:rFonts w:ascii="Times New Roman" w:eastAsia="Times New Roman" w:hAnsi="Times New Roman" w:cs="Times New Roman"/>
                <w:kern w:val="0"/>
                <w:sz w:val="24"/>
                <w:szCs w:val="24"/>
                <w:lang w:eastAsia="en-GB"/>
                <w14:ligatures w14:val="none"/>
              </w:rPr>
              <w:t>(0.00205)</w:t>
            </w:r>
          </w:p>
        </w:tc>
      </w:tr>
      <w:tr w:rsidR="00800C1E" w:rsidRPr="00F14EA9" w14:paraId="446C3BD6" w14:textId="77777777" w:rsidTr="00800C1E">
        <w:tc>
          <w:tcPr>
            <w:tcW w:w="3020" w:type="dxa"/>
          </w:tcPr>
          <w:p w14:paraId="23350DB6" w14:textId="64EE174A" w:rsidR="00800C1E" w:rsidRPr="00F0064D" w:rsidRDefault="00800C1E" w:rsidP="007651EB">
            <w:pPr>
              <w:jc w:val="both"/>
              <w:rPr>
                <w:rFonts w:ascii="Times New Roman" w:hAnsi="Times New Roman" w:cs="Times New Roman"/>
                <w:sz w:val="24"/>
                <w:szCs w:val="24"/>
              </w:rPr>
            </w:pPr>
            <w:r w:rsidRPr="00F0064D">
              <w:rPr>
                <w:rFonts w:ascii="Times New Roman" w:eastAsia="Times New Roman" w:hAnsi="Times New Roman" w:cs="Times New Roman"/>
                <w:kern w:val="0"/>
                <w:sz w:val="24"/>
                <w:szCs w:val="24"/>
                <w:lang w:eastAsia="en-GB"/>
                <w14:ligatures w14:val="none"/>
              </w:rPr>
              <w:t xml:space="preserve">spec_ict                           </w:t>
            </w:r>
          </w:p>
        </w:tc>
        <w:tc>
          <w:tcPr>
            <w:tcW w:w="3020" w:type="dxa"/>
          </w:tcPr>
          <w:p w14:paraId="01565702" w14:textId="77777777" w:rsidR="00F0064D" w:rsidRDefault="00800C1E" w:rsidP="007651EB">
            <w:pPr>
              <w:jc w:val="both"/>
              <w:rPr>
                <w:rFonts w:ascii="Times New Roman" w:eastAsia="Times New Roman" w:hAnsi="Times New Roman" w:cs="Times New Roman"/>
                <w:kern w:val="0"/>
                <w:sz w:val="24"/>
                <w:szCs w:val="24"/>
                <w:lang w:eastAsia="en-GB"/>
                <w14:ligatures w14:val="none"/>
              </w:rPr>
            </w:pPr>
            <w:r w:rsidRPr="00F0064D">
              <w:rPr>
                <w:rFonts w:ascii="Times New Roman" w:eastAsia="Times New Roman" w:hAnsi="Times New Roman" w:cs="Times New Roman"/>
                <w:kern w:val="0"/>
                <w:sz w:val="24"/>
                <w:szCs w:val="24"/>
                <w:lang w:eastAsia="en-GB"/>
                <w14:ligatures w14:val="none"/>
              </w:rPr>
              <w:t xml:space="preserve">0.00110        </w:t>
            </w:r>
          </w:p>
          <w:p w14:paraId="455BC34D" w14:textId="388C81A5" w:rsidR="00800C1E" w:rsidRPr="00F0064D" w:rsidRDefault="00F0064D" w:rsidP="007651EB">
            <w:pPr>
              <w:jc w:val="both"/>
              <w:rPr>
                <w:rFonts w:ascii="Times New Roman" w:hAnsi="Times New Roman" w:cs="Times New Roman"/>
                <w:sz w:val="24"/>
                <w:szCs w:val="24"/>
              </w:rPr>
            </w:pPr>
            <w:r w:rsidRPr="00F0064D">
              <w:rPr>
                <w:rFonts w:ascii="Times New Roman" w:eastAsia="Times New Roman" w:hAnsi="Times New Roman" w:cs="Times New Roman"/>
                <w:kern w:val="0"/>
                <w:sz w:val="24"/>
                <w:szCs w:val="24"/>
                <w:lang w:eastAsia="en-GB"/>
                <w14:ligatures w14:val="none"/>
              </w:rPr>
              <w:t>(0.00181)</w:t>
            </w:r>
          </w:p>
        </w:tc>
        <w:tc>
          <w:tcPr>
            <w:tcW w:w="3020" w:type="dxa"/>
          </w:tcPr>
          <w:p w14:paraId="158845AB" w14:textId="77777777" w:rsidR="00F0064D" w:rsidRDefault="00800C1E" w:rsidP="007651EB">
            <w:pPr>
              <w:jc w:val="both"/>
              <w:rPr>
                <w:rFonts w:ascii="Times New Roman" w:eastAsia="Times New Roman" w:hAnsi="Times New Roman" w:cs="Times New Roman"/>
                <w:kern w:val="0"/>
                <w:sz w:val="24"/>
                <w:szCs w:val="24"/>
                <w:lang w:eastAsia="en-GB"/>
                <w14:ligatures w14:val="none"/>
              </w:rPr>
            </w:pPr>
            <w:r w:rsidRPr="00F0064D">
              <w:rPr>
                <w:rFonts w:ascii="Times New Roman" w:eastAsia="Times New Roman" w:hAnsi="Times New Roman" w:cs="Times New Roman"/>
                <w:kern w:val="0"/>
                <w:sz w:val="24"/>
                <w:szCs w:val="24"/>
                <w:lang w:eastAsia="en-GB"/>
                <w14:ligatures w14:val="none"/>
              </w:rPr>
              <w:t xml:space="preserve">0.00192       </w:t>
            </w:r>
          </w:p>
          <w:p w14:paraId="6C60460C" w14:textId="23D09F9E" w:rsidR="00800C1E" w:rsidRPr="00F0064D" w:rsidRDefault="00F0064D" w:rsidP="007651EB">
            <w:pPr>
              <w:jc w:val="both"/>
              <w:rPr>
                <w:rFonts w:ascii="Times New Roman" w:hAnsi="Times New Roman" w:cs="Times New Roman"/>
                <w:sz w:val="24"/>
                <w:szCs w:val="24"/>
              </w:rPr>
            </w:pPr>
            <w:r w:rsidRPr="00F0064D">
              <w:rPr>
                <w:rFonts w:ascii="Times New Roman" w:eastAsia="Times New Roman" w:hAnsi="Times New Roman" w:cs="Times New Roman"/>
                <w:kern w:val="0"/>
                <w:sz w:val="24"/>
                <w:szCs w:val="24"/>
                <w:lang w:eastAsia="en-GB"/>
                <w14:ligatures w14:val="none"/>
              </w:rPr>
              <w:t>(0.00167)</w:t>
            </w:r>
          </w:p>
        </w:tc>
      </w:tr>
      <w:tr w:rsidR="00800C1E" w:rsidRPr="00F14EA9" w14:paraId="12EE5B89" w14:textId="77777777" w:rsidTr="00800C1E">
        <w:tc>
          <w:tcPr>
            <w:tcW w:w="3020" w:type="dxa"/>
          </w:tcPr>
          <w:p w14:paraId="074055CA" w14:textId="60A86091" w:rsidR="00800C1E" w:rsidRPr="00F0064D" w:rsidRDefault="00800C1E" w:rsidP="007651EB">
            <w:pPr>
              <w:jc w:val="both"/>
              <w:rPr>
                <w:rFonts w:ascii="Times New Roman" w:hAnsi="Times New Roman" w:cs="Times New Roman"/>
                <w:sz w:val="24"/>
                <w:szCs w:val="24"/>
              </w:rPr>
            </w:pPr>
            <w:r w:rsidRPr="00F0064D">
              <w:rPr>
                <w:rFonts w:ascii="Times New Roman" w:eastAsia="Times New Roman" w:hAnsi="Times New Roman" w:cs="Times New Roman"/>
                <w:kern w:val="0"/>
                <w:sz w:val="24"/>
                <w:szCs w:val="24"/>
                <w:lang w:eastAsia="en-GB"/>
                <w14:ligatures w14:val="none"/>
              </w:rPr>
              <w:lastRenderedPageBreak/>
              <w:t xml:space="preserve">ai_x_spec_ict                      </w:t>
            </w:r>
          </w:p>
        </w:tc>
        <w:tc>
          <w:tcPr>
            <w:tcW w:w="3020" w:type="dxa"/>
          </w:tcPr>
          <w:p w14:paraId="12907785" w14:textId="77777777" w:rsidR="00F0064D" w:rsidRDefault="00800C1E" w:rsidP="007651EB">
            <w:pPr>
              <w:jc w:val="both"/>
              <w:rPr>
                <w:rFonts w:ascii="Times New Roman" w:eastAsia="Times New Roman" w:hAnsi="Times New Roman" w:cs="Times New Roman"/>
                <w:kern w:val="0"/>
                <w:sz w:val="24"/>
                <w:szCs w:val="24"/>
                <w:lang w:eastAsia="en-GB"/>
                <w14:ligatures w14:val="none"/>
              </w:rPr>
            </w:pPr>
            <w:r w:rsidRPr="00F0064D">
              <w:rPr>
                <w:rFonts w:ascii="Times New Roman" w:eastAsia="Times New Roman" w:hAnsi="Times New Roman" w:cs="Times New Roman"/>
                <w:kern w:val="0"/>
                <w:sz w:val="24"/>
                <w:szCs w:val="24"/>
                <w:lang w:eastAsia="en-GB"/>
                <w14:ligatures w14:val="none"/>
              </w:rPr>
              <w:t xml:space="preserve">0.00002     </w:t>
            </w:r>
          </w:p>
          <w:p w14:paraId="4A27E014" w14:textId="6854A6D0" w:rsidR="00800C1E" w:rsidRPr="00F0064D" w:rsidRDefault="00F0064D" w:rsidP="007651EB">
            <w:pPr>
              <w:jc w:val="both"/>
              <w:rPr>
                <w:rFonts w:ascii="Times New Roman" w:hAnsi="Times New Roman" w:cs="Times New Roman"/>
                <w:sz w:val="24"/>
                <w:szCs w:val="24"/>
              </w:rPr>
            </w:pPr>
            <w:r w:rsidRPr="00F0064D">
              <w:rPr>
                <w:rFonts w:ascii="Times New Roman" w:eastAsia="Times New Roman" w:hAnsi="Times New Roman" w:cs="Times New Roman"/>
                <w:kern w:val="0"/>
                <w:sz w:val="24"/>
                <w:szCs w:val="24"/>
                <w:lang w:eastAsia="en-GB"/>
                <w14:ligatures w14:val="none"/>
              </w:rPr>
              <w:t>(0.00002)</w:t>
            </w:r>
            <w:r w:rsidR="00800C1E" w:rsidRPr="00F0064D">
              <w:rPr>
                <w:rFonts w:ascii="Times New Roman" w:eastAsia="Times New Roman" w:hAnsi="Times New Roman" w:cs="Times New Roman"/>
                <w:kern w:val="0"/>
                <w:sz w:val="24"/>
                <w:szCs w:val="24"/>
                <w:lang w:eastAsia="en-GB"/>
                <w14:ligatures w14:val="none"/>
              </w:rPr>
              <w:t xml:space="preserve">   </w:t>
            </w:r>
          </w:p>
        </w:tc>
        <w:tc>
          <w:tcPr>
            <w:tcW w:w="3020" w:type="dxa"/>
          </w:tcPr>
          <w:p w14:paraId="2A61A471" w14:textId="77777777" w:rsidR="00F0064D" w:rsidRDefault="00800C1E" w:rsidP="007651EB">
            <w:pPr>
              <w:jc w:val="both"/>
              <w:rPr>
                <w:rFonts w:ascii="Times New Roman" w:eastAsia="Times New Roman" w:hAnsi="Times New Roman" w:cs="Times New Roman"/>
                <w:kern w:val="0"/>
                <w:sz w:val="24"/>
                <w:szCs w:val="24"/>
                <w:lang w:eastAsia="en-GB"/>
                <w14:ligatures w14:val="none"/>
              </w:rPr>
            </w:pPr>
            <w:r w:rsidRPr="00F0064D">
              <w:rPr>
                <w:rFonts w:ascii="Times New Roman" w:eastAsia="Times New Roman" w:hAnsi="Times New Roman" w:cs="Times New Roman"/>
                <w:kern w:val="0"/>
                <w:sz w:val="24"/>
                <w:szCs w:val="24"/>
                <w:lang w:eastAsia="en-GB"/>
                <w14:ligatures w14:val="none"/>
              </w:rPr>
              <w:t xml:space="preserve">0.00001       </w:t>
            </w:r>
          </w:p>
          <w:p w14:paraId="76CC33DB" w14:textId="7EEE3A6B" w:rsidR="00800C1E" w:rsidRPr="00F0064D" w:rsidRDefault="00F0064D" w:rsidP="007651EB">
            <w:pPr>
              <w:jc w:val="both"/>
              <w:rPr>
                <w:rFonts w:ascii="Times New Roman" w:hAnsi="Times New Roman" w:cs="Times New Roman"/>
                <w:sz w:val="24"/>
                <w:szCs w:val="24"/>
              </w:rPr>
            </w:pPr>
            <w:r w:rsidRPr="00F0064D">
              <w:rPr>
                <w:rFonts w:ascii="Times New Roman" w:eastAsia="Times New Roman" w:hAnsi="Times New Roman" w:cs="Times New Roman"/>
                <w:kern w:val="0"/>
                <w:sz w:val="24"/>
                <w:szCs w:val="24"/>
                <w:lang w:eastAsia="en-GB"/>
                <w14:ligatures w14:val="none"/>
              </w:rPr>
              <w:t>(0.00003)</w:t>
            </w:r>
          </w:p>
        </w:tc>
      </w:tr>
      <w:tr w:rsidR="00F0064D" w:rsidRPr="00F14EA9" w14:paraId="31C05B8D" w14:textId="77777777" w:rsidTr="000E4482">
        <w:tc>
          <w:tcPr>
            <w:tcW w:w="9060" w:type="dxa"/>
            <w:gridSpan w:val="3"/>
          </w:tcPr>
          <w:p w14:paraId="30EDE6EA" w14:textId="67EB8A69" w:rsidR="00F0064D" w:rsidRPr="00F0064D" w:rsidRDefault="00F0064D" w:rsidP="007651EB">
            <w:pPr>
              <w:jc w:val="both"/>
              <w:rPr>
                <w:rFonts w:ascii="Times New Roman" w:hAnsi="Times New Roman" w:cs="Times New Roman"/>
                <w:sz w:val="24"/>
                <w:szCs w:val="24"/>
              </w:rPr>
            </w:pPr>
            <w:commentRangeStart w:id="59"/>
            <w:r w:rsidRPr="00F0064D">
              <w:rPr>
                <w:rFonts w:ascii="Times New Roman" w:eastAsia="Times New Roman" w:hAnsi="Times New Roman" w:cs="Times New Roman"/>
                <w:kern w:val="0"/>
                <w:sz w:val="24"/>
                <w:szCs w:val="24"/>
                <w:lang w:eastAsia="en-GB"/>
                <w14:ligatures w14:val="none"/>
              </w:rPr>
              <w:t>Mundlak means (between)</w:t>
            </w:r>
            <w:commentRangeEnd w:id="59"/>
            <w:r w:rsidR="00287936" w:rsidRPr="00F0064D">
              <w:rPr>
                <w:rStyle w:val="CommentReference"/>
                <w:rFonts w:ascii="Times New Roman" w:hAnsi="Times New Roman" w:cs="Times New Roman"/>
                <w:sz w:val="24"/>
                <w:szCs w:val="24"/>
              </w:rPr>
              <w:commentReference w:id="59"/>
            </w:r>
          </w:p>
        </w:tc>
      </w:tr>
      <w:tr w:rsidR="00800C1E" w:rsidRPr="00F14EA9" w14:paraId="6F0D55A7" w14:textId="77777777" w:rsidTr="00800C1E">
        <w:tc>
          <w:tcPr>
            <w:tcW w:w="3020" w:type="dxa"/>
          </w:tcPr>
          <w:p w14:paraId="3B850112" w14:textId="6A88717B" w:rsidR="00800C1E" w:rsidRPr="00F0064D" w:rsidRDefault="00800C1E" w:rsidP="007651EB">
            <w:pPr>
              <w:jc w:val="both"/>
              <w:rPr>
                <w:rFonts w:ascii="Times New Roman" w:hAnsi="Times New Roman" w:cs="Times New Roman"/>
                <w:sz w:val="24"/>
                <w:szCs w:val="24"/>
              </w:rPr>
            </w:pPr>
            <w:r w:rsidRPr="00F0064D">
              <w:rPr>
                <w:rFonts w:ascii="Times New Roman" w:eastAsia="Times New Roman" w:hAnsi="Times New Roman" w:cs="Times New Roman"/>
                <w:kern w:val="0"/>
                <w:sz w:val="24"/>
                <w:szCs w:val="24"/>
                <w:lang w:eastAsia="en-GB"/>
                <w14:ligatures w14:val="none"/>
              </w:rPr>
              <w:t xml:space="preserve">ai_adoption_mean                   </w:t>
            </w:r>
          </w:p>
        </w:tc>
        <w:tc>
          <w:tcPr>
            <w:tcW w:w="3020" w:type="dxa"/>
          </w:tcPr>
          <w:p w14:paraId="15258A56" w14:textId="77777777" w:rsidR="00F0064D" w:rsidRDefault="00800C1E" w:rsidP="007651EB">
            <w:pPr>
              <w:jc w:val="both"/>
              <w:rPr>
                <w:rFonts w:ascii="Times New Roman" w:eastAsia="Times New Roman" w:hAnsi="Times New Roman" w:cs="Times New Roman"/>
                <w:kern w:val="0"/>
                <w:sz w:val="24"/>
                <w:szCs w:val="24"/>
                <w:lang w:eastAsia="en-GB"/>
                <w14:ligatures w14:val="none"/>
              </w:rPr>
            </w:pPr>
            <w:r w:rsidRPr="00F0064D">
              <w:rPr>
                <w:rFonts w:ascii="Times New Roman" w:eastAsia="Times New Roman" w:hAnsi="Times New Roman" w:cs="Times New Roman"/>
                <w:kern w:val="0"/>
                <w:sz w:val="24"/>
                <w:szCs w:val="24"/>
                <w:lang w:eastAsia="en-GB"/>
                <w14:ligatures w14:val="none"/>
              </w:rPr>
              <w:t xml:space="preserve">0.06418***     </w:t>
            </w:r>
          </w:p>
          <w:p w14:paraId="7886E900" w14:textId="144423FE" w:rsidR="00800C1E" w:rsidRPr="00F0064D" w:rsidRDefault="00F0064D" w:rsidP="007651EB">
            <w:pPr>
              <w:jc w:val="both"/>
              <w:rPr>
                <w:rFonts w:ascii="Times New Roman" w:hAnsi="Times New Roman" w:cs="Times New Roman"/>
                <w:sz w:val="24"/>
                <w:szCs w:val="24"/>
              </w:rPr>
            </w:pPr>
            <w:r w:rsidRPr="00F0064D">
              <w:rPr>
                <w:rFonts w:ascii="Times New Roman" w:eastAsia="Times New Roman" w:hAnsi="Times New Roman" w:cs="Times New Roman"/>
                <w:kern w:val="0"/>
                <w:sz w:val="24"/>
                <w:szCs w:val="24"/>
                <w:lang w:eastAsia="en-GB"/>
                <w14:ligatures w14:val="none"/>
              </w:rPr>
              <w:t>(0.01098)</w:t>
            </w:r>
          </w:p>
        </w:tc>
        <w:tc>
          <w:tcPr>
            <w:tcW w:w="3020" w:type="dxa"/>
          </w:tcPr>
          <w:p w14:paraId="0A57B6E3" w14:textId="77777777" w:rsidR="00F0064D" w:rsidRDefault="00800C1E" w:rsidP="007651EB">
            <w:pPr>
              <w:jc w:val="both"/>
              <w:rPr>
                <w:rFonts w:ascii="Times New Roman" w:eastAsia="Times New Roman" w:hAnsi="Times New Roman" w:cs="Times New Roman"/>
                <w:kern w:val="0"/>
                <w:sz w:val="24"/>
                <w:szCs w:val="24"/>
                <w:lang w:eastAsia="en-GB"/>
                <w14:ligatures w14:val="none"/>
              </w:rPr>
            </w:pPr>
            <w:r w:rsidRPr="00F0064D">
              <w:rPr>
                <w:rFonts w:ascii="Times New Roman" w:eastAsia="Times New Roman" w:hAnsi="Times New Roman" w:cs="Times New Roman"/>
                <w:kern w:val="0"/>
                <w:sz w:val="24"/>
                <w:szCs w:val="24"/>
                <w:lang w:eastAsia="en-GB"/>
                <w14:ligatures w14:val="none"/>
              </w:rPr>
              <w:t xml:space="preserve">0.05944***     </w:t>
            </w:r>
          </w:p>
          <w:p w14:paraId="6AA5A08E" w14:textId="5C38CE85" w:rsidR="00800C1E" w:rsidRPr="00F0064D" w:rsidRDefault="00F0064D" w:rsidP="007651EB">
            <w:pPr>
              <w:jc w:val="both"/>
              <w:rPr>
                <w:rFonts w:ascii="Times New Roman" w:hAnsi="Times New Roman" w:cs="Times New Roman"/>
                <w:sz w:val="24"/>
                <w:szCs w:val="24"/>
              </w:rPr>
            </w:pPr>
            <w:r w:rsidRPr="00F0064D">
              <w:rPr>
                <w:rFonts w:ascii="Times New Roman" w:eastAsia="Times New Roman" w:hAnsi="Times New Roman" w:cs="Times New Roman"/>
                <w:kern w:val="0"/>
                <w:sz w:val="24"/>
                <w:szCs w:val="24"/>
                <w:lang w:eastAsia="en-GB"/>
                <w14:ligatures w14:val="none"/>
              </w:rPr>
              <w:t>(0.01183)</w:t>
            </w:r>
          </w:p>
        </w:tc>
      </w:tr>
      <w:tr w:rsidR="00800C1E" w:rsidRPr="00F14EA9" w14:paraId="5EE23A41" w14:textId="77777777" w:rsidTr="00800C1E">
        <w:tc>
          <w:tcPr>
            <w:tcW w:w="3020" w:type="dxa"/>
          </w:tcPr>
          <w:p w14:paraId="158CA80A" w14:textId="43D87242" w:rsidR="00800C1E" w:rsidRPr="00F0064D" w:rsidRDefault="00800C1E" w:rsidP="007651EB">
            <w:pPr>
              <w:jc w:val="both"/>
              <w:rPr>
                <w:rFonts w:ascii="Times New Roman" w:eastAsia="Times New Roman" w:hAnsi="Times New Roman" w:cs="Times New Roman"/>
                <w:kern w:val="0"/>
                <w:sz w:val="24"/>
                <w:szCs w:val="24"/>
                <w:lang w:eastAsia="en-GB"/>
                <w14:ligatures w14:val="none"/>
              </w:rPr>
            </w:pPr>
            <w:r w:rsidRPr="00F0064D">
              <w:rPr>
                <w:rFonts w:ascii="Times New Roman" w:eastAsia="Times New Roman" w:hAnsi="Times New Roman" w:cs="Times New Roman"/>
                <w:kern w:val="0"/>
                <w:sz w:val="24"/>
                <w:szCs w:val="24"/>
                <w:lang w:eastAsia="en-GB"/>
                <w14:ligatures w14:val="none"/>
              </w:rPr>
              <w:t xml:space="preserve">spec_ict_mean                     </w:t>
            </w:r>
          </w:p>
        </w:tc>
        <w:tc>
          <w:tcPr>
            <w:tcW w:w="3020" w:type="dxa"/>
          </w:tcPr>
          <w:p w14:paraId="12FFC234" w14:textId="77777777" w:rsidR="00F0064D" w:rsidRDefault="00800C1E" w:rsidP="007651EB">
            <w:pPr>
              <w:jc w:val="both"/>
              <w:rPr>
                <w:rFonts w:ascii="Times New Roman" w:eastAsia="Times New Roman" w:hAnsi="Times New Roman" w:cs="Times New Roman"/>
                <w:kern w:val="0"/>
                <w:sz w:val="24"/>
                <w:szCs w:val="24"/>
                <w:lang w:eastAsia="en-GB"/>
                <w14:ligatures w14:val="none"/>
              </w:rPr>
            </w:pPr>
            <w:r w:rsidRPr="00F0064D">
              <w:rPr>
                <w:rFonts w:ascii="Times New Roman" w:eastAsia="Times New Roman" w:hAnsi="Times New Roman" w:cs="Times New Roman"/>
                <w:kern w:val="0"/>
                <w:sz w:val="24"/>
                <w:szCs w:val="24"/>
                <w:lang w:eastAsia="en-GB"/>
                <w14:ligatures w14:val="none"/>
              </w:rPr>
              <w:t xml:space="preserve">-0.00309       </w:t>
            </w:r>
          </w:p>
          <w:p w14:paraId="5017472C" w14:textId="620FCB86" w:rsidR="00800C1E" w:rsidRPr="00F0064D" w:rsidRDefault="00F0064D" w:rsidP="007651EB">
            <w:pPr>
              <w:jc w:val="both"/>
              <w:rPr>
                <w:rFonts w:ascii="Times New Roman" w:hAnsi="Times New Roman" w:cs="Times New Roman"/>
                <w:sz w:val="24"/>
                <w:szCs w:val="24"/>
              </w:rPr>
            </w:pPr>
            <w:r w:rsidRPr="00F0064D">
              <w:rPr>
                <w:rFonts w:ascii="Times New Roman" w:eastAsia="Times New Roman" w:hAnsi="Times New Roman" w:cs="Times New Roman"/>
                <w:kern w:val="0"/>
                <w:sz w:val="24"/>
                <w:szCs w:val="24"/>
                <w:lang w:eastAsia="en-GB"/>
                <w14:ligatures w14:val="none"/>
              </w:rPr>
              <w:t>(0.00374)</w:t>
            </w:r>
          </w:p>
        </w:tc>
        <w:tc>
          <w:tcPr>
            <w:tcW w:w="3020" w:type="dxa"/>
          </w:tcPr>
          <w:p w14:paraId="28123E06" w14:textId="33449D4C" w:rsidR="00800C1E" w:rsidRPr="00F0064D" w:rsidRDefault="00800C1E" w:rsidP="007651EB">
            <w:pPr>
              <w:jc w:val="both"/>
              <w:rPr>
                <w:rFonts w:ascii="Times New Roman" w:hAnsi="Times New Roman" w:cs="Times New Roman"/>
                <w:sz w:val="24"/>
                <w:szCs w:val="24"/>
              </w:rPr>
            </w:pPr>
          </w:p>
        </w:tc>
      </w:tr>
      <w:tr w:rsidR="00800C1E" w:rsidRPr="00F14EA9" w14:paraId="4BB766D9" w14:textId="77777777" w:rsidTr="00800C1E">
        <w:tc>
          <w:tcPr>
            <w:tcW w:w="3020" w:type="dxa"/>
          </w:tcPr>
          <w:p w14:paraId="27E1B3CB" w14:textId="39361829" w:rsidR="00800C1E" w:rsidRPr="00F0064D" w:rsidRDefault="00800C1E" w:rsidP="007651EB">
            <w:pPr>
              <w:jc w:val="both"/>
              <w:rPr>
                <w:rFonts w:ascii="Times New Roman" w:eastAsia="Times New Roman" w:hAnsi="Times New Roman" w:cs="Times New Roman"/>
                <w:kern w:val="0"/>
                <w:sz w:val="24"/>
                <w:szCs w:val="24"/>
                <w:lang w:eastAsia="en-GB"/>
                <w14:ligatures w14:val="none"/>
              </w:rPr>
            </w:pPr>
            <w:r w:rsidRPr="00F0064D">
              <w:rPr>
                <w:rFonts w:ascii="Times New Roman" w:eastAsia="Times New Roman" w:hAnsi="Times New Roman" w:cs="Times New Roman"/>
                <w:kern w:val="0"/>
                <w:sz w:val="24"/>
                <w:szCs w:val="24"/>
                <w:lang w:eastAsia="en-GB"/>
                <w14:ligatures w14:val="none"/>
              </w:rPr>
              <w:t xml:space="preserve">ai_x_spec_ict_mean                </w:t>
            </w:r>
          </w:p>
        </w:tc>
        <w:tc>
          <w:tcPr>
            <w:tcW w:w="3020" w:type="dxa"/>
          </w:tcPr>
          <w:p w14:paraId="76D4251F" w14:textId="77777777" w:rsidR="00F0064D" w:rsidRDefault="00800C1E" w:rsidP="007651EB">
            <w:pPr>
              <w:jc w:val="both"/>
              <w:rPr>
                <w:rFonts w:ascii="Times New Roman" w:eastAsia="Times New Roman" w:hAnsi="Times New Roman" w:cs="Times New Roman"/>
                <w:kern w:val="0"/>
                <w:sz w:val="24"/>
                <w:szCs w:val="24"/>
                <w:lang w:eastAsia="en-GB"/>
                <w14:ligatures w14:val="none"/>
              </w:rPr>
            </w:pPr>
            <w:r w:rsidRPr="00F0064D">
              <w:rPr>
                <w:rFonts w:ascii="Times New Roman" w:eastAsia="Times New Roman" w:hAnsi="Times New Roman" w:cs="Times New Roman"/>
                <w:kern w:val="0"/>
                <w:sz w:val="24"/>
                <w:szCs w:val="24"/>
                <w:lang w:eastAsia="en-GB"/>
                <w14:ligatures w14:val="none"/>
              </w:rPr>
              <w:t xml:space="preserve">-0.00046***   </w:t>
            </w:r>
          </w:p>
          <w:p w14:paraId="18BB46F8" w14:textId="78C9F54B" w:rsidR="00800C1E" w:rsidRPr="00F0064D" w:rsidRDefault="00800C1E" w:rsidP="007651EB">
            <w:pPr>
              <w:jc w:val="both"/>
              <w:rPr>
                <w:rFonts w:ascii="Times New Roman" w:hAnsi="Times New Roman" w:cs="Times New Roman"/>
                <w:sz w:val="24"/>
                <w:szCs w:val="24"/>
              </w:rPr>
            </w:pPr>
            <w:r w:rsidRPr="00F0064D">
              <w:rPr>
                <w:rFonts w:ascii="Times New Roman" w:eastAsia="Times New Roman" w:hAnsi="Times New Roman" w:cs="Times New Roman"/>
                <w:kern w:val="0"/>
                <w:sz w:val="24"/>
                <w:szCs w:val="24"/>
                <w:lang w:eastAsia="en-GB"/>
                <w14:ligatures w14:val="none"/>
              </w:rPr>
              <w:t xml:space="preserve"> </w:t>
            </w:r>
            <w:r w:rsidR="00F0064D" w:rsidRPr="00F0064D">
              <w:rPr>
                <w:rFonts w:ascii="Times New Roman" w:eastAsia="Times New Roman" w:hAnsi="Times New Roman" w:cs="Times New Roman"/>
                <w:kern w:val="0"/>
                <w:sz w:val="24"/>
                <w:szCs w:val="24"/>
                <w:lang w:eastAsia="en-GB"/>
                <w14:ligatures w14:val="none"/>
              </w:rPr>
              <w:t>(0.00012)</w:t>
            </w:r>
          </w:p>
        </w:tc>
        <w:tc>
          <w:tcPr>
            <w:tcW w:w="3020" w:type="dxa"/>
          </w:tcPr>
          <w:p w14:paraId="639E51DD" w14:textId="6A534313" w:rsidR="00800C1E" w:rsidRPr="00F0064D" w:rsidRDefault="00800C1E" w:rsidP="007651EB">
            <w:pPr>
              <w:jc w:val="both"/>
              <w:rPr>
                <w:rFonts w:ascii="Times New Roman" w:hAnsi="Times New Roman" w:cs="Times New Roman"/>
                <w:sz w:val="24"/>
                <w:szCs w:val="24"/>
              </w:rPr>
            </w:pPr>
          </w:p>
        </w:tc>
      </w:tr>
      <w:tr w:rsidR="00800C1E" w:rsidRPr="00F14EA9" w14:paraId="4E424EB3" w14:textId="77777777" w:rsidTr="00800C1E">
        <w:tc>
          <w:tcPr>
            <w:tcW w:w="3020" w:type="dxa"/>
          </w:tcPr>
          <w:p w14:paraId="17E8E039" w14:textId="00DEB370" w:rsidR="00800C1E" w:rsidRPr="00F0064D" w:rsidRDefault="00800C1E" w:rsidP="00800C1E">
            <w:pPr>
              <w:jc w:val="both"/>
              <w:rPr>
                <w:rFonts w:ascii="Times New Roman" w:eastAsia="Times New Roman" w:hAnsi="Times New Roman" w:cs="Times New Roman"/>
                <w:kern w:val="0"/>
                <w:sz w:val="24"/>
                <w:szCs w:val="24"/>
                <w:lang w:eastAsia="en-GB"/>
                <w14:ligatures w14:val="none"/>
              </w:rPr>
            </w:pPr>
            <w:r w:rsidRPr="00F0064D">
              <w:rPr>
                <w:rFonts w:ascii="Times New Roman" w:eastAsia="Times New Roman" w:hAnsi="Times New Roman" w:cs="Times New Roman"/>
                <w:kern w:val="0"/>
                <w:sz w:val="24"/>
                <w:szCs w:val="24"/>
                <w:lang w:eastAsia="en-GB"/>
                <w14:ligatures w14:val="none"/>
              </w:rPr>
              <w:t xml:space="preserve">training_ict_mean                  </w:t>
            </w:r>
          </w:p>
        </w:tc>
        <w:tc>
          <w:tcPr>
            <w:tcW w:w="3020" w:type="dxa"/>
          </w:tcPr>
          <w:p w14:paraId="5BEE9F9B" w14:textId="77777777" w:rsidR="00800C1E" w:rsidRPr="00F0064D" w:rsidRDefault="00800C1E" w:rsidP="00800C1E">
            <w:pPr>
              <w:jc w:val="both"/>
              <w:rPr>
                <w:rFonts w:ascii="Times New Roman" w:eastAsia="Times New Roman" w:hAnsi="Times New Roman" w:cs="Times New Roman"/>
                <w:kern w:val="0"/>
                <w:sz w:val="24"/>
                <w:szCs w:val="24"/>
                <w:lang w:eastAsia="en-GB"/>
                <w14:ligatures w14:val="none"/>
              </w:rPr>
            </w:pPr>
          </w:p>
        </w:tc>
        <w:tc>
          <w:tcPr>
            <w:tcW w:w="3020" w:type="dxa"/>
          </w:tcPr>
          <w:p w14:paraId="126C8D12" w14:textId="77777777" w:rsidR="00F0064D" w:rsidRDefault="00800C1E" w:rsidP="00800C1E">
            <w:pPr>
              <w:jc w:val="both"/>
              <w:rPr>
                <w:rFonts w:ascii="Times New Roman" w:eastAsia="Times New Roman" w:hAnsi="Times New Roman" w:cs="Times New Roman"/>
                <w:kern w:val="0"/>
                <w:sz w:val="24"/>
                <w:szCs w:val="24"/>
                <w:lang w:eastAsia="en-GB"/>
                <w14:ligatures w14:val="none"/>
              </w:rPr>
            </w:pPr>
            <w:r w:rsidRPr="00F0064D">
              <w:rPr>
                <w:rFonts w:ascii="Times New Roman" w:eastAsia="Times New Roman" w:hAnsi="Times New Roman" w:cs="Times New Roman"/>
                <w:kern w:val="0"/>
                <w:sz w:val="24"/>
                <w:szCs w:val="24"/>
                <w:lang w:eastAsia="en-GB"/>
                <w14:ligatures w14:val="none"/>
              </w:rPr>
              <w:t xml:space="preserve">0.00563        </w:t>
            </w:r>
          </w:p>
          <w:p w14:paraId="6C6DE049" w14:textId="43A0FF3D" w:rsidR="00800C1E" w:rsidRPr="00F0064D" w:rsidRDefault="00F0064D" w:rsidP="00800C1E">
            <w:pPr>
              <w:jc w:val="both"/>
              <w:rPr>
                <w:rFonts w:ascii="Times New Roman" w:eastAsia="Times New Roman" w:hAnsi="Times New Roman" w:cs="Times New Roman"/>
                <w:kern w:val="0"/>
                <w:sz w:val="24"/>
                <w:szCs w:val="24"/>
                <w:lang w:eastAsia="en-GB"/>
                <w14:ligatures w14:val="none"/>
              </w:rPr>
            </w:pPr>
            <w:r w:rsidRPr="00F0064D">
              <w:rPr>
                <w:rFonts w:ascii="Times New Roman" w:eastAsia="Times New Roman" w:hAnsi="Times New Roman" w:cs="Times New Roman"/>
                <w:kern w:val="0"/>
                <w:sz w:val="24"/>
                <w:szCs w:val="24"/>
                <w:lang w:eastAsia="en-GB"/>
                <w14:ligatures w14:val="none"/>
              </w:rPr>
              <w:t>(0.00389)</w:t>
            </w:r>
          </w:p>
        </w:tc>
      </w:tr>
      <w:tr w:rsidR="00800C1E" w:rsidRPr="00F14EA9" w14:paraId="4B9BEDD8" w14:textId="77777777" w:rsidTr="00800C1E">
        <w:tc>
          <w:tcPr>
            <w:tcW w:w="3020" w:type="dxa"/>
          </w:tcPr>
          <w:p w14:paraId="60D1FE5E" w14:textId="0E1B7EEE" w:rsidR="00800C1E" w:rsidRPr="00F0064D" w:rsidRDefault="00800C1E" w:rsidP="00800C1E">
            <w:pPr>
              <w:jc w:val="both"/>
              <w:rPr>
                <w:rFonts w:ascii="Times New Roman" w:eastAsia="Times New Roman" w:hAnsi="Times New Roman" w:cs="Times New Roman"/>
                <w:kern w:val="0"/>
                <w:sz w:val="24"/>
                <w:szCs w:val="24"/>
                <w:lang w:eastAsia="en-GB"/>
                <w14:ligatures w14:val="none"/>
              </w:rPr>
            </w:pPr>
            <w:r w:rsidRPr="00F0064D">
              <w:rPr>
                <w:rFonts w:ascii="Times New Roman" w:eastAsia="Times New Roman" w:hAnsi="Times New Roman" w:cs="Times New Roman"/>
                <w:kern w:val="0"/>
                <w:sz w:val="24"/>
                <w:szCs w:val="24"/>
                <w:lang w:eastAsia="en-GB"/>
                <w14:ligatures w14:val="none"/>
              </w:rPr>
              <w:t xml:space="preserve">ai_x_training_ict_mean            </w:t>
            </w:r>
          </w:p>
        </w:tc>
        <w:tc>
          <w:tcPr>
            <w:tcW w:w="3020" w:type="dxa"/>
          </w:tcPr>
          <w:p w14:paraId="73185814" w14:textId="77777777" w:rsidR="00800C1E" w:rsidRPr="00F0064D" w:rsidRDefault="00800C1E" w:rsidP="00800C1E">
            <w:pPr>
              <w:jc w:val="both"/>
              <w:rPr>
                <w:rFonts w:ascii="Times New Roman" w:eastAsia="Times New Roman" w:hAnsi="Times New Roman" w:cs="Times New Roman"/>
                <w:kern w:val="0"/>
                <w:sz w:val="24"/>
                <w:szCs w:val="24"/>
                <w:lang w:eastAsia="en-GB"/>
                <w14:ligatures w14:val="none"/>
              </w:rPr>
            </w:pPr>
          </w:p>
        </w:tc>
        <w:tc>
          <w:tcPr>
            <w:tcW w:w="3020" w:type="dxa"/>
          </w:tcPr>
          <w:p w14:paraId="7CAF1828" w14:textId="77777777" w:rsidR="00F0064D" w:rsidRDefault="00800C1E" w:rsidP="00800C1E">
            <w:pPr>
              <w:jc w:val="both"/>
              <w:rPr>
                <w:rFonts w:ascii="Times New Roman" w:eastAsia="Times New Roman" w:hAnsi="Times New Roman" w:cs="Times New Roman"/>
                <w:kern w:val="0"/>
                <w:sz w:val="24"/>
                <w:szCs w:val="24"/>
                <w:lang w:eastAsia="en-GB"/>
                <w14:ligatures w14:val="none"/>
              </w:rPr>
            </w:pPr>
            <w:r w:rsidRPr="00F0064D">
              <w:rPr>
                <w:rFonts w:ascii="Times New Roman" w:eastAsia="Times New Roman" w:hAnsi="Times New Roman" w:cs="Times New Roman"/>
                <w:kern w:val="0"/>
                <w:sz w:val="24"/>
                <w:szCs w:val="24"/>
                <w:lang w:eastAsia="en-GB"/>
                <w14:ligatures w14:val="none"/>
              </w:rPr>
              <w:t xml:space="preserve">-0.00050***    </w:t>
            </w:r>
          </w:p>
          <w:p w14:paraId="07F7E1BE" w14:textId="65E77CE4" w:rsidR="00800C1E" w:rsidRPr="00F0064D" w:rsidRDefault="00F0064D" w:rsidP="00800C1E">
            <w:pPr>
              <w:jc w:val="both"/>
              <w:rPr>
                <w:rFonts w:ascii="Times New Roman" w:eastAsia="Times New Roman" w:hAnsi="Times New Roman" w:cs="Times New Roman"/>
                <w:kern w:val="0"/>
                <w:sz w:val="24"/>
                <w:szCs w:val="24"/>
                <w:lang w:eastAsia="en-GB"/>
                <w14:ligatures w14:val="none"/>
              </w:rPr>
            </w:pPr>
            <w:r w:rsidRPr="00F0064D">
              <w:rPr>
                <w:rFonts w:ascii="Times New Roman" w:eastAsia="Times New Roman" w:hAnsi="Times New Roman" w:cs="Times New Roman"/>
                <w:kern w:val="0"/>
                <w:sz w:val="24"/>
                <w:szCs w:val="24"/>
                <w:lang w:eastAsia="en-GB"/>
                <w14:ligatures w14:val="none"/>
              </w:rPr>
              <w:t>(0.00014)</w:t>
            </w:r>
          </w:p>
        </w:tc>
      </w:tr>
      <w:tr w:rsidR="00800C1E" w:rsidRPr="00F14EA9" w14:paraId="07311750" w14:textId="77777777" w:rsidTr="00800C1E">
        <w:tc>
          <w:tcPr>
            <w:tcW w:w="3020" w:type="dxa"/>
          </w:tcPr>
          <w:p w14:paraId="55F16B52" w14:textId="05C67903" w:rsidR="00800C1E" w:rsidRPr="00F0064D" w:rsidRDefault="00800C1E" w:rsidP="00800C1E">
            <w:pPr>
              <w:jc w:val="both"/>
              <w:rPr>
                <w:rFonts w:ascii="Times New Roman" w:eastAsia="Times New Roman" w:hAnsi="Times New Roman" w:cs="Times New Roman"/>
                <w:kern w:val="0"/>
                <w:sz w:val="24"/>
                <w:szCs w:val="24"/>
                <w:lang w:eastAsia="en-GB"/>
                <w14:ligatures w14:val="none"/>
              </w:rPr>
            </w:pPr>
            <w:r w:rsidRPr="00F0064D">
              <w:rPr>
                <w:rFonts w:ascii="Times New Roman" w:eastAsia="Times New Roman" w:hAnsi="Times New Roman" w:cs="Times New Roman"/>
                <w:kern w:val="0"/>
                <w:sz w:val="24"/>
                <w:szCs w:val="24"/>
                <w:lang w:eastAsia="en-GB"/>
                <w14:ligatures w14:val="none"/>
              </w:rPr>
              <w:t xml:space="preserve">log_prod                           </w:t>
            </w:r>
          </w:p>
        </w:tc>
        <w:tc>
          <w:tcPr>
            <w:tcW w:w="3020" w:type="dxa"/>
          </w:tcPr>
          <w:p w14:paraId="09D1EEF6" w14:textId="77777777" w:rsidR="00F0064D" w:rsidRDefault="00800C1E" w:rsidP="00800C1E">
            <w:pPr>
              <w:jc w:val="both"/>
              <w:rPr>
                <w:rFonts w:ascii="Times New Roman" w:eastAsia="Times New Roman" w:hAnsi="Times New Roman" w:cs="Times New Roman"/>
                <w:kern w:val="0"/>
                <w:sz w:val="24"/>
                <w:szCs w:val="24"/>
                <w:lang w:eastAsia="en-GB"/>
                <w14:ligatures w14:val="none"/>
              </w:rPr>
            </w:pPr>
            <w:r w:rsidRPr="00F0064D">
              <w:rPr>
                <w:rFonts w:ascii="Times New Roman" w:eastAsia="Times New Roman" w:hAnsi="Times New Roman" w:cs="Times New Roman"/>
                <w:kern w:val="0"/>
                <w:sz w:val="24"/>
                <w:szCs w:val="24"/>
                <w:lang w:eastAsia="en-GB"/>
                <w14:ligatures w14:val="none"/>
              </w:rPr>
              <w:t xml:space="preserve">0.57011***     </w:t>
            </w:r>
          </w:p>
          <w:p w14:paraId="29AF167C" w14:textId="696CB112" w:rsidR="00800C1E" w:rsidRPr="00F0064D" w:rsidRDefault="00F0064D" w:rsidP="00800C1E">
            <w:pPr>
              <w:jc w:val="both"/>
              <w:rPr>
                <w:rFonts w:ascii="Times New Roman" w:hAnsi="Times New Roman" w:cs="Times New Roman"/>
                <w:sz w:val="24"/>
                <w:szCs w:val="24"/>
              </w:rPr>
            </w:pPr>
            <w:r w:rsidRPr="00F0064D">
              <w:rPr>
                <w:rFonts w:ascii="Times New Roman" w:eastAsia="Times New Roman" w:hAnsi="Times New Roman" w:cs="Times New Roman"/>
                <w:kern w:val="0"/>
                <w:sz w:val="24"/>
                <w:szCs w:val="24"/>
                <w:lang w:eastAsia="en-GB"/>
                <w14:ligatures w14:val="none"/>
              </w:rPr>
              <w:t>(0.08379)</w:t>
            </w:r>
          </w:p>
        </w:tc>
        <w:tc>
          <w:tcPr>
            <w:tcW w:w="3020" w:type="dxa"/>
          </w:tcPr>
          <w:p w14:paraId="54AD3F5A" w14:textId="77777777" w:rsidR="00F0064D" w:rsidRDefault="00800C1E" w:rsidP="00800C1E">
            <w:pPr>
              <w:jc w:val="both"/>
              <w:rPr>
                <w:rFonts w:ascii="Times New Roman" w:eastAsia="Times New Roman" w:hAnsi="Times New Roman" w:cs="Times New Roman"/>
                <w:kern w:val="0"/>
                <w:sz w:val="24"/>
                <w:szCs w:val="24"/>
                <w:lang w:eastAsia="en-GB"/>
                <w14:ligatures w14:val="none"/>
              </w:rPr>
            </w:pPr>
            <w:r w:rsidRPr="00F0064D">
              <w:rPr>
                <w:rFonts w:ascii="Times New Roman" w:eastAsia="Times New Roman" w:hAnsi="Times New Roman" w:cs="Times New Roman"/>
                <w:kern w:val="0"/>
                <w:sz w:val="24"/>
                <w:szCs w:val="24"/>
                <w:lang w:eastAsia="en-GB"/>
                <w14:ligatures w14:val="none"/>
              </w:rPr>
              <w:t xml:space="preserve">0.54386***     </w:t>
            </w:r>
          </w:p>
          <w:p w14:paraId="3CFE69E4" w14:textId="643EB4DC" w:rsidR="00800C1E" w:rsidRPr="00F0064D" w:rsidRDefault="00F0064D" w:rsidP="00800C1E">
            <w:pPr>
              <w:jc w:val="both"/>
              <w:rPr>
                <w:rFonts w:ascii="Times New Roman" w:hAnsi="Times New Roman" w:cs="Times New Roman"/>
                <w:sz w:val="24"/>
                <w:szCs w:val="24"/>
              </w:rPr>
            </w:pPr>
            <w:r w:rsidRPr="00F0064D">
              <w:rPr>
                <w:rFonts w:ascii="Times New Roman" w:eastAsia="Times New Roman" w:hAnsi="Times New Roman" w:cs="Times New Roman"/>
                <w:kern w:val="0"/>
                <w:sz w:val="24"/>
                <w:szCs w:val="24"/>
                <w:lang w:eastAsia="en-GB"/>
                <w14:ligatures w14:val="none"/>
              </w:rPr>
              <w:t>(0.09245)</w:t>
            </w:r>
          </w:p>
        </w:tc>
      </w:tr>
      <w:tr w:rsidR="00800C1E" w:rsidRPr="00F14EA9" w14:paraId="022D0E68" w14:textId="77777777" w:rsidTr="00800C1E">
        <w:tc>
          <w:tcPr>
            <w:tcW w:w="3020" w:type="dxa"/>
          </w:tcPr>
          <w:p w14:paraId="0158167B" w14:textId="126B4D00" w:rsidR="00800C1E" w:rsidRPr="00F0064D" w:rsidRDefault="00800C1E" w:rsidP="00800C1E">
            <w:pPr>
              <w:jc w:val="both"/>
              <w:rPr>
                <w:rFonts w:ascii="Times New Roman" w:eastAsia="Times New Roman" w:hAnsi="Times New Roman" w:cs="Times New Roman"/>
                <w:kern w:val="0"/>
                <w:sz w:val="24"/>
                <w:szCs w:val="24"/>
                <w:lang w:eastAsia="en-GB"/>
                <w14:ligatures w14:val="none"/>
              </w:rPr>
            </w:pPr>
            <w:r w:rsidRPr="00F0064D">
              <w:rPr>
                <w:rFonts w:ascii="Times New Roman" w:eastAsia="Times New Roman" w:hAnsi="Times New Roman" w:cs="Times New Roman"/>
                <w:kern w:val="0"/>
                <w:sz w:val="24"/>
                <w:szCs w:val="24"/>
                <w:lang w:eastAsia="en-GB"/>
                <w14:ligatures w14:val="none"/>
              </w:rPr>
              <w:t xml:space="preserve">FSI  </w:t>
            </w:r>
          </w:p>
        </w:tc>
        <w:tc>
          <w:tcPr>
            <w:tcW w:w="3020" w:type="dxa"/>
          </w:tcPr>
          <w:p w14:paraId="1CAAF78C" w14:textId="77777777" w:rsidR="00F0064D" w:rsidRDefault="00800C1E" w:rsidP="00800C1E">
            <w:pPr>
              <w:jc w:val="both"/>
              <w:rPr>
                <w:rFonts w:ascii="Times New Roman" w:eastAsia="Times New Roman" w:hAnsi="Times New Roman" w:cs="Times New Roman"/>
                <w:kern w:val="0"/>
                <w:sz w:val="24"/>
                <w:szCs w:val="24"/>
                <w:lang w:eastAsia="en-GB"/>
                <w14:ligatures w14:val="none"/>
              </w:rPr>
            </w:pPr>
            <w:r w:rsidRPr="00F0064D">
              <w:rPr>
                <w:rFonts w:ascii="Times New Roman" w:eastAsia="Times New Roman" w:hAnsi="Times New Roman" w:cs="Times New Roman"/>
                <w:kern w:val="0"/>
                <w:sz w:val="24"/>
                <w:szCs w:val="24"/>
                <w:lang w:eastAsia="en-GB"/>
                <w14:ligatures w14:val="none"/>
              </w:rPr>
              <w:t xml:space="preserve">0.00680***     </w:t>
            </w:r>
          </w:p>
          <w:p w14:paraId="2B632BED" w14:textId="55C90AAA" w:rsidR="00800C1E" w:rsidRPr="00F0064D" w:rsidRDefault="00F0064D" w:rsidP="00800C1E">
            <w:pPr>
              <w:jc w:val="both"/>
              <w:rPr>
                <w:rFonts w:ascii="Times New Roman" w:hAnsi="Times New Roman" w:cs="Times New Roman"/>
                <w:sz w:val="24"/>
                <w:szCs w:val="24"/>
              </w:rPr>
            </w:pPr>
            <w:r w:rsidRPr="00F0064D">
              <w:rPr>
                <w:rFonts w:ascii="Times New Roman" w:eastAsia="Times New Roman" w:hAnsi="Times New Roman" w:cs="Times New Roman"/>
                <w:kern w:val="0"/>
                <w:sz w:val="24"/>
                <w:szCs w:val="24"/>
                <w:lang w:eastAsia="en-GB"/>
                <w14:ligatures w14:val="none"/>
              </w:rPr>
              <w:t>(0.00233)</w:t>
            </w:r>
          </w:p>
        </w:tc>
        <w:tc>
          <w:tcPr>
            <w:tcW w:w="3020" w:type="dxa"/>
          </w:tcPr>
          <w:p w14:paraId="4136ABFC" w14:textId="77777777" w:rsidR="00F0064D" w:rsidRDefault="00800C1E" w:rsidP="00800C1E">
            <w:pPr>
              <w:jc w:val="both"/>
              <w:rPr>
                <w:rFonts w:ascii="Times New Roman" w:eastAsia="Times New Roman" w:hAnsi="Times New Roman" w:cs="Times New Roman"/>
                <w:kern w:val="0"/>
                <w:sz w:val="24"/>
                <w:szCs w:val="24"/>
                <w:lang w:eastAsia="en-GB"/>
                <w14:ligatures w14:val="none"/>
              </w:rPr>
            </w:pPr>
            <w:r w:rsidRPr="00F0064D">
              <w:rPr>
                <w:rFonts w:ascii="Times New Roman" w:eastAsia="Times New Roman" w:hAnsi="Times New Roman" w:cs="Times New Roman"/>
                <w:kern w:val="0"/>
                <w:sz w:val="24"/>
                <w:szCs w:val="24"/>
                <w:lang w:eastAsia="en-GB"/>
                <w14:ligatures w14:val="none"/>
              </w:rPr>
              <w:t xml:space="preserve">0.00775***    </w:t>
            </w:r>
          </w:p>
          <w:p w14:paraId="1698E244" w14:textId="6970BA5C" w:rsidR="00800C1E" w:rsidRPr="00F0064D" w:rsidRDefault="00F0064D" w:rsidP="00800C1E">
            <w:pPr>
              <w:jc w:val="both"/>
              <w:rPr>
                <w:rFonts w:ascii="Times New Roman" w:hAnsi="Times New Roman" w:cs="Times New Roman"/>
                <w:sz w:val="24"/>
                <w:szCs w:val="24"/>
              </w:rPr>
            </w:pPr>
            <w:r w:rsidRPr="00F0064D">
              <w:rPr>
                <w:rFonts w:ascii="Times New Roman" w:eastAsia="Times New Roman" w:hAnsi="Times New Roman" w:cs="Times New Roman"/>
                <w:kern w:val="0"/>
                <w:sz w:val="24"/>
                <w:szCs w:val="24"/>
                <w:lang w:eastAsia="en-GB"/>
                <w14:ligatures w14:val="none"/>
              </w:rPr>
              <w:t>(0.00241)</w:t>
            </w:r>
          </w:p>
        </w:tc>
      </w:tr>
    </w:tbl>
    <w:p w14:paraId="4C8828FD" w14:textId="6B37E3A8" w:rsidR="00FE76FB" w:rsidRDefault="00FE76FB" w:rsidP="00FE76FB">
      <w:pPr>
        <w:pStyle w:val="fig3thesis"/>
        <w:rPr>
          <w:lang w:eastAsia="en-GB"/>
        </w:rPr>
      </w:pPr>
      <w:r w:rsidRPr="00FE76FB">
        <w:rPr>
          <w:lang w:eastAsia="en-GB"/>
        </w:rPr>
        <w:t>* p&lt;0.1, ** p&lt;0.05, *** p&lt;0.01. Standard errors are reported in the brackets.</w:t>
      </w:r>
      <w:r>
        <w:rPr>
          <w:lang w:eastAsia="en-GB"/>
        </w:rPr>
        <w:t xml:space="preserve"> </w:t>
      </w:r>
      <w:r w:rsidR="00D16459">
        <w:rPr>
          <w:lang w:eastAsia="en-GB"/>
        </w:rPr>
        <w:t>C</w:t>
      </w:r>
      <w:r w:rsidRPr="00FE76FB">
        <w:rPr>
          <w:lang w:eastAsia="en-GB"/>
        </w:rPr>
        <w:t>lustered standard errors at the entity (geo×nace_r2) level are reported in parentheses.</w:t>
      </w:r>
    </w:p>
    <w:p w14:paraId="2E0F6989" w14:textId="3769643D" w:rsidR="00FE76FB" w:rsidRDefault="00FE76FB" w:rsidP="00FE76FB">
      <w:pPr>
        <w:pStyle w:val="fig3thesis"/>
        <w:rPr>
          <w:lang w:eastAsia="en-GB"/>
        </w:rPr>
      </w:pPr>
      <w:r w:rsidRPr="00FE76FB">
        <w:rPr>
          <w:lang w:eastAsia="en-GB"/>
        </w:rPr>
        <w:t>Source: own study based on Eurostat enterprise and labour market surveys, 2021-2024.</w:t>
      </w:r>
    </w:p>
    <w:p w14:paraId="0EAFF859" w14:textId="77777777" w:rsidR="006479E9" w:rsidRPr="007C05EB" w:rsidRDefault="006479E9" w:rsidP="006479E9">
      <w:pPr>
        <w:rPr>
          <w:strike/>
          <w:lang w:eastAsia="en-GB"/>
        </w:rPr>
      </w:pPr>
    </w:p>
    <w:p w14:paraId="4F5324A2" w14:textId="35F08B83" w:rsidR="00F46FB2" w:rsidRPr="007C05EB" w:rsidRDefault="008B6C77" w:rsidP="0094533E">
      <w:pPr>
        <w:pStyle w:val="Thesisbody"/>
        <w:rPr>
          <w:strike/>
        </w:rPr>
      </w:pPr>
      <w:r w:rsidRPr="007C05EB">
        <w:rPr>
          <w:strike/>
        </w:rPr>
        <w:t xml:space="preserve">Table </w:t>
      </w:r>
      <w:r w:rsidR="00C74F31" w:rsidRPr="007C05EB">
        <w:rPr>
          <w:strike/>
        </w:rPr>
        <w:t>6</w:t>
      </w:r>
      <w:r w:rsidRPr="007C05EB">
        <w:rPr>
          <w:strike/>
        </w:rPr>
        <w:t xml:space="preserve"> shows that a</w:t>
      </w:r>
      <w:r w:rsidR="00F46FB2" w:rsidRPr="007C05EB">
        <w:rPr>
          <w:strike/>
        </w:rPr>
        <w:t xml:space="preserve">cross both the ICT specialist and ICT training specifications, all within-entity </w:t>
      </w:r>
      <w:r w:rsidR="007A61E1" w:rsidRPr="007C05EB">
        <w:rPr>
          <w:strike/>
        </w:rPr>
        <w:t xml:space="preserve">β </w:t>
      </w:r>
      <w:r w:rsidR="00F46FB2" w:rsidRPr="007C05EB">
        <w:rPr>
          <w:strike/>
        </w:rPr>
        <w:t>coefficients</w:t>
      </w:r>
      <w:r w:rsidR="007A61E1" w:rsidRPr="007C05EB">
        <w:rPr>
          <w:strike/>
        </w:rPr>
        <w:t xml:space="preserve"> </w:t>
      </w:r>
      <w:r w:rsidR="00F46FB2" w:rsidRPr="007C05EB">
        <w:rPr>
          <w:strike/>
        </w:rPr>
        <w:t xml:space="preserve">on AI adoption, ICT variables, and their interactions are statistically insignificant. This is consistent with the two-way FE results reported </w:t>
      </w:r>
      <w:r w:rsidR="00157A5E" w:rsidRPr="007C05EB">
        <w:rPr>
          <w:strike/>
        </w:rPr>
        <w:t>for the H1</w:t>
      </w:r>
      <w:r w:rsidR="00F46FB2" w:rsidRPr="007C05EB">
        <w:rPr>
          <w:strike/>
        </w:rPr>
        <w:t xml:space="preserve">: short-run within-sector changes in AI and ICT do not robustly explain wage movements over the 2021–2024 </w:t>
      </w:r>
      <w:r w:rsidR="006F6C4D" w:rsidRPr="007C05EB">
        <w:rPr>
          <w:strike/>
        </w:rPr>
        <w:t>period</w:t>
      </w:r>
      <w:r w:rsidR="00F46FB2" w:rsidRPr="007C05EB">
        <w:rPr>
          <w:strike/>
        </w:rPr>
        <w:t>, once common time shocks and entity heterogeneity are removed.</w:t>
      </w:r>
    </w:p>
    <w:p w14:paraId="105B1351" w14:textId="3BF54F45" w:rsidR="00091CB5" w:rsidRPr="007C05EB" w:rsidRDefault="00091CB5" w:rsidP="0094533E">
      <w:pPr>
        <w:pStyle w:val="Thesisbody"/>
        <w:rPr>
          <w:strike/>
        </w:rPr>
      </w:pPr>
      <w:r w:rsidRPr="007C05EB">
        <w:rPr>
          <w:strike/>
        </w:rPr>
        <w:t>The between</w:t>
      </w:r>
      <w:r w:rsidRPr="007C05EB">
        <w:rPr>
          <w:strike/>
        </w:rPr>
        <w:noBreakHyphen/>
        <w:t>entity coefficient on AI adoption mean is positive and highly significant in both specifications: 0.064 (SE = 0.011, p &lt; 0.001) in the ICT specialist model and 0.059 (SE = 0.012, p &lt; 0.001) in the ICT training model. In the log</w:t>
      </w:r>
      <w:r w:rsidRPr="007C05EB">
        <w:rPr>
          <w:strike/>
        </w:rPr>
        <w:noBreakHyphen/>
        <w:t>level specification, this implies that country–sector entities with structurally higher AI adoption over 2021–2024 have higher wages on average: a 10</w:t>
      </w:r>
      <w:r w:rsidRPr="007C05EB">
        <w:rPr>
          <w:strike/>
        </w:rPr>
        <w:noBreakHyphen/>
        <w:t>percentage</w:t>
      </w:r>
      <w:r w:rsidRPr="007C05EB">
        <w:rPr>
          <w:strike/>
        </w:rPr>
        <w:noBreakHyphen/>
        <w:t>point increase in average AI adoption is associated with roughly a 0.6–0.7% increase in wages, conditional on productivity, firm size, sector and year effects. The structural ICT capacity variables (spec_ict_mean and training_ict_mean) are not independently significant in the baseline CRE models, indicating that the between</w:t>
      </w:r>
      <w:r w:rsidRPr="007C05EB">
        <w:rPr>
          <w:strike/>
        </w:rPr>
        <w:noBreakHyphen/>
        <w:t xml:space="preserve">sector wage hierarchy is more closely aligned with AI intensity than with ICT capacity taken in isolation. </w:t>
      </w:r>
      <w:r w:rsidR="007D31FE" w:rsidRPr="007C05EB">
        <w:rPr>
          <w:strike/>
        </w:rPr>
        <w:t>The between</w:t>
      </w:r>
      <w:r w:rsidR="007D31FE" w:rsidRPr="007C05EB">
        <w:rPr>
          <w:strike/>
        </w:rPr>
        <w:noBreakHyphen/>
        <w:t xml:space="preserve">entity interaction term is negative and highly significant in both specifications: −0.00046 (SE = 0.00012, p = 0.0002) for ICT specialists and −0.00050 (SE = 0.00014, p = 0.0002) for ICT training, implying that the structural AI wage premium is largest in sectors with low or moderate ICT capacity and decreases monotonically as ICT intensity rises. In digitally </w:t>
      </w:r>
      <w:r w:rsidR="007D31FE" w:rsidRPr="007C05EB">
        <w:rPr>
          <w:strike/>
        </w:rPr>
        <w:lastRenderedPageBreak/>
        <w:t>mature sectors, where ICT specialisation or training intensity is already high, the additional structural wage advantage of being a high</w:t>
      </w:r>
      <w:r w:rsidR="007D31FE" w:rsidRPr="007C05EB">
        <w:rPr>
          <w:strike/>
        </w:rPr>
        <w:noBreakHyphen/>
        <w:t xml:space="preserve">AI sector is substantially compressed toward zero. </w:t>
      </w:r>
    </w:p>
    <w:p w14:paraId="7950F935" w14:textId="4153CCF3" w:rsidR="00F46FB2" w:rsidRPr="007C05EB" w:rsidRDefault="00F46FB2" w:rsidP="0094533E">
      <w:pPr>
        <w:pStyle w:val="Thesisbody"/>
        <w:rPr>
          <w:strike/>
        </w:rPr>
      </w:pPr>
      <w:r w:rsidRPr="007C05EB">
        <w:rPr>
          <w:strike/>
        </w:rPr>
        <w:t>The key between-effects are robust to the choice of time controls. When year dummies are replaced by macro-level controls (unemployment rate, inflation rate), the between AI coefficient rises slightly to 0.074 (ICT specialist) and 0.071 (ICT training), and the between interaction term becomes more negative (−0.00054 and −0.00065, respectively), both remaining highly significant. This confirms that the structural AI wage premium and its moderation by ICT capacity are not artefacts of how common time variation is controlled. Labour productivity is consistently positive and significant across all specifications (+0.54–0.57, p &lt; 0.001), and firm size index (FSI) carries a small but significant positive effect (+0.007, p &lt; 0.01), both expected on standard economic grounds.</w:t>
      </w:r>
    </w:p>
    <w:p w14:paraId="6B0E121F" w14:textId="319B970E" w:rsidR="00E10B09" w:rsidRPr="007C05EB" w:rsidRDefault="006A00F0" w:rsidP="0094533E">
      <w:pPr>
        <w:pStyle w:val="Thesisbody"/>
        <w:rPr>
          <w:strike/>
        </w:rPr>
      </w:pPr>
      <w:r w:rsidRPr="007C05EB">
        <w:rPr>
          <w:strike/>
        </w:rPr>
        <w:t xml:space="preserve">The CRE (Mundlak) models provide support for both components of H2. </w:t>
      </w:r>
      <w:r w:rsidR="00070972" w:rsidRPr="007C05EB">
        <w:rPr>
          <w:strike/>
        </w:rPr>
        <w:t xml:space="preserve">Second hypothesis predicted that sectors structurally more advanced in AI adoption pay higher wages on average, reflecting a reinstatement premium, and that this structural premium diminishes at higher levels of sectoral ICT capacity, consistent with diminishing complementarity. </w:t>
      </w:r>
      <w:r w:rsidR="0068586B" w:rsidRPr="007C05EB">
        <w:rPr>
          <w:strike/>
        </w:rPr>
        <w:t>The second component of H2</w:t>
      </w:r>
      <w:r w:rsidR="00FF2169" w:rsidRPr="007C05EB">
        <w:rPr>
          <w:strike/>
        </w:rPr>
        <w:t>,</w:t>
      </w:r>
      <w:r w:rsidR="0068586B" w:rsidRPr="007C05EB">
        <w:rPr>
          <w:strike/>
        </w:rPr>
        <w:t xml:space="preserve"> that the AI–wage relationship is moderated by ICT capacity</w:t>
      </w:r>
      <w:r w:rsidR="00FF2169" w:rsidRPr="007C05EB">
        <w:rPr>
          <w:strike/>
        </w:rPr>
        <w:t>,</w:t>
      </w:r>
      <w:r w:rsidR="0068586B" w:rsidRPr="007C05EB">
        <w:rPr>
          <w:strike/>
        </w:rPr>
        <w:t xml:space="preserve"> is confirmed in both the CRE and the yearly cross</w:t>
      </w:r>
      <w:r w:rsidR="0068586B" w:rsidRPr="007C05EB">
        <w:rPr>
          <w:strike/>
        </w:rPr>
        <w:noBreakHyphen/>
        <w:t>sectional models. In the cross</w:t>
      </w:r>
      <w:r w:rsidR="0068586B" w:rsidRPr="007C05EB">
        <w:rPr>
          <w:strike/>
        </w:rPr>
        <w:noBreakHyphen/>
        <w:t xml:space="preserve">sectional specifications, the interaction term AI × ICT is consistently negative and significant, and the marginal effects of AI adoption decline monotonically across the ICT distribution. This result is fully aligned with the CRE between interaction. </w:t>
      </w:r>
    </w:p>
    <w:p w14:paraId="1CCF48FA" w14:textId="3FEF8A2E" w:rsidR="00A7781E" w:rsidRPr="004733DD" w:rsidRDefault="00A7781E" w:rsidP="00A7781E">
      <w:pPr>
        <w:pStyle w:val="thesisheading3"/>
      </w:pPr>
      <w:bookmarkStart w:id="60" w:name="_Toc230305316"/>
      <w:r w:rsidRPr="00A7781E">
        <w:t>3.3.2. Summary of empirical findings and hypothesis validation</w:t>
      </w:r>
      <w:bookmarkEnd w:id="60"/>
    </w:p>
    <w:p w14:paraId="480654EE" w14:textId="1C5A3086" w:rsidR="00B5416C" w:rsidRDefault="00D37EE9" w:rsidP="0094533E">
      <w:pPr>
        <w:pStyle w:val="Thesisbody"/>
      </w:pPr>
      <w:r w:rsidRPr="00D37EE9">
        <w:t>The first component of H2, however, yields mixed evidence across model families. The CRE model shows a positive association between average AI adoption and wages at the structural between</w:t>
      </w:r>
      <w:r w:rsidRPr="00D37EE9">
        <w:noBreakHyphen/>
        <w:t>sector level, while the yearly cross</w:t>
      </w:r>
      <w:r w:rsidRPr="00D37EE9">
        <w:noBreakHyphen/>
        <w:t xml:space="preserve">sectional additive models produce a negative AI coefficient within each year conditional on country, sector, and ICT controls. These opposite signs are not contradictory </w:t>
      </w:r>
      <w:r w:rsidR="00897217">
        <w:t xml:space="preserve">since </w:t>
      </w:r>
      <w:r w:rsidRPr="00D37EE9">
        <w:t>they reflect the fact that the two models answer different questions. The CRE between coefficient describes which country–sector entities occupy a structurally higher position in the wage hierarchy on average across 2021–2024, identifying a long</w:t>
      </w:r>
      <w:r w:rsidRPr="00D37EE9">
        <w:noBreakHyphen/>
        <w:t>run level comparison across entities. The yearly cross</w:t>
      </w:r>
      <w:r w:rsidRPr="00D37EE9">
        <w:noBreakHyphen/>
        <w:t>sectional coefficient, by contrast, describes whether, within a given year and holding country, sector, and ICT fixed, a sector that adopted more AI than another in that year pays more or less</w:t>
      </w:r>
      <w:r w:rsidR="00897217">
        <w:t>. It indicates</w:t>
      </w:r>
      <w:r w:rsidRPr="00D37EE9">
        <w:t xml:space="preserve"> a short</w:t>
      </w:r>
      <w:r w:rsidRPr="00D37EE9">
        <w:noBreakHyphen/>
        <w:t xml:space="preserve">run </w:t>
      </w:r>
      <w:r w:rsidRPr="00D37EE9">
        <w:lastRenderedPageBreak/>
        <w:t>conditional slope within a single year. This tension between cross</w:t>
      </w:r>
      <w:r w:rsidRPr="00D37EE9">
        <w:noBreakHyphen/>
        <w:t>sectional level effects and within</w:t>
      </w:r>
      <w:r w:rsidRPr="00D37EE9">
        <w:noBreakHyphen/>
        <w:t xml:space="preserve">period marginal effects is well established in panel labour econometrics, where between and within estimators are understood to capture different quantities and can legitimately produce divergent </w:t>
      </w:r>
      <w:r w:rsidRPr="005E63FC">
        <w:t>coefficients [</w:t>
      </w:r>
      <w:r w:rsidR="005E63FC" w:rsidRPr="005E63FC">
        <w:t>26, 43</w:t>
      </w:r>
      <w:r w:rsidRPr="005E63FC">
        <w:t>]. Both</w:t>
      </w:r>
      <w:r w:rsidRPr="00D37EE9">
        <w:t xml:space="preserve"> patterns </w:t>
      </w:r>
      <w:r w:rsidRPr="00E57321">
        <w:t>are consistent with the Acemoglu and Restrepo framework</w:t>
      </w:r>
      <w:r w:rsidRPr="00D37EE9">
        <w:t>: sectors that have been AI</w:t>
      </w:r>
      <w:r w:rsidRPr="00D37EE9">
        <w:noBreakHyphen/>
        <w:t xml:space="preserve">intensive for longer tend to have accumulated more reinstatement gains and therefore sit at a higher structural wage level (positive between), while within a single year the marginal effect of additional AI </w:t>
      </w:r>
      <w:r w:rsidRPr="0026461C">
        <w:t>adoption is still dominated by labour displacement, pushing wages down (negative cross</w:t>
      </w:r>
      <w:r w:rsidRPr="0026461C">
        <w:noBreakHyphen/>
        <w:t>sectional slope) [</w:t>
      </w:r>
      <w:r w:rsidR="0026461C" w:rsidRPr="0026461C">
        <w:t>3</w:t>
      </w:r>
      <w:r w:rsidRPr="0026461C">
        <w:t>]. Formally</w:t>
      </w:r>
      <w:r w:rsidRPr="00D37EE9">
        <w:t>, H2 is partially supported: its second component</w:t>
      </w:r>
      <w:r w:rsidR="00452A39">
        <w:t>,</w:t>
      </w:r>
      <w:r w:rsidRPr="00D37EE9">
        <w:t xml:space="preserve"> </w:t>
      </w:r>
      <w:r w:rsidR="00452A39">
        <w:t>about</w:t>
      </w:r>
      <w:r w:rsidRPr="00D37EE9">
        <w:t xml:space="preserve"> moderating role of ICT capacity</w:t>
      </w:r>
      <w:r w:rsidR="00452A39">
        <w:t xml:space="preserve">, </w:t>
      </w:r>
      <w:r w:rsidRPr="00D37EE9">
        <w:t xml:space="preserve">holds robustly across all specifications, while its first component </w:t>
      </w:r>
      <w:r w:rsidR="00452A39">
        <w:t xml:space="preserve">related to </w:t>
      </w:r>
      <w:r w:rsidRPr="00D37EE9">
        <w:t>the positive structural AI wage premium holds in the long</w:t>
      </w:r>
      <w:r w:rsidRPr="00D37EE9">
        <w:noBreakHyphen/>
        <w:t>run structural perspective identified by the CRE estimator</w:t>
      </w:r>
      <w:r w:rsidR="00E10B09">
        <w:t>,</w:t>
      </w:r>
      <w:r w:rsidRPr="00D37EE9">
        <w:t xml:space="preserve"> but not in the yearly cross</w:t>
      </w:r>
      <w:r w:rsidRPr="00D37EE9">
        <w:noBreakHyphen/>
        <w:t>sectional models, making it model</w:t>
      </w:r>
      <w:r w:rsidRPr="00D37EE9">
        <w:noBreakHyphen/>
        <w:t>dependent.</w:t>
      </w:r>
    </w:p>
    <w:p w14:paraId="69D8E4EA" w14:textId="6C9504F4" w:rsidR="00FB66FB" w:rsidRDefault="00FB66FB" w:rsidP="0094533E">
      <w:pPr>
        <w:pStyle w:val="Thesisbody"/>
      </w:pPr>
      <w:r w:rsidRPr="00FB66FB">
        <w:t>The empirical analysis yields a differentiated picture that is consistent across all three model families when the between- and within-sector dimensions are kept analytically distinct. The within-sector evidence (two-way FE) provides weak support for the displacement component of H1: a one-percentage-point increase in AI adoption is associated with a 0.3% decline in real wages in the ICT-specialists specification, while ICT training itself operates as an independent positive wage channel rather than as a moderator of AI-driven displacement, leaving the full H1 unconfirmed in its strong form. The between-sector structural evidence (CRE and cross-sectional OLS) robustly confirms the moderating role of ICT capacity proposed in H2: the marginal wage effect of AI adoption declines monotonically as sectoral ICT intensity rises, and the interaction term AI × ICT is consistently negative and significant across all yearly specifications and in the CRE between-estimator. The sign of the unconditional AI–wage association, however, is model-dependent: the CRE between-estimator yields a positive structural premium consistent with long-run reinstatement, while the yearly cross-sectional slope is negative within each period, reflecting the dominance of short-run displacement effects. This pattern aligns with the Acemoglu and Restrepo framework and is not a contradiction</w:t>
      </w:r>
      <w:r w:rsidR="00AB1C3D">
        <w:t xml:space="preserve"> [3]</w:t>
      </w:r>
      <w:r w:rsidRPr="00FB66FB">
        <w:t>: it implies that the reinstatement premium accumulates over longer horizons than a four-year panel can fully capture, and that ICT capacity is the key conditioning variable that determines on which side of the displacement–reinstatement boundary a sector sits.</w:t>
      </w:r>
    </w:p>
    <w:p w14:paraId="3B5A9360" w14:textId="77777777" w:rsidR="00C062F5" w:rsidRDefault="00C062F5">
      <w:pPr>
        <w:rPr>
          <w:rFonts w:ascii="Times New Roman" w:eastAsiaTheme="majorEastAsia" w:hAnsi="Times New Roman" w:cstheme="majorBidi"/>
          <w:caps/>
          <w:color w:val="000000" w:themeColor="text1"/>
          <w:sz w:val="24"/>
          <w:szCs w:val="40"/>
        </w:rPr>
      </w:pPr>
      <w:r>
        <w:br w:type="page"/>
      </w:r>
    </w:p>
    <w:p w14:paraId="14A39732" w14:textId="5D69596C" w:rsidR="00C062F5" w:rsidRDefault="00FC79F0" w:rsidP="001C1251">
      <w:pPr>
        <w:pStyle w:val="Thesisheading1"/>
      </w:pPr>
      <w:bookmarkStart w:id="61" w:name="_Toc230305317"/>
      <w:r w:rsidRPr="00807552">
        <w:lastRenderedPageBreak/>
        <w:t>Conclusion</w:t>
      </w:r>
      <w:bookmarkEnd w:id="61"/>
    </w:p>
    <w:p w14:paraId="14014903" w14:textId="45AC6345" w:rsidR="00C062F5" w:rsidRPr="00C062F5" w:rsidRDefault="00C062F5" w:rsidP="001C1251">
      <w:pPr>
        <w:pStyle w:val="Thesisheading2"/>
      </w:pPr>
      <w:bookmarkStart w:id="62" w:name="_Toc230305318"/>
      <w:r w:rsidRPr="00C062F5">
        <w:t>4.1. Limitations and Future Research Directions</w:t>
      </w:r>
      <w:bookmarkEnd w:id="62"/>
    </w:p>
    <w:p w14:paraId="10F1947D" w14:textId="62EC0824" w:rsidR="00807552" w:rsidRPr="00807552" w:rsidRDefault="00807552" w:rsidP="00B34642">
      <w:pPr>
        <w:pStyle w:val="Thesisbody"/>
      </w:pPr>
      <w:r w:rsidRPr="00807552">
        <w:t>The empirical analysis rests on a short four-year panel (2021–2024), which limits the within-entity identification of dynamic wage effects and prevents the detection of long-run reinstatement gains that theory suggests accumulate over decades rather than years. The unbalanced structure further reduces the effective sample, particularly in the Accommodation &amp; Food and Administrative &amp; Support sectors, and the non-random concentration of missing observations in less digitally advanced economies implies that the observed sample may slightly oversample frontier AI adopters, introducing a degree of selection that cannot be fully corrected without additional data. The Eurostat AI adoption variable also carries a measurement caveat. As AI use spread rapidly after 2022, the survey indicator began capturing a much wider range of tools under the same label</w:t>
      </w:r>
      <w:r>
        <w:t xml:space="preserve">: </w:t>
      </w:r>
      <w:r w:rsidRPr="00807552">
        <w:t xml:space="preserve">from sophisticated generative AI systems to simple automated reporting software. This means that a firm </w:t>
      </w:r>
      <w:r>
        <w:t xml:space="preserve">selected AI adoption </w:t>
      </w:r>
      <w:r w:rsidRPr="00807552">
        <w:t xml:space="preserve">in 2024 may be doing something very different from a firm that </w:t>
      </w:r>
      <w:r>
        <w:t>selected AI adoption</w:t>
      </w:r>
      <w:r w:rsidRPr="00807552">
        <w:t xml:space="preserve"> in 2021, making the two figures not fully comparable. </w:t>
      </w:r>
      <w:r w:rsidR="004203E2" w:rsidRPr="004203E2">
        <w:t>As a result, the decline in the estimated wage effect of AI adoption by 2024 may partly reflect this widening of the variable's definition rather than a true economic change. For this reason, the 2024 estimates should be interpreted with caution.</w:t>
      </w:r>
    </w:p>
    <w:p w14:paraId="37431915" w14:textId="39D7F34F" w:rsidR="00807552" w:rsidRPr="00541A3A" w:rsidRDefault="00F907EA" w:rsidP="00B34642">
      <w:pPr>
        <w:pStyle w:val="Thesisbody"/>
      </w:pPr>
      <w:r w:rsidRPr="00541A3A">
        <w:t>The Ramsey RESET test rejects the null of correct functional form across all wage-level specifications, indicating that the true AI–wage relationship likely involves non-linearities that the current linear interaction model cannot fully capture. Coefficient estimates remain consistent but may understate the curve of the moderating relationship at extreme ICT values. In interaction specifications, variance inflation factors for AI adoption reach 39–82, a level that does not bias point estimates but substantially inflates standard errors for the individual constitutive terms</w:t>
      </w:r>
      <w:r w:rsidR="009939A1" w:rsidRPr="00541A3A">
        <w:t>.</w:t>
      </w:r>
      <w:r w:rsidRPr="00541A3A">
        <w:t xml:space="preserve"> </w:t>
      </w:r>
      <w:r w:rsidR="009939A1" w:rsidRPr="00541A3A">
        <w:t>I</w:t>
      </w:r>
      <w:r w:rsidRPr="00541A3A">
        <w:t>nference is therefore conducted on marginal effects evaluated at meaningful ICT values following Brambor, Clark, and Golder, rather than on main-term significance in isolation</w:t>
      </w:r>
      <w:r w:rsidR="003F64E5" w:rsidRPr="00541A3A">
        <w:t xml:space="preserve"> [</w:t>
      </w:r>
      <w:r w:rsidR="006864D7">
        <w:t>35</w:t>
      </w:r>
      <w:r w:rsidR="003F64E5" w:rsidRPr="00541A3A">
        <w:t>]</w:t>
      </w:r>
      <w:r w:rsidRPr="00541A3A">
        <w:t>. Heteroskedasticity is present across specifications as expected given the structural differences in wage levels and adoption rates across sectors and countries</w:t>
      </w:r>
      <w:r w:rsidR="009939A1" w:rsidRPr="00541A3A">
        <w:t>.</w:t>
      </w:r>
      <w:r w:rsidRPr="00541A3A">
        <w:t xml:space="preserve"> </w:t>
      </w:r>
      <w:r w:rsidR="009939A1" w:rsidRPr="00541A3A">
        <w:t>I</w:t>
      </w:r>
      <w:r w:rsidRPr="00541A3A">
        <w:t>t is addressed throughout by country-clustered robust standard errors, which simultaneously provide valid inference under heteroskedasticity and limit the influence of high-leverage country–sector cells.</w:t>
      </w:r>
    </w:p>
    <w:p w14:paraId="72530790" w14:textId="3C9E02E2" w:rsidR="00F907EA" w:rsidRPr="00541A3A" w:rsidRDefault="00F907EA" w:rsidP="00B34642">
      <w:pPr>
        <w:pStyle w:val="Thesisbody"/>
      </w:pPr>
      <w:r w:rsidRPr="00541A3A">
        <w:lastRenderedPageBreak/>
        <w:t xml:space="preserve">The framework operates at the sector–country level and does not observe the underlying task composition of employment within sectors. The Acemoglu and Restrepo model </w:t>
      </w:r>
      <w:r w:rsidR="008C5FFF" w:rsidRPr="00541A3A">
        <w:t xml:space="preserve">is a task-based  and </w:t>
      </w:r>
      <w:r w:rsidRPr="00541A3A">
        <w:t xml:space="preserve">generates wage predictions through the balance between the displacement of routine tasks and the reinstatement of new ones, but the present data cannot separately identify how much of the observed wage compression reflects task displacement versus the absence of new task creation. Occupation- or firm-level data linking AI tool usage to task-level employment changes would be required to test this mechanism directly, and this remains an </w:t>
      </w:r>
      <w:r w:rsidR="001C0EFF" w:rsidRPr="00541A3A">
        <w:t>opportunity</w:t>
      </w:r>
      <w:r w:rsidRPr="00541A3A">
        <w:t xml:space="preserve"> for future research as more granular administrative or matched employer–employee datasets covering AI adoption become available.</w:t>
      </w:r>
    </w:p>
    <w:p w14:paraId="4C5FA0E6" w14:textId="77777777" w:rsidR="00B27EC5" w:rsidRPr="004A7152" w:rsidRDefault="00B27EC5" w:rsidP="00B27EC5">
      <w:pPr>
        <w:pStyle w:val="Thesisheading2"/>
      </w:pPr>
      <w:bookmarkStart w:id="63" w:name="_Toc230305319"/>
      <w:r w:rsidRPr="004A7152">
        <w:t>4.2. Policy Implications and Regulatory Applications</w:t>
      </w:r>
      <w:bookmarkEnd w:id="63"/>
    </w:p>
    <w:p w14:paraId="4DC5B200" w14:textId="6E5254BE" w:rsidR="00807552" w:rsidRDefault="004A7152" w:rsidP="004A7152">
      <w:pPr>
        <w:pStyle w:val="Thesisbody"/>
      </w:pPr>
      <w:r w:rsidRPr="004A7152">
        <w:t xml:space="preserve">The econometric analysis in </w:t>
      </w:r>
      <w:r w:rsidR="00A44DBB">
        <w:t>Chapter III</w:t>
      </w:r>
      <w:r w:rsidRPr="004A7152">
        <w:t xml:space="preserve"> demonstrates that AI adoption produces heterogeneous wage effects conditional on sectoral ICT training investment: displacement concentrates in sectors with below-median ICT capacity, while high-investment </w:t>
      </w:r>
      <w:r w:rsidRPr="00511396">
        <w:t>sectors experience negligible wage impacts. This finding raises a critical regulatory question: do current AI governance frameworks account for this ICT-capacity mechanism?</w:t>
      </w:r>
    </w:p>
    <w:p w14:paraId="45A5490B" w14:textId="17D89D56" w:rsidR="001334B6" w:rsidRPr="004A7152" w:rsidRDefault="00A55CB5" w:rsidP="004A7152">
      <w:pPr>
        <w:pStyle w:val="Thesisbody"/>
      </w:pPr>
      <w:r w:rsidRPr="00A55CB5">
        <w:t>To address this question, a</w:t>
      </w:r>
      <w:r w:rsidR="00DF45F3">
        <w:t xml:space="preserve"> short</w:t>
      </w:r>
      <w:r w:rsidRPr="00A55CB5">
        <w:t xml:space="preserve"> text analysis</w:t>
      </w:r>
      <w:r>
        <w:t xml:space="preserve"> was conducted</w:t>
      </w:r>
      <w:r w:rsidRPr="00A55CB5">
        <w:t xml:space="preserve"> of the EU AI Act (Regulation 2024/1689), which entered into force in August 2024 and represents the world's first regulatory framework for artificial intelligence</w:t>
      </w:r>
      <w:r w:rsidR="00DF45F3">
        <w:t xml:space="preserve"> [</w:t>
      </w:r>
      <w:r w:rsidR="003F6A68">
        <w:t>44</w:t>
      </w:r>
      <w:r w:rsidR="00DF45F3">
        <w:t>]</w:t>
      </w:r>
      <w:r w:rsidRPr="00A55CB5">
        <w:t>. As the primary legal instrument governing AI deployment across all EU member states</w:t>
      </w:r>
      <w:r w:rsidR="003F6A68">
        <w:t>, the</w:t>
      </w:r>
      <w:r w:rsidRPr="00A55CB5">
        <w:t xml:space="preserve"> </w:t>
      </w:r>
      <w:r w:rsidR="003F6A68">
        <w:t>a</w:t>
      </w:r>
      <w:r w:rsidRPr="00A55CB5">
        <w:t>ct imposes mandatory conformity assessment procedures, deployer obligations, and market surveillance mechanisms with direct legal force.</w:t>
      </w:r>
    </w:p>
    <w:p w14:paraId="5E46B84D" w14:textId="6FF331CE" w:rsidR="002C5872" w:rsidRDefault="00FB2176" w:rsidP="002B6C5A">
      <w:pPr>
        <w:pStyle w:val="Thesisbody"/>
      </w:pPr>
      <w:r w:rsidRPr="00FB2176">
        <w:t>The full text of the EU AI Act was analyzed using a two-stage keyword search and text clustering approach. First stage is search for key labour market terms identified as relevant to the empirical analysis: employment, ICT, worker, wage, salary, training, skill, education, self-employment, and working conditions</w:t>
      </w:r>
      <w:r w:rsidRPr="00193619">
        <w:t xml:space="preserve">. Figure </w:t>
      </w:r>
      <w:r w:rsidR="00193619" w:rsidRPr="00193619">
        <w:t>A4</w:t>
      </w:r>
      <w:r w:rsidRPr="00193619">
        <w:t xml:space="preserve"> from Appendix presents</w:t>
      </w:r>
      <w:r w:rsidRPr="00FB2176">
        <w:t xml:space="preserve"> the term coverage results. The initial search revealed a critical absence: the Act contains zero mentions of wage, salary, or ICT (as information and communication technology). This finding indicates that the Act does not regulate wage outcomes, does not specify ICT specialist roles, and does not mandate ICT-specific training as a precondition for AI deployment. </w:t>
      </w:r>
      <w:r w:rsidRPr="009242F2">
        <w:t>Consequently, the regulatory framework currently lacks safeguards against the specific wage displacement mechanism identified in our panel models</w:t>
      </w:r>
      <w:r w:rsidR="009242F2" w:rsidRPr="009242F2">
        <w:t xml:space="preserve">: </w:t>
      </w:r>
      <w:r w:rsidRPr="009242F2">
        <w:t xml:space="preserve">without conditioning AI deployment on ICT </w:t>
      </w:r>
      <w:r w:rsidRPr="009242F2">
        <w:lastRenderedPageBreak/>
        <w:t>capacity or wage protections, workers in low-investment sectors are left economically vulnerable to automation.</w:t>
      </w:r>
      <w:r w:rsidRPr="00FB2176">
        <w:t> </w:t>
      </w:r>
    </w:p>
    <w:p w14:paraId="295D31F4" w14:textId="6BD82653" w:rsidR="00E02D73" w:rsidRDefault="00FB2176" w:rsidP="0000025F">
      <w:pPr>
        <w:pStyle w:val="Thesisbody"/>
        <w:rPr>
          <w:lang w:val="en"/>
        </w:rPr>
      </w:pPr>
      <w:r w:rsidRPr="00FB2176">
        <w:t xml:space="preserve">The term training, however, appeared 241 times far exceeding all other labour market keywords. To understand what type of </w:t>
      </w:r>
      <w:r w:rsidR="0027547F">
        <w:t>“</w:t>
      </w:r>
      <w:r w:rsidRPr="00FB2176">
        <w:t>training</w:t>
      </w:r>
      <w:r w:rsidR="0027547F">
        <w:t>”</w:t>
      </w:r>
      <w:r w:rsidRPr="00FB2176">
        <w:t xml:space="preserve"> the Act regulates, we extracted all 241 sentences containing the </w:t>
      </w:r>
      <w:r w:rsidRPr="00193619">
        <w:t>term and applied unsupervised text clustering using TF-IDF vectorization and K-means.</w:t>
      </w:r>
      <w:r w:rsidR="00E02D73" w:rsidRPr="00193619">
        <w:t xml:space="preserve"> </w:t>
      </w:r>
      <w:r w:rsidR="00231BDE" w:rsidRPr="00193619">
        <w:rPr>
          <w:lang w:val="en"/>
        </w:rPr>
        <w:t>Cluster interpretation based on top-weighted terms and representative sentences revealed that "training" in the Act falls into </w:t>
      </w:r>
      <w:r w:rsidR="00231BDE" w:rsidRPr="00193619">
        <w:rPr>
          <w:b/>
          <w:bCs/>
          <w:lang w:val="en"/>
        </w:rPr>
        <w:t>two distinct semantic categories</w:t>
      </w:r>
      <w:r w:rsidR="00231BDE" w:rsidRPr="00193619">
        <w:rPr>
          <w:lang w:val="en"/>
        </w:rPr>
        <w:t>:</w:t>
      </w:r>
      <w:r w:rsidR="00E02D73" w:rsidRPr="00193619">
        <w:rPr>
          <w:b/>
          <w:bCs/>
          <w:lang w:val="en"/>
        </w:rPr>
        <w:t xml:space="preserve"> </w:t>
      </w:r>
      <w:r w:rsidR="00E02D73" w:rsidRPr="00193619">
        <w:rPr>
          <w:lang w:val="en"/>
        </w:rPr>
        <w:t xml:space="preserve">AI model training (technical) and Human capacity (deployer competence). Figure </w:t>
      </w:r>
      <w:r w:rsidR="00193619" w:rsidRPr="00193619">
        <w:rPr>
          <w:lang w:val="en"/>
        </w:rPr>
        <w:t>A5</w:t>
      </w:r>
      <w:r w:rsidR="00E02D73" w:rsidRPr="00193619">
        <w:rPr>
          <w:lang w:val="en"/>
        </w:rPr>
        <w:t xml:space="preserve"> visualizes this distribution. </w:t>
      </w:r>
      <w:r w:rsidR="00E02D73">
        <w:rPr>
          <w:lang w:val="en"/>
        </w:rPr>
        <w:t xml:space="preserve">AI model training (technical) represented by </w:t>
      </w:r>
      <w:r w:rsidR="00E02D73" w:rsidRPr="00E02D73">
        <w:rPr>
          <w:lang w:val="en"/>
        </w:rPr>
        <w:t>training datasets, validation and testing data, computational resources (floating-point operations), general-purpose AI model documentation, and copyright compliance for training corpora</w:t>
      </w:r>
      <w:r w:rsidR="00E02D73">
        <w:rPr>
          <w:lang w:val="en"/>
        </w:rPr>
        <w:t xml:space="preserve"> and covers 79% of distribution. Human capacity (deployer competences) represented by </w:t>
      </w:r>
      <w:r w:rsidR="00E02D73" w:rsidRPr="00E02D73">
        <w:rPr>
          <w:lang w:val="en"/>
        </w:rPr>
        <w:t xml:space="preserve">obligations for deployers to assign oversight to persons with </w:t>
      </w:r>
      <w:r w:rsidR="00E02D73">
        <w:rPr>
          <w:lang w:val="en"/>
        </w:rPr>
        <w:t>“</w:t>
      </w:r>
      <w:r w:rsidR="00E02D73" w:rsidRPr="00E02D73">
        <w:rPr>
          <w:lang w:val="en"/>
        </w:rPr>
        <w:t>necessary competence, training and authority</w:t>
      </w:r>
      <w:r w:rsidR="00E02D73">
        <w:rPr>
          <w:lang w:val="en"/>
        </w:rPr>
        <w:t>”, as in the</w:t>
      </w:r>
      <w:r w:rsidR="00E02D73" w:rsidRPr="00E02D73">
        <w:rPr>
          <w:lang w:val="en"/>
        </w:rPr>
        <w:t xml:space="preserve"> Articles 14, 26</w:t>
      </w:r>
      <w:r w:rsidR="00E02D73">
        <w:rPr>
          <w:lang w:val="en"/>
        </w:rPr>
        <w:t xml:space="preserve"> [44]</w:t>
      </w:r>
      <w:r w:rsidR="00E02D73" w:rsidRPr="00E02D73">
        <w:rPr>
          <w:lang w:val="en"/>
        </w:rPr>
        <w:t>.</w:t>
      </w:r>
      <w:r w:rsidR="00E02D73">
        <w:rPr>
          <w:lang w:val="en"/>
        </w:rPr>
        <w:t xml:space="preserve"> </w:t>
      </w:r>
      <w:r w:rsidR="0000025F">
        <w:rPr>
          <w:lang w:val="en"/>
        </w:rPr>
        <w:t xml:space="preserve"> However, these specific articles do not specify </w:t>
      </w:r>
      <w:r w:rsidR="0000025F" w:rsidRPr="0000025F">
        <w:rPr>
          <w:lang w:val="en"/>
        </w:rPr>
        <w:t>minimum ICT training levels for deployers or workers</w:t>
      </w:r>
      <w:r w:rsidR="0000025F">
        <w:rPr>
          <w:lang w:val="en"/>
        </w:rPr>
        <w:t xml:space="preserve">, </w:t>
      </w:r>
      <w:r w:rsidR="0000025F" w:rsidRPr="0000025F">
        <w:rPr>
          <w:lang w:val="en"/>
        </w:rPr>
        <w:t>sectoral ICT investment thresholds for system authorization</w:t>
      </w:r>
      <w:r w:rsidR="0000025F">
        <w:rPr>
          <w:lang w:val="en"/>
        </w:rPr>
        <w:t xml:space="preserve">, </w:t>
      </w:r>
      <w:r w:rsidR="0000025F" w:rsidRPr="0000025F">
        <w:rPr>
          <w:lang w:val="en"/>
        </w:rPr>
        <w:t>verification of workforce digital readiness prior to deployment, or</w:t>
      </w:r>
      <w:r w:rsidR="0000025F">
        <w:rPr>
          <w:lang w:val="en"/>
        </w:rPr>
        <w:t xml:space="preserve"> align</w:t>
      </w:r>
      <w:r w:rsidR="0000025F" w:rsidRPr="0000025F">
        <w:rPr>
          <w:lang w:val="en"/>
        </w:rPr>
        <w:t>ment of AI adoption timelines with measurable training infrastructure improvements</w:t>
      </w:r>
      <w:r w:rsidR="0000025F">
        <w:rPr>
          <w:lang w:val="en"/>
        </w:rPr>
        <w:t xml:space="preserve">.  </w:t>
      </w:r>
      <w:r w:rsidR="00E02D73" w:rsidRPr="00E02D73">
        <w:rPr>
          <w:lang w:val="en"/>
        </w:rPr>
        <w:t xml:space="preserve">The overwhelming dominance of technical AI training over human capacity provisions demonstrates that when the Act uses the term </w:t>
      </w:r>
      <w:r w:rsidR="008E1308">
        <w:rPr>
          <w:lang w:val="en"/>
        </w:rPr>
        <w:t>“</w:t>
      </w:r>
      <w:r w:rsidR="00E02D73" w:rsidRPr="00E02D73">
        <w:rPr>
          <w:lang w:val="en"/>
        </w:rPr>
        <w:t>training,</w:t>
      </w:r>
      <w:r w:rsidR="008E1308">
        <w:rPr>
          <w:lang w:val="en"/>
        </w:rPr>
        <w:t>”</w:t>
      </w:r>
      <w:r w:rsidR="00E02D73" w:rsidRPr="00E02D73">
        <w:rPr>
          <w:lang w:val="en"/>
        </w:rPr>
        <w:t xml:space="preserve"> it refers almost exclusively to machine learning processes, not workforce development.</w:t>
      </w:r>
    </w:p>
    <w:p w14:paraId="48D62E86" w14:textId="0833B5C8" w:rsidR="003462F3" w:rsidRDefault="003462F3" w:rsidP="0000025F">
      <w:pPr>
        <w:pStyle w:val="Thesisbody"/>
        <w:rPr>
          <w:lang w:val="en"/>
        </w:rPr>
      </w:pPr>
      <w:r w:rsidRPr="003462F3">
        <w:t xml:space="preserve">To mitigate the wage displacement effects documented in this thesis, future regulatory amendments </w:t>
      </w:r>
      <w:r w:rsidR="00773AE9">
        <w:t>could</w:t>
      </w:r>
      <w:r w:rsidRPr="003462F3">
        <w:t xml:space="preserve"> dedicate significantly greater attention and explicit descriptive focus to workers' ICT and AI-specific training. Policymakers should consider embedding sectoral training adequacy assessments as a formal precondition for high-risk AI system authorization in labour-intensive domains. Furthermore, AI deployment timelines could be conditionally aligned with measurable improvements in workforce digital readiness, ensuring that vulnerable sectors falling below minimum ICT investment thresholds receive mandatory upskilling interventions or transition support. Ultimately, the current regulatory architecture treats AI innovation and labour market dynamics as fundamentally separate policy domains. As </w:t>
      </w:r>
      <w:r w:rsidR="00A50684">
        <w:t>the</w:t>
      </w:r>
      <w:r w:rsidRPr="003462F3">
        <w:t xml:space="preserve"> combined empirical and textual evidence demonstrates, this separation is economically untenable, underscoring the urgent need to integrate robust workforce training mandates directly into future AI governance.</w:t>
      </w:r>
    </w:p>
    <w:p w14:paraId="5FB511EB" w14:textId="1FF771FE" w:rsidR="00CE2656" w:rsidRPr="00FC79F0" w:rsidRDefault="003462F3" w:rsidP="00DE6F03">
      <w:pPr>
        <w:pStyle w:val="Thesisheading1"/>
      </w:pPr>
      <w:r>
        <w:br w:type="page"/>
      </w:r>
      <w:bookmarkStart w:id="64" w:name="_Toc230305320"/>
      <w:r w:rsidR="00CB4C16">
        <w:lastRenderedPageBreak/>
        <w:t>Bibliography</w:t>
      </w:r>
      <w:bookmarkEnd w:id="64"/>
    </w:p>
    <w:p w14:paraId="347DBB15" w14:textId="6CAC122E" w:rsidR="00EA04C9" w:rsidRPr="00EA04C9" w:rsidRDefault="0085663C">
      <w:pPr>
        <w:pStyle w:val="ListParagraph"/>
        <w:numPr>
          <w:ilvl w:val="0"/>
          <w:numId w:val="3"/>
        </w:numPr>
        <w:jc w:val="both"/>
        <w:rPr>
          <w:rFonts w:ascii="Times New Roman" w:hAnsi="Times New Roman" w:cs="Times New Roman"/>
          <w:sz w:val="24"/>
          <w:szCs w:val="24"/>
        </w:rPr>
      </w:pPr>
      <w:bookmarkStart w:id="65" w:name="_Ref226388854"/>
      <w:r w:rsidRPr="00831124">
        <w:rPr>
          <w:rFonts w:ascii="Times New Roman" w:hAnsi="Times New Roman" w:cs="Times New Roman"/>
          <w:sz w:val="24"/>
          <w:szCs w:val="24"/>
        </w:rPr>
        <w:t>Hollander</w:t>
      </w:r>
      <w:r w:rsidR="00E70DD2" w:rsidRPr="00831124">
        <w:rPr>
          <w:rFonts w:ascii="Times New Roman" w:hAnsi="Times New Roman" w:cs="Times New Roman"/>
          <w:sz w:val="24"/>
          <w:szCs w:val="24"/>
        </w:rPr>
        <w:t xml:space="preserve"> S</w:t>
      </w:r>
      <w:r w:rsidRPr="00831124">
        <w:rPr>
          <w:rFonts w:ascii="Times New Roman" w:hAnsi="Times New Roman" w:cs="Times New Roman"/>
          <w:sz w:val="24"/>
          <w:szCs w:val="24"/>
        </w:rPr>
        <w:t xml:space="preserve">. </w:t>
      </w:r>
      <w:r w:rsidR="003C143B" w:rsidRPr="00831124">
        <w:rPr>
          <w:rFonts w:ascii="Times New Roman" w:hAnsi="Times New Roman" w:cs="Times New Roman"/>
          <w:sz w:val="24"/>
          <w:szCs w:val="24"/>
        </w:rPr>
        <w:t xml:space="preserve">Retrospectives Ricardo on Machinery. </w:t>
      </w:r>
      <w:r w:rsidRPr="00831124">
        <w:rPr>
          <w:rFonts w:ascii="Times New Roman" w:hAnsi="Times New Roman" w:cs="Times New Roman"/>
          <w:sz w:val="24"/>
          <w:szCs w:val="24"/>
        </w:rPr>
        <w:t>Journal of Economic Perspectives</w:t>
      </w:r>
      <w:r w:rsidR="00EA04C9" w:rsidRPr="00EA04C9">
        <w:rPr>
          <w:rFonts w:ascii="Times New Roman" w:hAnsi="Times New Roman" w:cs="Times New Roman"/>
          <w:sz w:val="24"/>
          <w:szCs w:val="24"/>
        </w:rPr>
        <w:t>,</w:t>
      </w:r>
      <w:r w:rsidR="003C143B" w:rsidRPr="00831124">
        <w:rPr>
          <w:rFonts w:ascii="Times New Roman" w:hAnsi="Times New Roman" w:cs="Times New Roman"/>
          <w:sz w:val="24"/>
          <w:szCs w:val="24"/>
        </w:rPr>
        <w:t xml:space="preserve"> Volume 33, </w:t>
      </w:r>
      <w:r w:rsidR="00EA04C9" w:rsidRPr="00EA04C9">
        <w:rPr>
          <w:rFonts w:ascii="Times New Roman" w:hAnsi="Times New Roman" w:cs="Times New Roman"/>
          <w:sz w:val="24"/>
          <w:szCs w:val="24"/>
        </w:rPr>
        <w:t xml:space="preserve"> </w:t>
      </w:r>
      <w:r w:rsidR="003C143B" w:rsidRPr="00831124">
        <w:rPr>
          <w:rFonts w:ascii="Times New Roman" w:hAnsi="Times New Roman" w:cs="Times New Roman"/>
          <w:sz w:val="24"/>
          <w:szCs w:val="24"/>
        </w:rPr>
        <w:t>Spring 2019</w:t>
      </w:r>
      <w:r w:rsidR="00EA04C9" w:rsidRPr="00EA04C9">
        <w:rPr>
          <w:rFonts w:ascii="Times New Roman" w:hAnsi="Times New Roman" w:cs="Times New Roman"/>
          <w:sz w:val="24"/>
          <w:szCs w:val="24"/>
        </w:rPr>
        <w:t xml:space="preserve">. On line. </w:t>
      </w:r>
      <w:r w:rsidR="003C143B" w:rsidRPr="00831124">
        <w:rPr>
          <w:rFonts w:ascii="Times New Roman" w:hAnsi="Times New Roman" w:cs="Times New Roman"/>
          <w:sz w:val="24"/>
          <w:szCs w:val="24"/>
        </w:rPr>
        <w:t>Assess</w:t>
      </w:r>
      <w:r w:rsidR="00EA04C9" w:rsidRPr="00EA04C9">
        <w:rPr>
          <w:rFonts w:ascii="Times New Roman" w:hAnsi="Times New Roman" w:cs="Times New Roman"/>
          <w:sz w:val="24"/>
          <w:szCs w:val="24"/>
        </w:rPr>
        <w:t xml:space="preserve"> </w:t>
      </w:r>
      <w:r w:rsidR="003C143B" w:rsidRPr="00831124">
        <w:rPr>
          <w:rFonts w:ascii="Times New Roman" w:hAnsi="Times New Roman" w:cs="Times New Roman"/>
          <w:sz w:val="24"/>
          <w:szCs w:val="24"/>
        </w:rPr>
        <w:t xml:space="preserve">January 19 </w:t>
      </w:r>
      <w:r w:rsidR="00EA04C9" w:rsidRPr="00EA04C9">
        <w:rPr>
          <w:rFonts w:ascii="Times New Roman" w:hAnsi="Times New Roman" w:cs="Times New Roman"/>
          <w:sz w:val="24"/>
          <w:szCs w:val="24"/>
        </w:rPr>
        <w:t>2</w:t>
      </w:r>
      <w:r w:rsidR="003C143B" w:rsidRPr="00831124">
        <w:rPr>
          <w:rFonts w:ascii="Times New Roman" w:hAnsi="Times New Roman" w:cs="Times New Roman"/>
          <w:sz w:val="24"/>
          <w:szCs w:val="24"/>
        </w:rPr>
        <w:t>026</w:t>
      </w:r>
      <w:r w:rsidR="00EA04C9" w:rsidRPr="00EA04C9">
        <w:rPr>
          <w:rFonts w:ascii="Times New Roman" w:hAnsi="Times New Roman" w:cs="Times New Roman"/>
          <w:sz w:val="24"/>
          <w:szCs w:val="24"/>
        </w:rPr>
        <w:t>.</w:t>
      </w:r>
      <w:bookmarkEnd w:id="65"/>
      <w:r w:rsidR="00EA04C9" w:rsidRPr="00EA04C9">
        <w:rPr>
          <w:rFonts w:ascii="Times New Roman" w:hAnsi="Times New Roman" w:cs="Times New Roman"/>
          <w:sz w:val="24"/>
          <w:szCs w:val="24"/>
        </w:rPr>
        <w:t xml:space="preserve"> </w:t>
      </w:r>
    </w:p>
    <w:p w14:paraId="0E8F4B42" w14:textId="19EEB482" w:rsidR="00EA04C9" w:rsidRPr="00831124" w:rsidRDefault="0085663C" w:rsidP="002C2E74">
      <w:pPr>
        <w:pStyle w:val="ListParagraph"/>
        <w:jc w:val="both"/>
        <w:rPr>
          <w:rFonts w:ascii="Times New Roman" w:hAnsi="Times New Roman" w:cs="Times New Roman"/>
          <w:sz w:val="24"/>
          <w:szCs w:val="24"/>
        </w:rPr>
      </w:pPr>
      <w:hyperlink r:id="rId18" w:history="1">
        <w:r w:rsidRPr="00831124">
          <w:rPr>
            <w:rStyle w:val="Hyperlink"/>
            <w:rFonts w:ascii="Times New Roman" w:hAnsi="Times New Roman" w:cs="Times New Roman"/>
            <w:sz w:val="24"/>
            <w:szCs w:val="24"/>
            <w:u w:val="none"/>
          </w:rPr>
          <w:t>https://pubs.aeaweb.org/doi/pdfplus/10.1257/jep.33.2.229</w:t>
        </w:r>
      </w:hyperlink>
    </w:p>
    <w:p w14:paraId="41A9606C" w14:textId="7240098A" w:rsidR="0085663C" w:rsidRPr="00831124" w:rsidRDefault="00122515">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 xml:space="preserve">Keynes, </w:t>
      </w:r>
      <w:r w:rsidR="00E70DD2" w:rsidRPr="00831124">
        <w:rPr>
          <w:rFonts w:ascii="Times New Roman" w:hAnsi="Times New Roman" w:cs="Times New Roman"/>
          <w:sz w:val="24"/>
          <w:szCs w:val="24"/>
        </w:rPr>
        <w:t>J. M</w:t>
      </w:r>
      <w:r w:rsidRPr="00831124">
        <w:rPr>
          <w:rFonts w:ascii="Times New Roman" w:hAnsi="Times New Roman" w:cs="Times New Roman"/>
          <w:sz w:val="24"/>
          <w:szCs w:val="24"/>
        </w:rPr>
        <w:t xml:space="preserve">. Essays in Persuasion. Project Gutenberg Canada ebook </w:t>
      </w:r>
      <w:r w:rsidR="000653BE" w:rsidRPr="00831124">
        <w:rPr>
          <w:rFonts w:ascii="Times New Roman" w:hAnsi="Times New Roman" w:cs="Times New Roman"/>
          <w:sz w:val="24"/>
          <w:szCs w:val="24"/>
        </w:rPr>
        <w:t xml:space="preserve">No. </w:t>
      </w:r>
      <w:r w:rsidRPr="00831124">
        <w:rPr>
          <w:rFonts w:ascii="Times New Roman" w:hAnsi="Times New Roman" w:cs="Times New Roman"/>
          <w:sz w:val="24"/>
          <w:szCs w:val="24"/>
        </w:rPr>
        <w:t xml:space="preserve"> 833, 1931, last updated 7 August 2011. </w:t>
      </w:r>
      <w:r w:rsidRPr="00EA04C9">
        <w:rPr>
          <w:rFonts w:ascii="Times New Roman" w:hAnsi="Times New Roman" w:cs="Times New Roman"/>
          <w:sz w:val="24"/>
          <w:szCs w:val="24"/>
        </w:rPr>
        <w:t xml:space="preserve">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 xml:space="preserve">January 19 </w:t>
      </w:r>
      <w:r w:rsidRPr="00EA04C9">
        <w:rPr>
          <w:rFonts w:ascii="Times New Roman" w:hAnsi="Times New Roman" w:cs="Times New Roman"/>
          <w:sz w:val="24"/>
          <w:szCs w:val="24"/>
        </w:rPr>
        <w:t>2</w:t>
      </w:r>
      <w:r w:rsidRPr="00831124">
        <w:rPr>
          <w:rFonts w:ascii="Times New Roman" w:hAnsi="Times New Roman" w:cs="Times New Roman"/>
          <w:sz w:val="24"/>
          <w:szCs w:val="24"/>
        </w:rPr>
        <w:t>026.</w:t>
      </w:r>
    </w:p>
    <w:p w14:paraId="0906AE85" w14:textId="3EA408A6" w:rsidR="00122515" w:rsidRPr="00831124" w:rsidRDefault="00122515" w:rsidP="00965410">
      <w:pPr>
        <w:pStyle w:val="ListParagraph"/>
        <w:jc w:val="both"/>
        <w:rPr>
          <w:rFonts w:ascii="Times New Roman" w:hAnsi="Times New Roman" w:cs="Times New Roman"/>
          <w:sz w:val="24"/>
          <w:szCs w:val="24"/>
        </w:rPr>
      </w:pPr>
      <w:hyperlink r:id="rId19" w:anchor="Economic_Possibilities" w:history="1">
        <w:r w:rsidRPr="00831124">
          <w:rPr>
            <w:rStyle w:val="Hyperlink"/>
            <w:rFonts w:ascii="Times New Roman" w:hAnsi="Times New Roman" w:cs="Times New Roman"/>
            <w:sz w:val="24"/>
            <w:szCs w:val="24"/>
            <w:u w:val="none"/>
          </w:rPr>
          <w:t>https://gutenberg.ca/ebooks/keynes-essaysinpersuasion/keynes-essaysinpersuasion-00-h.html#Economic_Possibilities</w:t>
        </w:r>
      </w:hyperlink>
      <w:r w:rsidRPr="00831124">
        <w:rPr>
          <w:rFonts w:ascii="Times New Roman" w:hAnsi="Times New Roman" w:cs="Times New Roman"/>
          <w:sz w:val="24"/>
          <w:szCs w:val="24"/>
        </w:rPr>
        <w:t xml:space="preserve"> </w:t>
      </w:r>
    </w:p>
    <w:p w14:paraId="15F2D8B2" w14:textId="63D496B6" w:rsidR="001F3F60" w:rsidRPr="00831124" w:rsidRDefault="00BC7F08">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Acemoglu D., Restrepo P.</w:t>
      </w:r>
      <w:r w:rsidR="00E70DD2" w:rsidRPr="00831124">
        <w:rPr>
          <w:rFonts w:ascii="Times New Roman" w:hAnsi="Times New Roman" w:cs="Times New Roman"/>
          <w:sz w:val="24"/>
          <w:szCs w:val="24"/>
        </w:rPr>
        <w:t xml:space="preserve"> </w:t>
      </w:r>
      <w:r w:rsidRPr="00831124">
        <w:rPr>
          <w:rFonts w:ascii="Times New Roman" w:hAnsi="Times New Roman" w:cs="Times New Roman"/>
          <w:sz w:val="24"/>
          <w:szCs w:val="24"/>
        </w:rPr>
        <w:t>Automation and New Tasks: How Technology Displaces and Reinstates Labor. Journal of Economic Perspectives</w:t>
      </w:r>
      <w:r w:rsidRPr="00EA04C9">
        <w:rPr>
          <w:rFonts w:ascii="Times New Roman" w:hAnsi="Times New Roman" w:cs="Times New Roman"/>
          <w:sz w:val="24"/>
          <w:szCs w:val="24"/>
        </w:rPr>
        <w:t>,</w:t>
      </w:r>
      <w:r w:rsidRPr="00831124">
        <w:rPr>
          <w:rFonts w:ascii="Times New Roman" w:hAnsi="Times New Roman" w:cs="Times New Roman"/>
          <w:sz w:val="24"/>
          <w:szCs w:val="24"/>
        </w:rPr>
        <w:t xml:space="preserve"> Volume 33, </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Spring 2019</w:t>
      </w:r>
      <w:r w:rsidRPr="00EA04C9">
        <w:rPr>
          <w:rFonts w:ascii="Times New Roman" w:hAnsi="Times New Roman" w:cs="Times New Roman"/>
          <w:sz w:val="24"/>
          <w:szCs w:val="24"/>
        </w:rPr>
        <w:t xml:space="preserve">. 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 xml:space="preserve">January 19 </w:t>
      </w:r>
      <w:r w:rsidRPr="00EA04C9">
        <w:rPr>
          <w:rFonts w:ascii="Times New Roman" w:hAnsi="Times New Roman" w:cs="Times New Roman"/>
          <w:sz w:val="24"/>
          <w:szCs w:val="24"/>
        </w:rPr>
        <w:t>2</w:t>
      </w:r>
      <w:r w:rsidRPr="00831124">
        <w:rPr>
          <w:rFonts w:ascii="Times New Roman" w:hAnsi="Times New Roman" w:cs="Times New Roman"/>
          <w:sz w:val="24"/>
          <w:szCs w:val="24"/>
        </w:rPr>
        <w:t>026</w:t>
      </w:r>
      <w:r w:rsidRPr="00EA04C9">
        <w:rPr>
          <w:rFonts w:ascii="Times New Roman" w:hAnsi="Times New Roman" w:cs="Times New Roman"/>
          <w:sz w:val="24"/>
          <w:szCs w:val="24"/>
        </w:rPr>
        <w:t>.</w:t>
      </w:r>
    </w:p>
    <w:p w14:paraId="558ABA79" w14:textId="0A5977F6" w:rsidR="00465F13" w:rsidRPr="00831124" w:rsidRDefault="00465F13" w:rsidP="00965410">
      <w:pPr>
        <w:pStyle w:val="ListParagraph"/>
        <w:jc w:val="both"/>
        <w:rPr>
          <w:rFonts w:ascii="Times New Roman" w:hAnsi="Times New Roman" w:cs="Times New Roman"/>
          <w:sz w:val="24"/>
          <w:szCs w:val="24"/>
        </w:rPr>
      </w:pPr>
      <w:hyperlink r:id="rId20" w:history="1">
        <w:r w:rsidRPr="00831124">
          <w:rPr>
            <w:rStyle w:val="Hyperlink"/>
            <w:rFonts w:ascii="Times New Roman" w:hAnsi="Times New Roman" w:cs="Times New Roman"/>
            <w:sz w:val="24"/>
            <w:szCs w:val="24"/>
            <w:u w:val="none"/>
          </w:rPr>
          <w:t>https://pubs.aeaweb.org/doi/pdfplus/10.1257/jep.33.2.3</w:t>
        </w:r>
      </w:hyperlink>
      <w:r w:rsidRPr="00831124">
        <w:rPr>
          <w:rFonts w:ascii="Times New Roman" w:hAnsi="Times New Roman" w:cs="Times New Roman"/>
          <w:sz w:val="24"/>
          <w:szCs w:val="24"/>
        </w:rPr>
        <w:t xml:space="preserve"> </w:t>
      </w:r>
    </w:p>
    <w:p w14:paraId="38F4A859" w14:textId="22D4E3A7" w:rsidR="008A6478" w:rsidRPr="00831124" w:rsidRDefault="008A6478">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 xml:space="preserve">U.S. Department of Labor Bureau of Labor Statistics. Assessing the Impact of New Technologies on the Labor Market: Key Constructs, Gaps, and Data Collection Strategies for the Bureau of Labor Statistics. GULLUP, </w:t>
      </w:r>
      <w:r w:rsidRPr="00EA04C9">
        <w:rPr>
          <w:rFonts w:ascii="Times New Roman" w:hAnsi="Times New Roman" w:cs="Times New Roman"/>
          <w:sz w:val="24"/>
          <w:szCs w:val="24"/>
        </w:rPr>
        <w:t xml:space="preserve">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 xml:space="preserve">January 19 </w:t>
      </w:r>
      <w:r w:rsidRPr="00EA04C9">
        <w:rPr>
          <w:rFonts w:ascii="Times New Roman" w:hAnsi="Times New Roman" w:cs="Times New Roman"/>
          <w:sz w:val="24"/>
          <w:szCs w:val="24"/>
        </w:rPr>
        <w:t>2</w:t>
      </w:r>
      <w:r w:rsidRPr="00831124">
        <w:rPr>
          <w:rFonts w:ascii="Times New Roman" w:hAnsi="Times New Roman" w:cs="Times New Roman"/>
          <w:sz w:val="24"/>
          <w:szCs w:val="24"/>
        </w:rPr>
        <w:t>026.</w:t>
      </w:r>
    </w:p>
    <w:p w14:paraId="7B4BD539" w14:textId="42633F26" w:rsidR="00122515" w:rsidRPr="00831124" w:rsidRDefault="008A6478" w:rsidP="00965410">
      <w:pPr>
        <w:pStyle w:val="ListParagraph"/>
        <w:jc w:val="both"/>
        <w:rPr>
          <w:rFonts w:ascii="Times New Roman" w:hAnsi="Times New Roman" w:cs="Times New Roman"/>
          <w:sz w:val="24"/>
          <w:szCs w:val="24"/>
        </w:rPr>
      </w:pPr>
      <w:hyperlink r:id="rId21" w:history="1">
        <w:r w:rsidRPr="00831124">
          <w:rPr>
            <w:rStyle w:val="Hyperlink"/>
            <w:rFonts w:ascii="Times New Roman" w:hAnsi="Times New Roman" w:cs="Times New Roman"/>
            <w:sz w:val="24"/>
            <w:szCs w:val="24"/>
            <w:u w:val="none"/>
          </w:rPr>
          <w:t>https://www.bls.gov/bls/congressional-reports/assessing-the-impact-of-new-technologies-on-the-labor-market.pdf</w:t>
        </w:r>
      </w:hyperlink>
      <w:r w:rsidRPr="00831124">
        <w:rPr>
          <w:rFonts w:ascii="Times New Roman" w:hAnsi="Times New Roman" w:cs="Times New Roman"/>
          <w:sz w:val="24"/>
          <w:szCs w:val="24"/>
        </w:rPr>
        <w:t xml:space="preserve"> </w:t>
      </w:r>
    </w:p>
    <w:p w14:paraId="4E66DBA7" w14:textId="46482B45" w:rsidR="007A5AA5" w:rsidRPr="00831124" w:rsidRDefault="0070518E">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 xml:space="preserve">Bresnahan T. F., Trajtenberg M. General purpose technologies 'Engines of growth'?. Journal of Econometrics, Volume 65, January 1995. </w:t>
      </w:r>
      <w:r w:rsidRPr="00EA04C9">
        <w:rPr>
          <w:rFonts w:ascii="Times New Roman" w:hAnsi="Times New Roman" w:cs="Times New Roman"/>
          <w:sz w:val="24"/>
          <w:szCs w:val="24"/>
        </w:rPr>
        <w:t xml:space="preserve">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 xml:space="preserve">January 19 </w:t>
      </w:r>
      <w:r w:rsidRPr="00EA04C9">
        <w:rPr>
          <w:rFonts w:ascii="Times New Roman" w:hAnsi="Times New Roman" w:cs="Times New Roman"/>
          <w:sz w:val="24"/>
          <w:szCs w:val="24"/>
        </w:rPr>
        <w:t>2</w:t>
      </w:r>
      <w:r w:rsidRPr="00831124">
        <w:rPr>
          <w:rFonts w:ascii="Times New Roman" w:hAnsi="Times New Roman" w:cs="Times New Roman"/>
          <w:sz w:val="24"/>
          <w:szCs w:val="24"/>
        </w:rPr>
        <w:t>026</w:t>
      </w:r>
      <w:r w:rsidRPr="00EA04C9">
        <w:rPr>
          <w:rFonts w:ascii="Times New Roman" w:hAnsi="Times New Roman" w:cs="Times New Roman"/>
          <w:sz w:val="24"/>
          <w:szCs w:val="24"/>
        </w:rPr>
        <w:t>.</w:t>
      </w:r>
    </w:p>
    <w:p w14:paraId="7D5A87D1" w14:textId="2FBE4BA3" w:rsidR="0070518E" w:rsidRPr="00831124" w:rsidRDefault="0070518E" w:rsidP="00965410">
      <w:pPr>
        <w:pStyle w:val="ListParagraph"/>
        <w:jc w:val="both"/>
        <w:rPr>
          <w:rFonts w:ascii="Times New Roman" w:hAnsi="Times New Roman" w:cs="Times New Roman"/>
          <w:sz w:val="24"/>
          <w:szCs w:val="24"/>
        </w:rPr>
      </w:pPr>
      <w:hyperlink r:id="rId22" w:history="1">
        <w:r w:rsidRPr="00831124">
          <w:rPr>
            <w:rStyle w:val="Hyperlink"/>
            <w:rFonts w:ascii="Times New Roman" w:hAnsi="Times New Roman" w:cs="Times New Roman"/>
            <w:sz w:val="24"/>
            <w:szCs w:val="24"/>
            <w:u w:val="none"/>
          </w:rPr>
          <w:t>https://www.sciencedirect.com/science/article/pii/030440769401598T</w:t>
        </w:r>
      </w:hyperlink>
      <w:r w:rsidRPr="00831124">
        <w:rPr>
          <w:rFonts w:ascii="Times New Roman" w:hAnsi="Times New Roman" w:cs="Times New Roman"/>
          <w:sz w:val="24"/>
          <w:szCs w:val="24"/>
        </w:rPr>
        <w:t xml:space="preserve"> </w:t>
      </w:r>
    </w:p>
    <w:p w14:paraId="08BAD16D" w14:textId="77777777" w:rsidR="00B969AE" w:rsidRDefault="00876FA7" w:rsidP="00876FA7">
      <w:pPr>
        <w:pStyle w:val="ListParagraph"/>
        <w:numPr>
          <w:ilvl w:val="0"/>
          <w:numId w:val="3"/>
        </w:numPr>
        <w:jc w:val="both"/>
        <w:rPr>
          <w:rFonts w:ascii="Times New Roman" w:hAnsi="Times New Roman" w:cs="Times New Roman"/>
          <w:sz w:val="24"/>
          <w:szCs w:val="24"/>
        </w:rPr>
      </w:pPr>
      <w:r w:rsidRPr="00B969AE">
        <w:rPr>
          <w:rFonts w:ascii="Times New Roman" w:hAnsi="Times New Roman" w:cs="Times New Roman"/>
          <w:sz w:val="24"/>
          <w:szCs w:val="24"/>
        </w:rPr>
        <w:t>Crafts N.</w:t>
      </w:r>
      <w:r w:rsidR="00F2348E" w:rsidRPr="00B969AE">
        <w:rPr>
          <w:rFonts w:ascii="Times New Roman" w:hAnsi="Times New Roman" w:cs="Times New Roman"/>
          <w:sz w:val="24"/>
          <w:szCs w:val="24"/>
        </w:rPr>
        <w:t xml:space="preserve"> </w:t>
      </w:r>
      <w:r w:rsidRPr="00B969AE">
        <w:rPr>
          <w:rFonts w:ascii="Times New Roman" w:hAnsi="Times New Roman" w:cs="Times New Roman"/>
          <w:sz w:val="24"/>
          <w:szCs w:val="24"/>
        </w:rPr>
        <w:t xml:space="preserve">Steam as a General Purpose Technology: A Growth Accounting Perspective. The Economic Journal, </w:t>
      </w:r>
      <w:r w:rsidR="00C360E8" w:rsidRPr="00B969AE">
        <w:rPr>
          <w:rFonts w:ascii="Times New Roman" w:hAnsi="Times New Roman" w:cs="Times New Roman"/>
          <w:sz w:val="24"/>
          <w:szCs w:val="24"/>
        </w:rPr>
        <w:t xml:space="preserve">Volume </w:t>
      </w:r>
      <w:r w:rsidRPr="00B969AE">
        <w:rPr>
          <w:rFonts w:ascii="Times New Roman" w:hAnsi="Times New Roman" w:cs="Times New Roman"/>
          <w:sz w:val="24"/>
          <w:szCs w:val="24"/>
        </w:rPr>
        <w:t>114(495)</w:t>
      </w:r>
      <w:r w:rsidR="00C360E8" w:rsidRPr="00B969AE">
        <w:rPr>
          <w:rFonts w:ascii="Times New Roman" w:hAnsi="Times New Roman" w:cs="Times New Roman"/>
          <w:sz w:val="24"/>
          <w:szCs w:val="24"/>
        </w:rPr>
        <w:t>, May 2003</w:t>
      </w:r>
      <w:r w:rsidRPr="00B969AE">
        <w:rPr>
          <w:rFonts w:ascii="Times New Roman" w:hAnsi="Times New Roman" w:cs="Times New Roman"/>
          <w:sz w:val="24"/>
          <w:szCs w:val="24"/>
        </w:rPr>
        <w:t>.</w:t>
      </w:r>
      <w:r w:rsidR="00C360E8" w:rsidRPr="00B969AE">
        <w:rPr>
          <w:rFonts w:ascii="Times New Roman" w:hAnsi="Times New Roman" w:cs="Times New Roman"/>
          <w:sz w:val="24"/>
          <w:szCs w:val="24"/>
        </w:rPr>
        <w:t xml:space="preserve"> On line. Assess January 19 2026.</w:t>
      </w:r>
      <w:r w:rsidRPr="00B969AE">
        <w:rPr>
          <w:rFonts w:ascii="Times New Roman" w:hAnsi="Times New Roman" w:cs="Times New Roman"/>
          <w:sz w:val="24"/>
          <w:szCs w:val="24"/>
        </w:rPr>
        <w:t xml:space="preserve"> </w:t>
      </w:r>
    </w:p>
    <w:p w14:paraId="0558560C" w14:textId="270BBF68" w:rsidR="00876FA7" w:rsidRPr="00B969AE" w:rsidRDefault="00876FA7" w:rsidP="00B969AE">
      <w:pPr>
        <w:pStyle w:val="ListParagraph"/>
        <w:jc w:val="both"/>
        <w:rPr>
          <w:rFonts w:ascii="Times New Roman" w:hAnsi="Times New Roman" w:cs="Times New Roman"/>
          <w:sz w:val="24"/>
          <w:szCs w:val="24"/>
        </w:rPr>
      </w:pPr>
      <w:hyperlink r:id="rId23" w:history="1">
        <w:r w:rsidRPr="00B969AE">
          <w:rPr>
            <w:rStyle w:val="Hyperlink"/>
            <w:rFonts w:ascii="Times New Roman" w:hAnsi="Times New Roman" w:cs="Times New Roman"/>
            <w:sz w:val="24"/>
            <w:szCs w:val="24"/>
            <w:u w:val="none"/>
          </w:rPr>
          <w:t>https://researchonline.lse.ac.uk/id/eprint/22354/1/wp75.pdf</w:t>
        </w:r>
      </w:hyperlink>
      <w:r w:rsidRPr="00B969AE">
        <w:rPr>
          <w:rFonts w:ascii="Times New Roman" w:hAnsi="Times New Roman" w:cs="Times New Roman"/>
          <w:sz w:val="24"/>
          <w:szCs w:val="24"/>
        </w:rPr>
        <w:t xml:space="preserve"> </w:t>
      </w:r>
    </w:p>
    <w:p w14:paraId="18709C9B" w14:textId="6D320FB0" w:rsidR="00876FA7" w:rsidRPr="00831124" w:rsidRDefault="00876FA7">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Jovanovic B., Rousseau P. L. General Purpose Technologies</w:t>
      </w:r>
      <w:r w:rsidR="00F2348E" w:rsidRPr="00831124">
        <w:rPr>
          <w:rFonts w:ascii="Times New Roman" w:hAnsi="Times New Roman" w:cs="Times New Roman"/>
          <w:sz w:val="24"/>
          <w:szCs w:val="24"/>
        </w:rPr>
        <w:t>.</w:t>
      </w:r>
      <w:r w:rsidRPr="00831124">
        <w:rPr>
          <w:rFonts w:ascii="Times New Roman" w:hAnsi="Times New Roman" w:cs="Times New Roman"/>
          <w:sz w:val="24"/>
          <w:szCs w:val="24"/>
        </w:rPr>
        <w:t xml:space="preserve"> NBER Working Paper No. 11093</w:t>
      </w:r>
      <w:r w:rsidR="000653BE" w:rsidRPr="00831124">
        <w:rPr>
          <w:rFonts w:ascii="Times New Roman" w:hAnsi="Times New Roman" w:cs="Times New Roman"/>
          <w:sz w:val="24"/>
          <w:szCs w:val="24"/>
        </w:rPr>
        <w:t xml:space="preserve">, January 2005. </w:t>
      </w:r>
      <w:r w:rsidR="000653BE" w:rsidRPr="00EA04C9">
        <w:rPr>
          <w:rFonts w:ascii="Times New Roman" w:hAnsi="Times New Roman" w:cs="Times New Roman"/>
          <w:sz w:val="24"/>
          <w:szCs w:val="24"/>
        </w:rPr>
        <w:t xml:space="preserve">On line. </w:t>
      </w:r>
      <w:r w:rsidR="000653BE" w:rsidRPr="00831124">
        <w:rPr>
          <w:rFonts w:ascii="Times New Roman" w:hAnsi="Times New Roman" w:cs="Times New Roman"/>
          <w:sz w:val="24"/>
          <w:szCs w:val="24"/>
        </w:rPr>
        <w:t>Assess</w:t>
      </w:r>
      <w:r w:rsidR="000653BE" w:rsidRPr="00EA04C9">
        <w:rPr>
          <w:rFonts w:ascii="Times New Roman" w:hAnsi="Times New Roman" w:cs="Times New Roman"/>
          <w:sz w:val="24"/>
          <w:szCs w:val="24"/>
        </w:rPr>
        <w:t xml:space="preserve"> </w:t>
      </w:r>
      <w:r w:rsidR="000653BE" w:rsidRPr="00831124">
        <w:rPr>
          <w:rFonts w:ascii="Times New Roman" w:hAnsi="Times New Roman" w:cs="Times New Roman"/>
          <w:sz w:val="24"/>
          <w:szCs w:val="24"/>
        </w:rPr>
        <w:t xml:space="preserve">January 19 </w:t>
      </w:r>
      <w:r w:rsidR="000653BE" w:rsidRPr="00EA04C9">
        <w:rPr>
          <w:rFonts w:ascii="Times New Roman" w:hAnsi="Times New Roman" w:cs="Times New Roman"/>
          <w:sz w:val="24"/>
          <w:szCs w:val="24"/>
        </w:rPr>
        <w:t>2</w:t>
      </w:r>
      <w:r w:rsidR="000653BE" w:rsidRPr="00831124">
        <w:rPr>
          <w:rFonts w:ascii="Times New Roman" w:hAnsi="Times New Roman" w:cs="Times New Roman"/>
          <w:sz w:val="24"/>
          <w:szCs w:val="24"/>
        </w:rPr>
        <w:t>026</w:t>
      </w:r>
      <w:r w:rsidR="000653BE" w:rsidRPr="00EA04C9">
        <w:rPr>
          <w:rFonts w:ascii="Times New Roman" w:hAnsi="Times New Roman" w:cs="Times New Roman"/>
          <w:sz w:val="24"/>
          <w:szCs w:val="24"/>
        </w:rPr>
        <w:t>.</w:t>
      </w:r>
      <w:r w:rsidR="000653BE" w:rsidRPr="00831124">
        <w:rPr>
          <w:rFonts w:ascii="Times New Roman" w:hAnsi="Times New Roman" w:cs="Times New Roman"/>
          <w:sz w:val="24"/>
          <w:szCs w:val="24"/>
        </w:rPr>
        <w:t xml:space="preserve"> </w:t>
      </w:r>
      <w:r w:rsidRPr="00831124">
        <w:rPr>
          <w:rFonts w:ascii="Times New Roman" w:hAnsi="Times New Roman" w:cs="Times New Roman"/>
          <w:sz w:val="24"/>
          <w:szCs w:val="24"/>
        </w:rPr>
        <w:t xml:space="preserve"> </w:t>
      </w:r>
    </w:p>
    <w:p w14:paraId="261CF574" w14:textId="1F2AC2C1" w:rsidR="00876FA7" w:rsidRPr="00831124" w:rsidRDefault="00876FA7" w:rsidP="00876FA7">
      <w:pPr>
        <w:pStyle w:val="ListParagraph"/>
        <w:jc w:val="both"/>
        <w:rPr>
          <w:rFonts w:ascii="Times New Roman" w:hAnsi="Times New Roman" w:cs="Times New Roman"/>
          <w:sz w:val="24"/>
          <w:szCs w:val="24"/>
        </w:rPr>
      </w:pPr>
      <w:hyperlink r:id="rId24" w:history="1">
        <w:r w:rsidRPr="00831124">
          <w:rPr>
            <w:rStyle w:val="Hyperlink"/>
            <w:rFonts w:ascii="Times New Roman" w:hAnsi="Times New Roman" w:cs="Times New Roman"/>
            <w:sz w:val="24"/>
            <w:szCs w:val="24"/>
            <w:u w:val="none"/>
          </w:rPr>
          <w:t>https://www.nber.org/system/files/working_papers/w11093/w11093.pdf</w:t>
        </w:r>
      </w:hyperlink>
      <w:r w:rsidRPr="00831124">
        <w:rPr>
          <w:rFonts w:ascii="Times New Roman" w:hAnsi="Times New Roman" w:cs="Times New Roman"/>
          <w:sz w:val="24"/>
          <w:szCs w:val="24"/>
        </w:rPr>
        <w:t xml:space="preserve"> </w:t>
      </w:r>
    </w:p>
    <w:p w14:paraId="7390C603" w14:textId="4ED218F4" w:rsidR="00876FA7" w:rsidRPr="00831124" w:rsidRDefault="00876FA7">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Fiszbein M., Ihne S.,</w:t>
      </w:r>
      <w:r w:rsidR="000653BE" w:rsidRPr="00831124">
        <w:rPr>
          <w:rFonts w:ascii="Times New Roman" w:hAnsi="Times New Roman" w:cs="Times New Roman"/>
          <w:sz w:val="24"/>
          <w:szCs w:val="24"/>
        </w:rPr>
        <w:t xml:space="preserve"> </w:t>
      </w:r>
      <w:r w:rsidRPr="00831124">
        <w:rPr>
          <w:rFonts w:ascii="Times New Roman" w:hAnsi="Times New Roman" w:cs="Times New Roman"/>
          <w:sz w:val="24"/>
          <w:szCs w:val="24"/>
        </w:rPr>
        <w:t>Palacios M. From Steam Power to Artificial Intelligence: What the Past Can Teach Us About the Future of Work. Rockwool Foundation Berlin Institute for the Economy and the Future of Work</w:t>
      </w:r>
      <w:r w:rsidR="000653BE" w:rsidRPr="00831124">
        <w:rPr>
          <w:rFonts w:ascii="Times New Roman" w:hAnsi="Times New Roman" w:cs="Times New Roman"/>
          <w:sz w:val="24"/>
          <w:szCs w:val="24"/>
        </w:rPr>
        <w:t xml:space="preserve">, January 2026. </w:t>
      </w:r>
      <w:r w:rsidR="000653BE" w:rsidRPr="00EA04C9">
        <w:rPr>
          <w:rFonts w:ascii="Times New Roman" w:hAnsi="Times New Roman" w:cs="Times New Roman"/>
          <w:sz w:val="24"/>
          <w:szCs w:val="24"/>
        </w:rPr>
        <w:t xml:space="preserve">On line. </w:t>
      </w:r>
      <w:r w:rsidR="000653BE" w:rsidRPr="00831124">
        <w:rPr>
          <w:rFonts w:ascii="Times New Roman" w:hAnsi="Times New Roman" w:cs="Times New Roman"/>
          <w:sz w:val="24"/>
          <w:szCs w:val="24"/>
        </w:rPr>
        <w:t>Assess</w:t>
      </w:r>
      <w:r w:rsidR="000653BE" w:rsidRPr="00EA04C9">
        <w:rPr>
          <w:rFonts w:ascii="Times New Roman" w:hAnsi="Times New Roman" w:cs="Times New Roman"/>
          <w:sz w:val="24"/>
          <w:szCs w:val="24"/>
        </w:rPr>
        <w:t xml:space="preserve"> </w:t>
      </w:r>
      <w:r w:rsidR="000653BE" w:rsidRPr="00831124">
        <w:rPr>
          <w:rFonts w:ascii="Times New Roman" w:hAnsi="Times New Roman" w:cs="Times New Roman"/>
          <w:sz w:val="24"/>
          <w:szCs w:val="24"/>
        </w:rPr>
        <w:t xml:space="preserve">January 24 </w:t>
      </w:r>
      <w:r w:rsidR="000653BE" w:rsidRPr="00EA04C9">
        <w:rPr>
          <w:rFonts w:ascii="Times New Roman" w:hAnsi="Times New Roman" w:cs="Times New Roman"/>
          <w:sz w:val="24"/>
          <w:szCs w:val="24"/>
        </w:rPr>
        <w:t>2</w:t>
      </w:r>
      <w:r w:rsidR="000653BE" w:rsidRPr="00831124">
        <w:rPr>
          <w:rFonts w:ascii="Times New Roman" w:hAnsi="Times New Roman" w:cs="Times New Roman"/>
          <w:sz w:val="24"/>
          <w:szCs w:val="24"/>
        </w:rPr>
        <w:t>026.</w:t>
      </w:r>
    </w:p>
    <w:p w14:paraId="73B6510B" w14:textId="06364472" w:rsidR="00E512CC" w:rsidRPr="00831124" w:rsidRDefault="00876FA7" w:rsidP="00F73CB6">
      <w:pPr>
        <w:pStyle w:val="ListParagraph"/>
        <w:jc w:val="both"/>
        <w:rPr>
          <w:rFonts w:ascii="Times New Roman" w:hAnsi="Times New Roman" w:cs="Times New Roman"/>
          <w:sz w:val="24"/>
          <w:szCs w:val="24"/>
        </w:rPr>
      </w:pPr>
      <w:hyperlink r:id="rId25" w:history="1">
        <w:r w:rsidRPr="00831124">
          <w:rPr>
            <w:rStyle w:val="Hyperlink"/>
            <w:rFonts w:ascii="Times New Roman" w:hAnsi="Times New Roman" w:cs="Times New Roman"/>
            <w:sz w:val="24"/>
            <w:szCs w:val="24"/>
            <w:u w:val="none"/>
          </w:rPr>
          <w:t>https://www.rfberlin.com/research-insights/from-steam-power-to-artificial-intelligence/</w:t>
        </w:r>
      </w:hyperlink>
      <w:r w:rsidRPr="00831124">
        <w:rPr>
          <w:rFonts w:ascii="Times New Roman" w:hAnsi="Times New Roman" w:cs="Times New Roman"/>
          <w:sz w:val="24"/>
          <w:szCs w:val="24"/>
        </w:rPr>
        <w:t xml:space="preserve"> </w:t>
      </w:r>
    </w:p>
    <w:p w14:paraId="4EB4CBCD" w14:textId="179813F0" w:rsidR="00F73CB6" w:rsidRPr="00831124" w:rsidRDefault="00F73CB6">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 xml:space="preserve">Brynjolfsson E., Rock D., Syverson C. The Productivity J-Curve: How Intangibles complement General Purpose Technologies. NBER Working Paper No. 25148, January 2020. </w:t>
      </w:r>
      <w:r w:rsidRPr="00EA04C9">
        <w:rPr>
          <w:rFonts w:ascii="Times New Roman" w:hAnsi="Times New Roman" w:cs="Times New Roman"/>
          <w:sz w:val="24"/>
          <w:szCs w:val="24"/>
        </w:rPr>
        <w:t xml:space="preserve">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 xml:space="preserve">January 24 </w:t>
      </w:r>
      <w:r w:rsidRPr="00EA04C9">
        <w:rPr>
          <w:rFonts w:ascii="Times New Roman" w:hAnsi="Times New Roman" w:cs="Times New Roman"/>
          <w:sz w:val="24"/>
          <w:szCs w:val="24"/>
        </w:rPr>
        <w:t>2</w:t>
      </w:r>
      <w:r w:rsidRPr="00831124">
        <w:rPr>
          <w:rFonts w:ascii="Times New Roman" w:hAnsi="Times New Roman" w:cs="Times New Roman"/>
          <w:sz w:val="24"/>
          <w:szCs w:val="24"/>
        </w:rPr>
        <w:t>026</w:t>
      </w:r>
      <w:r w:rsidRPr="00EA04C9">
        <w:rPr>
          <w:rFonts w:ascii="Times New Roman" w:hAnsi="Times New Roman" w:cs="Times New Roman"/>
          <w:sz w:val="24"/>
          <w:szCs w:val="24"/>
        </w:rPr>
        <w:t>.</w:t>
      </w:r>
      <w:r w:rsidRPr="00831124">
        <w:rPr>
          <w:rFonts w:ascii="Times New Roman" w:hAnsi="Times New Roman" w:cs="Times New Roman"/>
          <w:sz w:val="24"/>
          <w:szCs w:val="24"/>
        </w:rPr>
        <w:t xml:space="preserve">  </w:t>
      </w:r>
    </w:p>
    <w:p w14:paraId="66D4344C" w14:textId="5B8FF1B1" w:rsidR="00D01307" w:rsidRPr="00831124" w:rsidRDefault="00F73CB6" w:rsidP="00D01307">
      <w:pPr>
        <w:pStyle w:val="ListParagraph"/>
        <w:jc w:val="both"/>
        <w:rPr>
          <w:rFonts w:ascii="Times New Roman" w:hAnsi="Times New Roman" w:cs="Times New Roman"/>
          <w:sz w:val="24"/>
          <w:szCs w:val="24"/>
        </w:rPr>
      </w:pPr>
      <w:hyperlink r:id="rId26" w:history="1">
        <w:r w:rsidRPr="00831124">
          <w:rPr>
            <w:rStyle w:val="Hyperlink"/>
            <w:rFonts w:ascii="Times New Roman" w:hAnsi="Times New Roman" w:cs="Times New Roman"/>
            <w:sz w:val="24"/>
            <w:szCs w:val="24"/>
            <w:u w:val="none"/>
          </w:rPr>
          <w:t>https://www.nber.org/system/files/working_papers/w25148/w25148.pdf</w:t>
        </w:r>
      </w:hyperlink>
      <w:r w:rsidRPr="00831124">
        <w:rPr>
          <w:rFonts w:ascii="Times New Roman" w:hAnsi="Times New Roman" w:cs="Times New Roman"/>
          <w:sz w:val="24"/>
          <w:szCs w:val="24"/>
        </w:rPr>
        <w:t xml:space="preserve"> </w:t>
      </w:r>
    </w:p>
    <w:p w14:paraId="2D43D815" w14:textId="6CCEA2E1" w:rsidR="00D01307" w:rsidRPr="00831124" w:rsidRDefault="00D01307">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 xml:space="preserve">Brynjolfsson E., Rock D., Syverson C. Powering Up Productivity: the Effects of Electrification on U.S. Manufacturing. NBER Working Paper No. 28076, April 2024. </w:t>
      </w:r>
      <w:r w:rsidRPr="00EA04C9">
        <w:rPr>
          <w:rFonts w:ascii="Times New Roman" w:hAnsi="Times New Roman" w:cs="Times New Roman"/>
          <w:sz w:val="24"/>
          <w:szCs w:val="24"/>
        </w:rPr>
        <w:t xml:space="preserve">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 xml:space="preserve">January 24 </w:t>
      </w:r>
      <w:r w:rsidRPr="00EA04C9">
        <w:rPr>
          <w:rFonts w:ascii="Times New Roman" w:hAnsi="Times New Roman" w:cs="Times New Roman"/>
          <w:sz w:val="24"/>
          <w:szCs w:val="24"/>
        </w:rPr>
        <w:t>2</w:t>
      </w:r>
      <w:r w:rsidRPr="00831124">
        <w:rPr>
          <w:rFonts w:ascii="Times New Roman" w:hAnsi="Times New Roman" w:cs="Times New Roman"/>
          <w:sz w:val="24"/>
          <w:szCs w:val="24"/>
        </w:rPr>
        <w:t>026</w:t>
      </w:r>
      <w:r w:rsidRPr="00EA04C9">
        <w:rPr>
          <w:rFonts w:ascii="Times New Roman" w:hAnsi="Times New Roman" w:cs="Times New Roman"/>
          <w:sz w:val="24"/>
          <w:szCs w:val="24"/>
        </w:rPr>
        <w:t>.</w:t>
      </w:r>
      <w:r w:rsidRPr="00831124">
        <w:rPr>
          <w:rFonts w:ascii="Times New Roman" w:hAnsi="Times New Roman" w:cs="Times New Roman"/>
          <w:sz w:val="24"/>
          <w:szCs w:val="24"/>
        </w:rPr>
        <w:t xml:space="preserve">  </w:t>
      </w:r>
    </w:p>
    <w:p w14:paraId="1914C1CD" w14:textId="1CAAD349" w:rsidR="00D01307" w:rsidRPr="00831124" w:rsidRDefault="00D01307" w:rsidP="00D01307">
      <w:pPr>
        <w:pStyle w:val="ListParagraph"/>
        <w:jc w:val="both"/>
        <w:rPr>
          <w:rFonts w:ascii="Times New Roman" w:hAnsi="Times New Roman" w:cs="Times New Roman"/>
          <w:sz w:val="24"/>
          <w:szCs w:val="24"/>
        </w:rPr>
      </w:pPr>
      <w:hyperlink r:id="rId27" w:history="1">
        <w:r w:rsidRPr="00831124">
          <w:rPr>
            <w:rStyle w:val="Hyperlink"/>
            <w:rFonts w:ascii="Times New Roman" w:hAnsi="Times New Roman" w:cs="Times New Roman"/>
            <w:sz w:val="24"/>
            <w:szCs w:val="24"/>
            <w:u w:val="none"/>
          </w:rPr>
          <w:t>https://www.nber.org/system/files/working_papers/w28076/w28076.pdf</w:t>
        </w:r>
      </w:hyperlink>
      <w:r w:rsidRPr="00831124">
        <w:rPr>
          <w:rFonts w:ascii="Times New Roman" w:hAnsi="Times New Roman" w:cs="Times New Roman"/>
          <w:sz w:val="24"/>
          <w:szCs w:val="24"/>
        </w:rPr>
        <w:t xml:space="preserve"> </w:t>
      </w:r>
    </w:p>
    <w:p w14:paraId="4B1F0ED7" w14:textId="464FB120" w:rsidR="001E1C33" w:rsidRPr="00831124" w:rsidRDefault="001E1C33">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Goldin C., Katz L. F. The Race Between Education and Technology: the Evolution of U.S. Educational Wage Differentials</w:t>
      </w:r>
      <w:r w:rsidR="00831124" w:rsidRPr="00831124">
        <w:rPr>
          <w:rFonts w:ascii="Times New Roman" w:hAnsi="Times New Roman" w:cs="Times New Roman"/>
          <w:sz w:val="24"/>
          <w:szCs w:val="24"/>
        </w:rPr>
        <w:t>:</w:t>
      </w:r>
      <w:r w:rsidRPr="00831124">
        <w:rPr>
          <w:rFonts w:ascii="Times New Roman" w:hAnsi="Times New Roman" w:cs="Times New Roman"/>
          <w:sz w:val="24"/>
          <w:szCs w:val="24"/>
        </w:rPr>
        <w:t xml:space="preserve"> 1890 to 2005. NBER Working Paper No. 12984, March 2007. </w:t>
      </w:r>
      <w:r w:rsidRPr="00EA04C9">
        <w:rPr>
          <w:rFonts w:ascii="Times New Roman" w:hAnsi="Times New Roman" w:cs="Times New Roman"/>
          <w:sz w:val="24"/>
          <w:szCs w:val="24"/>
        </w:rPr>
        <w:t xml:space="preserve">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 xml:space="preserve">January 24 </w:t>
      </w:r>
      <w:r w:rsidRPr="00EA04C9">
        <w:rPr>
          <w:rFonts w:ascii="Times New Roman" w:hAnsi="Times New Roman" w:cs="Times New Roman"/>
          <w:sz w:val="24"/>
          <w:szCs w:val="24"/>
        </w:rPr>
        <w:t>2</w:t>
      </w:r>
      <w:r w:rsidRPr="00831124">
        <w:rPr>
          <w:rFonts w:ascii="Times New Roman" w:hAnsi="Times New Roman" w:cs="Times New Roman"/>
          <w:sz w:val="24"/>
          <w:szCs w:val="24"/>
        </w:rPr>
        <w:t>026</w:t>
      </w:r>
      <w:r w:rsidRPr="00EA04C9">
        <w:rPr>
          <w:rFonts w:ascii="Times New Roman" w:hAnsi="Times New Roman" w:cs="Times New Roman"/>
          <w:sz w:val="24"/>
          <w:szCs w:val="24"/>
        </w:rPr>
        <w:t>.</w:t>
      </w:r>
    </w:p>
    <w:p w14:paraId="25D5174F" w14:textId="2D2E0E63" w:rsidR="001E1C33" w:rsidRPr="00831124" w:rsidRDefault="001E1C33" w:rsidP="001E1C33">
      <w:pPr>
        <w:pStyle w:val="ListParagraph"/>
        <w:jc w:val="both"/>
        <w:rPr>
          <w:rFonts w:ascii="Times New Roman" w:hAnsi="Times New Roman" w:cs="Times New Roman"/>
          <w:sz w:val="24"/>
          <w:szCs w:val="24"/>
        </w:rPr>
      </w:pPr>
      <w:hyperlink r:id="rId28" w:history="1">
        <w:r w:rsidRPr="00831124">
          <w:rPr>
            <w:rStyle w:val="Hyperlink"/>
            <w:rFonts w:ascii="Times New Roman" w:hAnsi="Times New Roman" w:cs="Times New Roman"/>
            <w:sz w:val="24"/>
            <w:szCs w:val="24"/>
            <w:u w:val="none"/>
          </w:rPr>
          <w:t>https://www.nber.org/system/files/working_papers/w12984/w12984.pdf</w:t>
        </w:r>
      </w:hyperlink>
      <w:r w:rsidRPr="00831124">
        <w:rPr>
          <w:rFonts w:ascii="Times New Roman" w:hAnsi="Times New Roman" w:cs="Times New Roman"/>
          <w:sz w:val="24"/>
          <w:szCs w:val="24"/>
        </w:rPr>
        <w:t xml:space="preserve">   </w:t>
      </w:r>
    </w:p>
    <w:p w14:paraId="0D88375E" w14:textId="14A4C794" w:rsidR="00831124" w:rsidRPr="00831124" w:rsidRDefault="00831124">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lastRenderedPageBreak/>
        <w:t xml:space="preserve">Autor D.H., Katz L.F., Krueger A.B. Computing inequality: have computers changed the labor market? </w:t>
      </w:r>
      <w:r w:rsidR="00673E46" w:rsidRPr="000A7A0D">
        <w:rPr>
          <w:rFonts w:ascii="Times New Roman" w:hAnsi="Times New Roman" w:cs="Times New Roman"/>
          <w:sz w:val="24"/>
          <w:szCs w:val="24"/>
        </w:rPr>
        <w:t xml:space="preserve">Massachusetts Institute of Technology, </w:t>
      </w:r>
      <w:r w:rsidRPr="000A7A0D">
        <w:rPr>
          <w:rFonts w:ascii="Times New Roman" w:hAnsi="Times New Roman" w:cs="Times New Roman"/>
          <w:sz w:val="24"/>
          <w:szCs w:val="24"/>
        </w:rPr>
        <w:t>The Quarterly Journal of Economics, November 1998. On line. Assess January 25 2026.</w:t>
      </w:r>
    </w:p>
    <w:p w14:paraId="41DA246B" w14:textId="14D6CE39" w:rsidR="00831124" w:rsidRPr="00831124" w:rsidRDefault="00831124" w:rsidP="00831124">
      <w:pPr>
        <w:pStyle w:val="ListParagraph"/>
        <w:jc w:val="both"/>
        <w:rPr>
          <w:rFonts w:ascii="Times New Roman" w:hAnsi="Times New Roman" w:cs="Times New Roman"/>
          <w:sz w:val="24"/>
          <w:szCs w:val="24"/>
        </w:rPr>
      </w:pPr>
      <w:hyperlink r:id="rId29" w:history="1">
        <w:r w:rsidRPr="00831124">
          <w:rPr>
            <w:rStyle w:val="Hyperlink"/>
            <w:rFonts w:ascii="Times New Roman" w:hAnsi="Times New Roman" w:cs="Times New Roman"/>
            <w:sz w:val="24"/>
            <w:szCs w:val="24"/>
            <w:u w:val="none"/>
          </w:rPr>
          <w:t>https://economics.mit.edu/sites/default/files/publications/computing%20inequality%201998.pdf</w:t>
        </w:r>
      </w:hyperlink>
      <w:r w:rsidRPr="00831124">
        <w:rPr>
          <w:rFonts w:ascii="Times New Roman" w:hAnsi="Times New Roman" w:cs="Times New Roman"/>
          <w:sz w:val="24"/>
          <w:szCs w:val="24"/>
        </w:rPr>
        <w:t xml:space="preserve"> </w:t>
      </w:r>
    </w:p>
    <w:p w14:paraId="440C418C" w14:textId="6BF43E8D" w:rsidR="00C934F9" w:rsidRPr="00C934F9" w:rsidRDefault="00C934F9">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 xml:space="preserve">Autor D.H., Katz L.F., </w:t>
      </w:r>
      <w:r>
        <w:rPr>
          <w:rFonts w:ascii="Times New Roman" w:hAnsi="Times New Roman" w:cs="Times New Roman"/>
          <w:sz w:val="24"/>
          <w:szCs w:val="24"/>
        </w:rPr>
        <w:t>Goldin</w:t>
      </w:r>
      <w:r w:rsidRPr="00831124">
        <w:rPr>
          <w:rFonts w:ascii="Times New Roman" w:hAnsi="Times New Roman" w:cs="Times New Roman"/>
          <w:sz w:val="24"/>
          <w:szCs w:val="24"/>
        </w:rPr>
        <w:t xml:space="preserve"> </w:t>
      </w:r>
      <w:r>
        <w:rPr>
          <w:rFonts w:ascii="Times New Roman" w:hAnsi="Times New Roman" w:cs="Times New Roman"/>
          <w:sz w:val="24"/>
          <w:szCs w:val="24"/>
        </w:rPr>
        <w:t xml:space="preserve">C. Extending the Race Between Education and Technology. </w:t>
      </w:r>
      <w:r w:rsidRPr="00831124">
        <w:rPr>
          <w:rFonts w:ascii="Times New Roman" w:hAnsi="Times New Roman" w:cs="Times New Roman"/>
          <w:sz w:val="24"/>
          <w:szCs w:val="24"/>
        </w:rPr>
        <w:t>NBER Working Paper No. 1</w:t>
      </w:r>
      <w:r>
        <w:rPr>
          <w:rFonts w:ascii="Times New Roman" w:hAnsi="Times New Roman" w:cs="Times New Roman"/>
          <w:sz w:val="24"/>
          <w:szCs w:val="24"/>
        </w:rPr>
        <w:t>26705</w:t>
      </w:r>
      <w:r w:rsidRPr="00831124">
        <w:rPr>
          <w:rFonts w:ascii="Times New Roman" w:hAnsi="Times New Roman" w:cs="Times New Roman"/>
          <w:sz w:val="24"/>
          <w:szCs w:val="24"/>
        </w:rPr>
        <w:t xml:space="preserve">, </w:t>
      </w:r>
      <w:r>
        <w:rPr>
          <w:rFonts w:ascii="Times New Roman" w:hAnsi="Times New Roman" w:cs="Times New Roman"/>
          <w:sz w:val="24"/>
          <w:szCs w:val="24"/>
        </w:rPr>
        <w:t>January</w:t>
      </w:r>
      <w:r w:rsidRPr="00831124">
        <w:rPr>
          <w:rFonts w:ascii="Times New Roman" w:hAnsi="Times New Roman" w:cs="Times New Roman"/>
          <w:sz w:val="24"/>
          <w:szCs w:val="24"/>
        </w:rPr>
        <w:t xml:space="preserve"> 20</w:t>
      </w:r>
      <w:r>
        <w:rPr>
          <w:rFonts w:ascii="Times New Roman" w:hAnsi="Times New Roman" w:cs="Times New Roman"/>
          <w:sz w:val="24"/>
          <w:szCs w:val="24"/>
        </w:rPr>
        <w:t>20</w:t>
      </w:r>
      <w:r w:rsidRPr="00831124">
        <w:rPr>
          <w:rFonts w:ascii="Times New Roman" w:hAnsi="Times New Roman" w:cs="Times New Roman"/>
          <w:sz w:val="24"/>
          <w:szCs w:val="24"/>
        </w:rPr>
        <w:t xml:space="preserve">. </w:t>
      </w:r>
      <w:r w:rsidRPr="00EA04C9">
        <w:rPr>
          <w:rFonts w:ascii="Times New Roman" w:hAnsi="Times New Roman" w:cs="Times New Roman"/>
          <w:sz w:val="24"/>
          <w:szCs w:val="24"/>
        </w:rPr>
        <w:t xml:space="preserve">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January 2</w:t>
      </w:r>
      <w:r>
        <w:rPr>
          <w:rFonts w:ascii="Times New Roman" w:hAnsi="Times New Roman" w:cs="Times New Roman"/>
          <w:sz w:val="24"/>
          <w:szCs w:val="24"/>
        </w:rPr>
        <w:t>5</w:t>
      </w:r>
      <w:r w:rsidRPr="00831124">
        <w:rPr>
          <w:rFonts w:ascii="Times New Roman" w:hAnsi="Times New Roman" w:cs="Times New Roman"/>
          <w:sz w:val="24"/>
          <w:szCs w:val="24"/>
        </w:rPr>
        <w:t xml:space="preserve"> </w:t>
      </w:r>
      <w:r w:rsidRPr="00EA04C9">
        <w:rPr>
          <w:rFonts w:ascii="Times New Roman" w:hAnsi="Times New Roman" w:cs="Times New Roman"/>
          <w:sz w:val="24"/>
          <w:szCs w:val="24"/>
        </w:rPr>
        <w:t>2</w:t>
      </w:r>
      <w:r w:rsidRPr="00831124">
        <w:rPr>
          <w:rFonts w:ascii="Times New Roman" w:hAnsi="Times New Roman" w:cs="Times New Roman"/>
          <w:sz w:val="24"/>
          <w:szCs w:val="24"/>
        </w:rPr>
        <w:t>026</w:t>
      </w:r>
      <w:r w:rsidRPr="00EA04C9">
        <w:rPr>
          <w:rFonts w:ascii="Times New Roman" w:hAnsi="Times New Roman" w:cs="Times New Roman"/>
          <w:sz w:val="24"/>
          <w:szCs w:val="24"/>
        </w:rPr>
        <w:t>.</w:t>
      </w:r>
    </w:p>
    <w:p w14:paraId="23C7E059" w14:textId="7D177E08" w:rsidR="00D06206" w:rsidRDefault="00C934F9" w:rsidP="00D06206">
      <w:pPr>
        <w:pStyle w:val="ListParagraph"/>
        <w:jc w:val="both"/>
        <w:rPr>
          <w:rFonts w:ascii="Times New Roman" w:hAnsi="Times New Roman" w:cs="Times New Roman"/>
          <w:sz w:val="24"/>
          <w:szCs w:val="24"/>
        </w:rPr>
      </w:pPr>
      <w:hyperlink r:id="rId30" w:history="1">
        <w:r w:rsidRPr="00B5519B">
          <w:rPr>
            <w:rStyle w:val="Hyperlink"/>
            <w:rFonts w:ascii="Times New Roman" w:hAnsi="Times New Roman" w:cs="Times New Roman"/>
            <w:sz w:val="24"/>
            <w:szCs w:val="24"/>
          </w:rPr>
          <w:t>https://www.nber.org/system/files/working_papers/w26705/w26705.pdf</w:t>
        </w:r>
      </w:hyperlink>
      <w:r>
        <w:rPr>
          <w:rFonts w:ascii="Times New Roman" w:hAnsi="Times New Roman" w:cs="Times New Roman"/>
          <w:sz w:val="24"/>
          <w:szCs w:val="24"/>
        </w:rPr>
        <w:t xml:space="preserve"> </w:t>
      </w:r>
    </w:p>
    <w:p w14:paraId="6A2EC6D7" w14:textId="39A9F8A5" w:rsidR="00D06206" w:rsidRDefault="00D06206">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 xml:space="preserve">Autor D.H., </w:t>
      </w:r>
      <w:r>
        <w:rPr>
          <w:rFonts w:ascii="Times New Roman" w:hAnsi="Times New Roman" w:cs="Times New Roman"/>
          <w:sz w:val="24"/>
          <w:szCs w:val="24"/>
        </w:rPr>
        <w:t xml:space="preserve">Levy </w:t>
      </w:r>
      <w:r w:rsidRPr="00831124">
        <w:rPr>
          <w:rFonts w:ascii="Times New Roman" w:hAnsi="Times New Roman" w:cs="Times New Roman"/>
          <w:sz w:val="24"/>
          <w:szCs w:val="24"/>
        </w:rPr>
        <w:t xml:space="preserve">.F., </w:t>
      </w:r>
      <w:r>
        <w:rPr>
          <w:rFonts w:ascii="Times New Roman" w:hAnsi="Times New Roman" w:cs="Times New Roman"/>
          <w:sz w:val="24"/>
          <w:szCs w:val="24"/>
        </w:rPr>
        <w:t xml:space="preserve">Murnane R.J. The skill content of recent technological change: the empirical exploration. </w:t>
      </w:r>
      <w:r w:rsidRPr="00831124">
        <w:rPr>
          <w:rFonts w:ascii="Times New Roman" w:hAnsi="Times New Roman" w:cs="Times New Roman"/>
          <w:sz w:val="24"/>
          <w:szCs w:val="24"/>
        </w:rPr>
        <w:t xml:space="preserve">NBER Working Paper No. </w:t>
      </w:r>
      <w:r>
        <w:rPr>
          <w:rFonts w:ascii="Times New Roman" w:hAnsi="Times New Roman" w:cs="Times New Roman"/>
          <w:sz w:val="24"/>
          <w:szCs w:val="24"/>
        </w:rPr>
        <w:t>8337</w:t>
      </w:r>
      <w:r w:rsidRPr="00831124">
        <w:rPr>
          <w:rFonts w:ascii="Times New Roman" w:hAnsi="Times New Roman" w:cs="Times New Roman"/>
          <w:sz w:val="24"/>
          <w:szCs w:val="24"/>
        </w:rPr>
        <w:t xml:space="preserve">, </w:t>
      </w:r>
      <w:r>
        <w:rPr>
          <w:rFonts w:ascii="Times New Roman" w:hAnsi="Times New Roman" w:cs="Times New Roman"/>
          <w:sz w:val="24"/>
          <w:szCs w:val="24"/>
        </w:rPr>
        <w:t>June</w:t>
      </w:r>
      <w:r w:rsidRPr="00831124">
        <w:rPr>
          <w:rFonts w:ascii="Times New Roman" w:hAnsi="Times New Roman" w:cs="Times New Roman"/>
          <w:sz w:val="24"/>
          <w:szCs w:val="24"/>
        </w:rPr>
        <w:t xml:space="preserve"> 20</w:t>
      </w:r>
      <w:r>
        <w:rPr>
          <w:rFonts w:ascii="Times New Roman" w:hAnsi="Times New Roman" w:cs="Times New Roman"/>
          <w:sz w:val="24"/>
          <w:szCs w:val="24"/>
        </w:rPr>
        <w:t>01</w:t>
      </w:r>
      <w:r w:rsidRPr="00831124">
        <w:rPr>
          <w:rFonts w:ascii="Times New Roman" w:hAnsi="Times New Roman" w:cs="Times New Roman"/>
          <w:sz w:val="24"/>
          <w:szCs w:val="24"/>
        </w:rPr>
        <w:t xml:space="preserve">. </w:t>
      </w:r>
      <w:r w:rsidRPr="00EA04C9">
        <w:rPr>
          <w:rFonts w:ascii="Times New Roman" w:hAnsi="Times New Roman" w:cs="Times New Roman"/>
          <w:sz w:val="24"/>
          <w:szCs w:val="24"/>
        </w:rPr>
        <w:t xml:space="preserve">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January 2</w:t>
      </w:r>
      <w:r>
        <w:rPr>
          <w:rFonts w:ascii="Times New Roman" w:hAnsi="Times New Roman" w:cs="Times New Roman"/>
          <w:sz w:val="24"/>
          <w:szCs w:val="24"/>
        </w:rPr>
        <w:t>5</w:t>
      </w:r>
      <w:r w:rsidRPr="00831124">
        <w:rPr>
          <w:rFonts w:ascii="Times New Roman" w:hAnsi="Times New Roman" w:cs="Times New Roman"/>
          <w:sz w:val="24"/>
          <w:szCs w:val="24"/>
        </w:rPr>
        <w:t xml:space="preserve"> </w:t>
      </w:r>
      <w:r w:rsidRPr="00EA04C9">
        <w:rPr>
          <w:rFonts w:ascii="Times New Roman" w:hAnsi="Times New Roman" w:cs="Times New Roman"/>
          <w:sz w:val="24"/>
          <w:szCs w:val="24"/>
        </w:rPr>
        <w:t>2</w:t>
      </w:r>
      <w:r w:rsidRPr="00831124">
        <w:rPr>
          <w:rFonts w:ascii="Times New Roman" w:hAnsi="Times New Roman" w:cs="Times New Roman"/>
          <w:sz w:val="24"/>
          <w:szCs w:val="24"/>
        </w:rPr>
        <w:t>026</w:t>
      </w:r>
      <w:r>
        <w:rPr>
          <w:rFonts w:ascii="Times New Roman" w:hAnsi="Times New Roman" w:cs="Times New Roman"/>
          <w:sz w:val="24"/>
          <w:szCs w:val="24"/>
        </w:rPr>
        <w:t>.</w:t>
      </w:r>
    </w:p>
    <w:p w14:paraId="2F00687E" w14:textId="052D03EF" w:rsidR="00D06206" w:rsidRPr="00C934F9" w:rsidRDefault="00D06206" w:rsidP="00D06206">
      <w:pPr>
        <w:pStyle w:val="ListParagraph"/>
        <w:jc w:val="both"/>
        <w:rPr>
          <w:rFonts w:ascii="Times New Roman" w:hAnsi="Times New Roman" w:cs="Times New Roman"/>
          <w:sz w:val="24"/>
          <w:szCs w:val="24"/>
        </w:rPr>
      </w:pPr>
      <w:hyperlink r:id="rId31" w:history="1">
        <w:r w:rsidRPr="00490194">
          <w:rPr>
            <w:rStyle w:val="Hyperlink"/>
            <w:rFonts w:ascii="Times New Roman" w:hAnsi="Times New Roman" w:cs="Times New Roman"/>
            <w:sz w:val="24"/>
            <w:szCs w:val="24"/>
          </w:rPr>
          <w:t>https://www.nber.org/system/files/working_papers/w8337/w8337.pdf</w:t>
        </w:r>
      </w:hyperlink>
      <w:r>
        <w:rPr>
          <w:rFonts w:ascii="Times New Roman" w:hAnsi="Times New Roman" w:cs="Times New Roman"/>
          <w:sz w:val="24"/>
          <w:szCs w:val="24"/>
        </w:rPr>
        <w:t xml:space="preserve"> </w:t>
      </w:r>
    </w:p>
    <w:p w14:paraId="6CD0DF83" w14:textId="564B244B" w:rsidR="00F47255" w:rsidRDefault="00F47255">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Acemoglu D., Restrepo P.</w:t>
      </w:r>
      <w:r>
        <w:rPr>
          <w:rFonts w:ascii="Times New Roman" w:hAnsi="Times New Roman" w:cs="Times New Roman"/>
          <w:sz w:val="24"/>
          <w:szCs w:val="24"/>
        </w:rPr>
        <w:t xml:space="preserve"> Task, Automation, and the Rise in US Wage Inequality</w:t>
      </w:r>
      <w:r w:rsidRPr="00831124">
        <w:rPr>
          <w:rFonts w:ascii="Times New Roman" w:hAnsi="Times New Roman" w:cs="Times New Roman"/>
          <w:sz w:val="24"/>
          <w:szCs w:val="24"/>
        </w:rPr>
        <w:t xml:space="preserve">. </w:t>
      </w:r>
      <w:r>
        <w:rPr>
          <w:rFonts w:ascii="Times New Roman" w:hAnsi="Times New Roman" w:cs="Times New Roman"/>
          <w:sz w:val="24"/>
          <w:szCs w:val="24"/>
        </w:rPr>
        <w:t>Econometrica</w:t>
      </w:r>
      <w:r w:rsidRPr="00EA04C9">
        <w:rPr>
          <w:rFonts w:ascii="Times New Roman" w:hAnsi="Times New Roman" w:cs="Times New Roman"/>
          <w:sz w:val="24"/>
          <w:szCs w:val="24"/>
        </w:rPr>
        <w:t>,</w:t>
      </w:r>
      <w:r>
        <w:rPr>
          <w:rFonts w:ascii="Times New Roman" w:hAnsi="Times New Roman" w:cs="Times New Roman"/>
          <w:sz w:val="24"/>
          <w:szCs w:val="24"/>
        </w:rPr>
        <w:t xml:space="preserve"> Econometric Society</w:t>
      </w:r>
      <w:r w:rsidRPr="00831124">
        <w:rPr>
          <w:rFonts w:ascii="Times New Roman" w:hAnsi="Times New Roman" w:cs="Times New Roman"/>
          <w:sz w:val="24"/>
          <w:szCs w:val="24"/>
        </w:rPr>
        <w:t xml:space="preserve"> Volume </w:t>
      </w:r>
      <w:r>
        <w:rPr>
          <w:rFonts w:ascii="Times New Roman" w:hAnsi="Times New Roman" w:cs="Times New Roman"/>
          <w:sz w:val="24"/>
          <w:szCs w:val="24"/>
        </w:rPr>
        <w:t>90(5)</w:t>
      </w:r>
      <w:r w:rsidRPr="00831124">
        <w:rPr>
          <w:rFonts w:ascii="Times New Roman" w:hAnsi="Times New Roman" w:cs="Times New Roman"/>
          <w:sz w:val="24"/>
          <w:szCs w:val="24"/>
        </w:rPr>
        <w:t xml:space="preserve">, </w:t>
      </w:r>
      <w:r w:rsidRPr="00EA04C9">
        <w:rPr>
          <w:rFonts w:ascii="Times New Roman" w:hAnsi="Times New Roman" w:cs="Times New Roman"/>
          <w:sz w:val="24"/>
          <w:szCs w:val="24"/>
        </w:rPr>
        <w:t xml:space="preserve"> </w:t>
      </w:r>
      <w:r>
        <w:rPr>
          <w:rFonts w:ascii="Times New Roman" w:hAnsi="Times New Roman" w:cs="Times New Roman"/>
          <w:sz w:val="24"/>
          <w:szCs w:val="24"/>
        </w:rPr>
        <w:t>September</w:t>
      </w:r>
      <w:r w:rsidRPr="00831124">
        <w:rPr>
          <w:rFonts w:ascii="Times New Roman" w:hAnsi="Times New Roman" w:cs="Times New Roman"/>
          <w:sz w:val="24"/>
          <w:szCs w:val="24"/>
        </w:rPr>
        <w:t xml:space="preserve"> 20</w:t>
      </w:r>
      <w:r>
        <w:rPr>
          <w:rFonts w:ascii="Times New Roman" w:hAnsi="Times New Roman" w:cs="Times New Roman"/>
          <w:sz w:val="24"/>
          <w:szCs w:val="24"/>
        </w:rPr>
        <w:t>22</w:t>
      </w:r>
      <w:r w:rsidRPr="00EA04C9">
        <w:rPr>
          <w:rFonts w:ascii="Times New Roman" w:hAnsi="Times New Roman" w:cs="Times New Roman"/>
          <w:sz w:val="24"/>
          <w:szCs w:val="24"/>
        </w:rPr>
        <w:t xml:space="preserve">. 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 xml:space="preserve">January 19 </w:t>
      </w:r>
      <w:r w:rsidRPr="00EA04C9">
        <w:rPr>
          <w:rFonts w:ascii="Times New Roman" w:hAnsi="Times New Roman" w:cs="Times New Roman"/>
          <w:sz w:val="24"/>
          <w:szCs w:val="24"/>
        </w:rPr>
        <w:t>2</w:t>
      </w:r>
      <w:r w:rsidRPr="00831124">
        <w:rPr>
          <w:rFonts w:ascii="Times New Roman" w:hAnsi="Times New Roman" w:cs="Times New Roman"/>
          <w:sz w:val="24"/>
          <w:szCs w:val="24"/>
        </w:rPr>
        <w:t>026</w:t>
      </w:r>
      <w:r w:rsidRPr="00EA04C9">
        <w:rPr>
          <w:rFonts w:ascii="Times New Roman" w:hAnsi="Times New Roman" w:cs="Times New Roman"/>
          <w:sz w:val="24"/>
          <w:szCs w:val="24"/>
        </w:rPr>
        <w:t>.</w:t>
      </w:r>
    </w:p>
    <w:p w14:paraId="60C3E44E" w14:textId="70A24387" w:rsidR="00F47255" w:rsidRPr="00831124" w:rsidRDefault="00F47255" w:rsidP="00F47255">
      <w:pPr>
        <w:pStyle w:val="ListParagraph"/>
        <w:jc w:val="both"/>
        <w:rPr>
          <w:rFonts w:ascii="Times New Roman" w:hAnsi="Times New Roman" w:cs="Times New Roman"/>
          <w:sz w:val="24"/>
          <w:szCs w:val="24"/>
        </w:rPr>
      </w:pPr>
      <w:hyperlink r:id="rId32" w:history="1">
        <w:r w:rsidRPr="00EF2746">
          <w:rPr>
            <w:rStyle w:val="Hyperlink"/>
            <w:rFonts w:ascii="Times New Roman" w:hAnsi="Times New Roman" w:cs="Times New Roman"/>
            <w:sz w:val="24"/>
            <w:szCs w:val="24"/>
          </w:rPr>
          <w:t>https://economics.mit.edu/sites/default/files/2022-10/Tasks%20Automation%20and%20the%20Rise%20in%20US%20Wage%20Inequality.pdf</w:t>
        </w:r>
      </w:hyperlink>
      <w:r>
        <w:rPr>
          <w:rFonts w:ascii="Times New Roman" w:hAnsi="Times New Roman" w:cs="Times New Roman"/>
          <w:sz w:val="24"/>
          <w:szCs w:val="24"/>
        </w:rPr>
        <w:t xml:space="preserve"> </w:t>
      </w:r>
    </w:p>
    <w:p w14:paraId="01186F0A" w14:textId="77777777" w:rsidR="009964B4" w:rsidRDefault="009964B4" w:rsidP="009964B4">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Acemoglu D., Restrepo P.</w:t>
      </w:r>
      <w:r>
        <w:rPr>
          <w:rFonts w:ascii="Times New Roman" w:hAnsi="Times New Roman" w:cs="Times New Roman"/>
          <w:sz w:val="24"/>
          <w:szCs w:val="24"/>
        </w:rPr>
        <w:t xml:space="preserve"> Robots and Jobs: Evidence from US Labour Market</w:t>
      </w:r>
      <w:r w:rsidRPr="00831124">
        <w:rPr>
          <w:rFonts w:ascii="Times New Roman" w:hAnsi="Times New Roman" w:cs="Times New Roman"/>
          <w:sz w:val="24"/>
          <w:szCs w:val="24"/>
        </w:rPr>
        <w:t xml:space="preserve">. </w:t>
      </w:r>
      <w:r>
        <w:rPr>
          <w:rFonts w:ascii="Times New Roman" w:hAnsi="Times New Roman" w:cs="Times New Roman"/>
          <w:sz w:val="24"/>
          <w:szCs w:val="24"/>
        </w:rPr>
        <w:t>Journal of Political Economy,</w:t>
      </w:r>
      <w:r w:rsidRPr="00831124">
        <w:rPr>
          <w:rFonts w:ascii="Times New Roman" w:hAnsi="Times New Roman" w:cs="Times New Roman"/>
          <w:sz w:val="24"/>
          <w:szCs w:val="24"/>
        </w:rPr>
        <w:t xml:space="preserve"> Volume </w:t>
      </w:r>
      <w:r>
        <w:rPr>
          <w:rFonts w:ascii="Times New Roman" w:hAnsi="Times New Roman" w:cs="Times New Roman"/>
          <w:sz w:val="24"/>
          <w:szCs w:val="24"/>
        </w:rPr>
        <w:t>128(6)</w:t>
      </w:r>
      <w:r w:rsidRPr="00831124">
        <w:rPr>
          <w:rFonts w:ascii="Times New Roman" w:hAnsi="Times New Roman" w:cs="Times New Roman"/>
          <w:sz w:val="24"/>
          <w:szCs w:val="24"/>
        </w:rPr>
        <w:t xml:space="preserve">, </w:t>
      </w:r>
      <w:r w:rsidRPr="00EA04C9">
        <w:rPr>
          <w:rFonts w:ascii="Times New Roman" w:hAnsi="Times New Roman" w:cs="Times New Roman"/>
          <w:sz w:val="24"/>
          <w:szCs w:val="24"/>
        </w:rPr>
        <w:t xml:space="preserve"> </w:t>
      </w:r>
      <w:r>
        <w:rPr>
          <w:rFonts w:ascii="Times New Roman" w:hAnsi="Times New Roman" w:cs="Times New Roman"/>
          <w:sz w:val="24"/>
          <w:szCs w:val="24"/>
        </w:rPr>
        <w:t>April</w:t>
      </w:r>
      <w:r w:rsidRPr="00831124">
        <w:rPr>
          <w:rFonts w:ascii="Times New Roman" w:hAnsi="Times New Roman" w:cs="Times New Roman"/>
          <w:sz w:val="24"/>
          <w:szCs w:val="24"/>
        </w:rPr>
        <w:t xml:space="preserve"> 20</w:t>
      </w:r>
      <w:r>
        <w:rPr>
          <w:rFonts w:ascii="Times New Roman" w:hAnsi="Times New Roman" w:cs="Times New Roman"/>
          <w:sz w:val="24"/>
          <w:szCs w:val="24"/>
        </w:rPr>
        <w:t>20</w:t>
      </w:r>
      <w:r w:rsidRPr="00EA04C9">
        <w:rPr>
          <w:rFonts w:ascii="Times New Roman" w:hAnsi="Times New Roman" w:cs="Times New Roman"/>
          <w:sz w:val="24"/>
          <w:szCs w:val="24"/>
        </w:rPr>
        <w:t xml:space="preserve">. 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 xml:space="preserve">January 19 </w:t>
      </w:r>
      <w:r w:rsidRPr="00EA04C9">
        <w:rPr>
          <w:rFonts w:ascii="Times New Roman" w:hAnsi="Times New Roman" w:cs="Times New Roman"/>
          <w:sz w:val="24"/>
          <w:szCs w:val="24"/>
        </w:rPr>
        <w:t>2</w:t>
      </w:r>
      <w:r w:rsidRPr="00831124">
        <w:rPr>
          <w:rFonts w:ascii="Times New Roman" w:hAnsi="Times New Roman" w:cs="Times New Roman"/>
          <w:sz w:val="24"/>
          <w:szCs w:val="24"/>
        </w:rPr>
        <w:t>026</w:t>
      </w:r>
      <w:r w:rsidRPr="00EA04C9">
        <w:rPr>
          <w:rFonts w:ascii="Times New Roman" w:hAnsi="Times New Roman" w:cs="Times New Roman"/>
          <w:sz w:val="24"/>
          <w:szCs w:val="24"/>
        </w:rPr>
        <w:t>.</w:t>
      </w:r>
    </w:p>
    <w:p w14:paraId="2168709B" w14:textId="77777777" w:rsidR="009964B4" w:rsidRDefault="009964B4" w:rsidP="009964B4">
      <w:pPr>
        <w:pStyle w:val="ListParagraph"/>
        <w:jc w:val="both"/>
        <w:rPr>
          <w:rFonts w:ascii="Times New Roman" w:hAnsi="Times New Roman" w:cs="Times New Roman"/>
          <w:sz w:val="24"/>
          <w:szCs w:val="24"/>
        </w:rPr>
      </w:pPr>
      <w:hyperlink r:id="rId33" w:history="1">
        <w:r w:rsidRPr="00834113">
          <w:rPr>
            <w:rStyle w:val="Hyperlink"/>
            <w:rFonts w:ascii="Times New Roman" w:hAnsi="Times New Roman" w:cs="Times New Roman"/>
            <w:sz w:val="24"/>
            <w:szCs w:val="24"/>
          </w:rPr>
          <w:t>https://shapingwork.mit.edu/wp-content/uploads/2023/10/Robots-and-Jobs-Evidence-from-US-Labor-Markets.p.pdf</w:t>
        </w:r>
      </w:hyperlink>
      <w:r>
        <w:rPr>
          <w:rFonts w:ascii="Times New Roman" w:hAnsi="Times New Roman" w:cs="Times New Roman"/>
          <w:sz w:val="24"/>
          <w:szCs w:val="24"/>
        </w:rPr>
        <w:t xml:space="preserve"> </w:t>
      </w:r>
    </w:p>
    <w:p w14:paraId="4533C4CA" w14:textId="77777777" w:rsidR="009860D3" w:rsidRPr="00513439" w:rsidRDefault="00E009F0" w:rsidP="009860D3">
      <w:pPr>
        <w:pStyle w:val="ListParagraph"/>
        <w:numPr>
          <w:ilvl w:val="0"/>
          <w:numId w:val="3"/>
        </w:numPr>
        <w:jc w:val="both"/>
        <w:rPr>
          <w:rFonts w:ascii="Times New Roman" w:hAnsi="Times New Roman" w:cs="Times New Roman"/>
          <w:sz w:val="24"/>
          <w:szCs w:val="24"/>
        </w:rPr>
      </w:pPr>
      <w:r w:rsidRPr="00E009F0">
        <w:rPr>
          <w:rFonts w:ascii="Times New Roman" w:hAnsi="Times New Roman" w:cs="Times New Roman"/>
          <w:sz w:val="24"/>
          <w:szCs w:val="24"/>
        </w:rPr>
        <w:t xml:space="preserve">Misch F., Park B., Pizzinelli C., Sher G. Artificial Intelligence and Productivity in Europe. International Monetary Fund WP/25/67, April 2025. </w:t>
      </w:r>
      <w:r w:rsidR="009860D3" w:rsidRPr="00513439">
        <w:rPr>
          <w:rFonts w:ascii="Times New Roman" w:hAnsi="Times New Roman" w:cs="Times New Roman"/>
          <w:sz w:val="24"/>
          <w:szCs w:val="24"/>
        </w:rPr>
        <w:t>. On line. Assess February 21 2026.</w:t>
      </w:r>
    </w:p>
    <w:p w14:paraId="3671D909" w14:textId="093B49AA" w:rsidR="00653CC6" w:rsidRPr="00E009F0" w:rsidRDefault="009860D3" w:rsidP="009860D3">
      <w:pPr>
        <w:pStyle w:val="ListParagraph"/>
        <w:jc w:val="both"/>
        <w:rPr>
          <w:rFonts w:ascii="Times New Roman" w:hAnsi="Times New Roman" w:cs="Times New Roman"/>
          <w:sz w:val="24"/>
          <w:szCs w:val="24"/>
        </w:rPr>
      </w:pPr>
      <w:hyperlink r:id="rId34" w:history="1">
        <w:r w:rsidRPr="002E3933">
          <w:rPr>
            <w:rStyle w:val="Hyperlink"/>
            <w:rFonts w:ascii="Times New Roman" w:hAnsi="Times New Roman" w:cs="Times New Roman"/>
            <w:sz w:val="24"/>
            <w:szCs w:val="24"/>
          </w:rPr>
          <w:t>https://www.imf.org/-/media/files/publications/wp/2025/english/wpiea2025067-print-pdf.pdf</w:t>
        </w:r>
      </w:hyperlink>
    </w:p>
    <w:p w14:paraId="1EC90BCB" w14:textId="77777777" w:rsidR="009964B4" w:rsidRPr="00513439" w:rsidRDefault="009964B4" w:rsidP="009964B4">
      <w:pPr>
        <w:pStyle w:val="ListParagraph"/>
        <w:numPr>
          <w:ilvl w:val="0"/>
          <w:numId w:val="3"/>
        </w:numPr>
        <w:jc w:val="both"/>
        <w:rPr>
          <w:rFonts w:ascii="Times New Roman" w:hAnsi="Times New Roman" w:cs="Times New Roman"/>
          <w:sz w:val="24"/>
          <w:szCs w:val="24"/>
        </w:rPr>
      </w:pPr>
      <w:r w:rsidRPr="00513439">
        <w:rPr>
          <w:rFonts w:ascii="Times New Roman" w:hAnsi="Times New Roman" w:cs="Times New Roman"/>
          <w:sz w:val="24"/>
          <w:szCs w:val="24"/>
        </w:rPr>
        <w:t>Acemoglu D. The Simple Macroeconomics of AI. Economic Policy,  2024. On line. Assess February 21 2026.</w:t>
      </w:r>
    </w:p>
    <w:p w14:paraId="21D61AA1" w14:textId="77777777" w:rsidR="009964B4" w:rsidRPr="00513439" w:rsidRDefault="009964B4" w:rsidP="009964B4">
      <w:pPr>
        <w:pStyle w:val="ListParagraph"/>
        <w:jc w:val="both"/>
        <w:rPr>
          <w:rFonts w:ascii="Times New Roman" w:hAnsi="Times New Roman" w:cs="Times New Roman"/>
          <w:sz w:val="24"/>
          <w:szCs w:val="24"/>
        </w:rPr>
      </w:pPr>
      <w:hyperlink r:id="rId35" w:history="1">
        <w:r w:rsidRPr="00513439">
          <w:rPr>
            <w:rStyle w:val="Hyperlink"/>
            <w:rFonts w:ascii="Times New Roman" w:hAnsi="Times New Roman" w:cs="Times New Roman"/>
            <w:sz w:val="24"/>
            <w:szCs w:val="24"/>
          </w:rPr>
          <w:t>https://economics.mit.edu/sites/default/files/2024-10/The%20Simple%20Macroeconomics%20of%20AI.pdf</w:t>
        </w:r>
      </w:hyperlink>
    </w:p>
    <w:p w14:paraId="08BF1468" w14:textId="77777777" w:rsidR="009860D3" w:rsidRPr="00513439" w:rsidRDefault="009860D3" w:rsidP="009860D3">
      <w:pPr>
        <w:pStyle w:val="ListParagraph"/>
        <w:numPr>
          <w:ilvl w:val="0"/>
          <w:numId w:val="3"/>
        </w:numPr>
        <w:jc w:val="both"/>
        <w:rPr>
          <w:rFonts w:ascii="Times New Roman" w:hAnsi="Times New Roman" w:cs="Times New Roman"/>
          <w:sz w:val="24"/>
          <w:szCs w:val="24"/>
        </w:rPr>
      </w:pPr>
      <w:r w:rsidRPr="00513439">
        <w:rPr>
          <w:rFonts w:ascii="Times New Roman" w:hAnsi="Times New Roman" w:cs="Times New Roman"/>
          <w:sz w:val="24"/>
          <w:szCs w:val="24"/>
        </w:rPr>
        <w:t>Cazzaniga M., Jaumotte F., Li l., Melina G., Panton A.J.,  Pizzinelli C., Rockall E., Tavares M. M. Gen-AI: Artificial Intelligence and the Future of Work. International Monetary Fund SDN/2024/001, January 2024.  On line. Accessed March 5, 2026.</w:t>
      </w:r>
    </w:p>
    <w:p w14:paraId="257E7F2C" w14:textId="77777777" w:rsidR="009860D3" w:rsidRPr="00513439" w:rsidRDefault="009860D3" w:rsidP="009860D3">
      <w:pPr>
        <w:pStyle w:val="ListParagraph"/>
        <w:jc w:val="both"/>
        <w:rPr>
          <w:rFonts w:ascii="Times New Roman" w:hAnsi="Times New Roman" w:cs="Times New Roman"/>
          <w:sz w:val="24"/>
          <w:szCs w:val="24"/>
        </w:rPr>
      </w:pPr>
      <w:r w:rsidRPr="00513439">
        <w:rPr>
          <w:rFonts w:ascii="Times New Roman" w:hAnsi="Times New Roman" w:cs="Times New Roman"/>
          <w:sz w:val="24"/>
          <w:szCs w:val="24"/>
        </w:rPr>
        <w:t>https://www.jvi.org/fileadmin/jvi_files/News/2024/24WR04_Mar25/SLIDES_JVI_Webinar_24WR04_Artificial_Intelligence_Implications_for_the_Future_of_Work.pdf</w:t>
      </w:r>
    </w:p>
    <w:p w14:paraId="0250E394" w14:textId="3469CE81" w:rsidR="00000370" w:rsidRPr="00000370" w:rsidRDefault="00000370">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Borgonovi F., Calvino F., Criscuolo C., Nania J., Nitschke J., O’Kane L., Samek L., Seitz H. Emerging Trends in AI skill Demand Across  14 OECD  Countries. OECD Artificial Intelligence Papers No.2. October 2023.</w:t>
      </w:r>
      <w:r w:rsidRPr="00000370">
        <w:rPr>
          <w:rFonts w:ascii="Times New Roman" w:hAnsi="Times New Roman" w:cs="Times New Roman"/>
          <w:sz w:val="24"/>
          <w:szCs w:val="24"/>
        </w:rPr>
        <w:t xml:space="preserve"> </w:t>
      </w:r>
      <w:r w:rsidRPr="00EA04C9">
        <w:rPr>
          <w:rFonts w:ascii="Times New Roman" w:hAnsi="Times New Roman" w:cs="Times New Roman"/>
          <w:sz w:val="24"/>
          <w:szCs w:val="24"/>
        </w:rPr>
        <w:t xml:space="preserve">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 xml:space="preserve">January 19 </w:t>
      </w:r>
      <w:r w:rsidRPr="00EA04C9">
        <w:rPr>
          <w:rFonts w:ascii="Times New Roman" w:hAnsi="Times New Roman" w:cs="Times New Roman"/>
          <w:sz w:val="24"/>
          <w:szCs w:val="24"/>
        </w:rPr>
        <w:t>2</w:t>
      </w:r>
      <w:r w:rsidRPr="00831124">
        <w:rPr>
          <w:rFonts w:ascii="Times New Roman" w:hAnsi="Times New Roman" w:cs="Times New Roman"/>
          <w:sz w:val="24"/>
          <w:szCs w:val="24"/>
        </w:rPr>
        <w:t>026</w:t>
      </w:r>
      <w:r w:rsidRPr="00EA04C9">
        <w:rPr>
          <w:rFonts w:ascii="Times New Roman" w:hAnsi="Times New Roman" w:cs="Times New Roman"/>
          <w:sz w:val="24"/>
          <w:szCs w:val="24"/>
        </w:rPr>
        <w:t>.</w:t>
      </w:r>
    </w:p>
    <w:p w14:paraId="4D3170FC" w14:textId="3F30E914" w:rsidR="00000370" w:rsidRDefault="00000370" w:rsidP="00000370">
      <w:pPr>
        <w:pStyle w:val="ListParagraph"/>
        <w:jc w:val="both"/>
        <w:rPr>
          <w:rFonts w:ascii="Times New Roman" w:hAnsi="Times New Roman" w:cs="Times New Roman"/>
          <w:sz w:val="24"/>
          <w:szCs w:val="24"/>
        </w:rPr>
      </w:pPr>
      <w:hyperlink r:id="rId36" w:history="1">
        <w:r w:rsidRPr="00C039A9">
          <w:rPr>
            <w:rStyle w:val="Hyperlink"/>
            <w:rFonts w:ascii="Times New Roman" w:hAnsi="Times New Roman" w:cs="Times New Roman"/>
            <w:sz w:val="24"/>
            <w:szCs w:val="24"/>
          </w:rPr>
          <w:t>https://www.oecd.org/content/dam/oecd/en/publications/reports/2023/10/emerging-trends-in-ai-skill-demand-across-14-oecd-countries_faabbb45/7c691b9a-en.pdf</w:t>
        </w:r>
      </w:hyperlink>
      <w:r>
        <w:rPr>
          <w:rFonts w:ascii="Times New Roman" w:hAnsi="Times New Roman" w:cs="Times New Roman"/>
          <w:sz w:val="24"/>
          <w:szCs w:val="24"/>
        </w:rPr>
        <w:t xml:space="preserve"> </w:t>
      </w:r>
    </w:p>
    <w:p w14:paraId="6BE91CCB" w14:textId="034AD8E9" w:rsidR="006B185D" w:rsidRDefault="006B185D">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The Fearless Future: 2025 Global AI  Jobs Barometer. PWC. June 2025. </w:t>
      </w:r>
      <w:r w:rsidRPr="00EA04C9">
        <w:rPr>
          <w:rFonts w:ascii="Times New Roman" w:hAnsi="Times New Roman" w:cs="Times New Roman"/>
          <w:sz w:val="24"/>
          <w:szCs w:val="24"/>
        </w:rPr>
        <w:t xml:space="preserve">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 xml:space="preserve">January 19 </w:t>
      </w:r>
      <w:r w:rsidRPr="00EA04C9">
        <w:rPr>
          <w:rFonts w:ascii="Times New Roman" w:hAnsi="Times New Roman" w:cs="Times New Roman"/>
          <w:sz w:val="24"/>
          <w:szCs w:val="24"/>
        </w:rPr>
        <w:t>2</w:t>
      </w:r>
      <w:r w:rsidRPr="00831124">
        <w:rPr>
          <w:rFonts w:ascii="Times New Roman" w:hAnsi="Times New Roman" w:cs="Times New Roman"/>
          <w:sz w:val="24"/>
          <w:szCs w:val="24"/>
        </w:rPr>
        <w:t>026</w:t>
      </w:r>
      <w:r w:rsidRPr="00EA04C9">
        <w:rPr>
          <w:rFonts w:ascii="Times New Roman" w:hAnsi="Times New Roman" w:cs="Times New Roman"/>
          <w:sz w:val="24"/>
          <w:szCs w:val="24"/>
        </w:rPr>
        <w:t>.</w:t>
      </w:r>
    </w:p>
    <w:p w14:paraId="6F07536A" w14:textId="73D220D7" w:rsidR="006B185D" w:rsidRDefault="006B185D" w:rsidP="006B185D">
      <w:pPr>
        <w:pStyle w:val="ListParagraph"/>
        <w:jc w:val="both"/>
        <w:rPr>
          <w:rFonts w:ascii="Times New Roman" w:hAnsi="Times New Roman" w:cs="Times New Roman"/>
          <w:sz w:val="24"/>
          <w:szCs w:val="24"/>
        </w:rPr>
      </w:pPr>
      <w:hyperlink r:id="rId37" w:history="1">
        <w:r w:rsidRPr="00C039A9">
          <w:rPr>
            <w:rStyle w:val="Hyperlink"/>
            <w:rFonts w:ascii="Times New Roman" w:hAnsi="Times New Roman" w:cs="Times New Roman"/>
            <w:sz w:val="24"/>
            <w:szCs w:val="24"/>
          </w:rPr>
          <w:t>https://www.pwc.com/gx/en/issues/artificial-intelligence/job-barometer/2025/report.pdf</w:t>
        </w:r>
      </w:hyperlink>
    </w:p>
    <w:p w14:paraId="5B8ED6A4" w14:textId="2D674D25" w:rsidR="00AD29B6" w:rsidRDefault="00B80B3B">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Hood R., The AI Workforce: What LinkedIn data reveals  about ‘AI talent’ trends  in OECD.AI live data. LinkedIn Economic Graph Research Institute. May 2025. </w:t>
      </w:r>
      <w:r w:rsidR="00FA119B" w:rsidRPr="00EA04C9">
        <w:rPr>
          <w:rFonts w:ascii="Times New Roman" w:hAnsi="Times New Roman" w:cs="Times New Roman"/>
          <w:sz w:val="24"/>
          <w:szCs w:val="24"/>
        </w:rPr>
        <w:t xml:space="preserve">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Pr>
          <w:rFonts w:ascii="Times New Roman" w:hAnsi="Times New Roman" w:cs="Times New Roman"/>
          <w:sz w:val="24"/>
          <w:szCs w:val="24"/>
        </w:rPr>
        <w:t>February 2026</w:t>
      </w:r>
      <w:r w:rsidRPr="00EA04C9">
        <w:rPr>
          <w:rFonts w:ascii="Times New Roman" w:hAnsi="Times New Roman" w:cs="Times New Roman"/>
          <w:sz w:val="24"/>
          <w:szCs w:val="24"/>
        </w:rPr>
        <w:t>.</w:t>
      </w:r>
    </w:p>
    <w:p w14:paraId="72EB6163" w14:textId="2DCEE391" w:rsidR="000C4AFF" w:rsidRDefault="00AD29B6" w:rsidP="000C4AFF">
      <w:pPr>
        <w:pStyle w:val="ListParagraph"/>
        <w:jc w:val="both"/>
        <w:rPr>
          <w:rFonts w:ascii="Times New Roman" w:hAnsi="Times New Roman" w:cs="Times New Roman"/>
          <w:sz w:val="24"/>
          <w:szCs w:val="24"/>
        </w:rPr>
      </w:pPr>
      <w:hyperlink r:id="rId38" w:history="1">
        <w:r w:rsidRPr="00134F4A">
          <w:rPr>
            <w:rStyle w:val="Hyperlink"/>
            <w:rFonts w:ascii="Times New Roman" w:hAnsi="Times New Roman" w:cs="Times New Roman"/>
            <w:sz w:val="24"/>
            <w:szCs w:val="24"/>
          </w:rPr>
          <w:t>https://oecd.ai/en/wonk/ai-workforce-what-linkedin-data-reveals-about-ai-talent-trends-in-oecd-ai-live-data</w:t>
        </w:r>
      </w:hyperlink>
      <w:r>
        <w:rPr>
          <w:rFonts w:ascii="Times New Roman" w:hAnsi="Times New Roman" w:cs="Times New Roman"/>
          <w:sz w:val="24"/>
          <w:szCs w:val="24"/>
        </w:rPr>
        <w:t xml:space="preserve"> </w:t>
      </w:r>
    </w:p>
    <w:p w14:paraId="3AA09677" w14:textId="7CE563C0" w:rsidR="005D6DB5" w:rsidRPr="005D6DB5" w:rsidRDefault="005D6DB5">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Labour Market Report. Building a Future of Work That Works. LinkedIn Economic Graph Research Institute.  January 2026. </w:t>
      </w:r>
      <w:r w:rsidRPr="00EA04C9">
        <w:rPr>
          <w:rFonts w:ascii="Times New Roman" w:hAnsi="Times New Roman" w:cs="Times New Roman"/>
          <w:sz w:val="24"/>
          <w:szCs w:val="24"/>
        </w:rPr>
        <w:t xml:space="preserve">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Pr>
          <w:rFonts w:ascii="Times New Roman" w:hAnsi="Times New Roman" w:cs="Times New Roman"/>
          <w:sz w:val="24"/>
          <w:szCs w:val="24"/>
        </w:rPr>
        <w:t>February 2026</w:t>
      </w:r>
      <w:r w:rsidRPr="00EA04C9">
        <w:rPr>
          <w:rFonts w:ascii="Times New Roman" w:hAnsi="Times New Roman" w:cs="Times New Roman"/>
          <w:sz w:val="24"/>
          <w:szCs w:val="24"/>
        </w:rPr>
        <w:t>.</w:t>
      </w:r>
      <w:r>
        <w:rPr>
          <w:rFonts w:ascii="Times New Roman" w:hAnsi="Times New Roman" w:cs="Times New Roman"/>
          <w:sz w:val="24"/>
          <w:szCs w:val="24"/>
        </w:rPr>
        <w:t xml:space="preserve"> </w:t>
      </w:r>
      <w:hyperlink r:id="rId39" w:history="1">
        <w:r w:rsidRPr="00134F4A">
          <w:rPr>
            <w:rStyle w:val="Hyperlink"/>
            <w:rFonts w:ascii="Times New Roman" w:hAnsi="Times New Roman" w:cs="Times New Roman"/>
            <w:sz w:val="24"/>
            <w:szCs w:val="24"/>
          </w:rPr>
          <w:t>https://economicgraph.linkedin.com/content/dam/me/economicgraph/en-us/PDF/linkedIn-labor-market-report-building-a-future-of-work-that-works-jan-2026.pdf</w:t>
        </w:r>
      </w:hyperlink>
      <w:r w:rsidRPr="00320E7F">
        <w:rPr>
          <w:rFonts w:ascii="Times New Roman" w:hAnsi="Times New Roman" w:cs="Times New Roman"/>
          <w:sz w:val="24"/>
          <w:szCs w:val="24"/>
        </w:rPr>
        <w:t xml:space="preserve"> </w:t>
      </w:r>
    </w:p>
    <w:p w14:paraId="18458DCC" w14:textId="77777777" w:rsidR="005369BA" w:rsidRDefault="00C73D5D">
      <w:pPr>
        <w:pStyle w:val="ListParagraph"/>
        <w:numPr>
          <w:ilvl w:val="0"/>
          <w:numId w:val="3"/>
        </w:numPr>
        <w:jc w:val="both"/>
        <w:rPr>
          <w:rFonts w:ascii="Times New Roman" w:hAnsi="Times New Roman" w:cs="Times New Roman"/>
          <w:sz w:val="24"/>
          <w:szCs w:val="24"/>
        </w:rPr>
      </w:pPr>
      <w:r w:rsidRPr="00C73D5D">
        <w:rPr>
          <w:rFonts w:ascii="Times New Roman" w:hAnsi="Times New Roman" w:cs="Times New Roman"/>
          <w:sz w:val="24"/>
          <w:szCs w:val="24"/>
        </w:rPr>
        <w:t xml:space="preserve">Eurostat. The Use of Artificial Intelligence Technologies in the European Union – Key Results – 2026 Edition. Statistical Report KS-01-26-009, March 26, 2026. Online. Accessed </w:t>
      </w:r>
      <w:r>
        <w:rPr>
          <w:rFonts w:ascii="Times New Roman" w:hAnsi="Times New Roman" w:cs="Times New Roman"/>
          <w:sz w:val="24"/>
          <w:szCs w:val="24"/>
        </w:rPr>
        <w:t>March</w:t>
      </w:r>
      <w:r w:rsidRPr="00C73D5D">
        <w:rPr>
          <w:rFonts w:ascii="Times New Roman" w:hAnsi="Times New Roman" w:cs="Times New Roman"/>
          <w:sz w:val="24"/>
          <w:szCs w:val="24"/>
        </w:rPr>
        <w:t xml:space="preserve"> 2, 2026.</w:t>
      </w:r>
    </w:p>
    <w:p w14:paraId="2859B387" w14:textId="6CC5A742" w:rsidR="000C4AFF" w:rsidRDefault="003E5DEC" w:rsidP="005369BA">
      <w:pPr>
        <w:pStyle w:val="ListParagraph"/>
        <w:jc w:val="both"/>
        <w:rPr>
          <w:rFonts w:ascii="Times New Roman" w:hAnsi="Times New Roman" w:cs="Times New Roman"/>
          <w:sz w:val="24"/>
          <w:szCs w:val="24"/>
        </w:rPr>
      </w:pPr>
      <w:hyperlink r:id="rId40" w:history="1">
        <w:r w:rsidRPr="002E3933">
          <w:rPr>
            <w:rStyle w:val="Hyperlink"/>
            <w:rFonts w:ascii="Times New Roman" w:hAnsi="Times New Roman" w:cs="Times New Roman"/>
            <w:sz w:val="24"/>
            <w:szCs w:val="24"/>
          </w:rPr>
          <w:t>https://ec.europa.eu/eurostat/web/products-statistical-reports/w/ks-01-26-009</w:t>
        </w:r>
      </w:hyperlink>
      <w:r w:rsidR="00000370">
        <w:rPr>
          <w:rFonts w:ascii="Times New Roman" w:hAnsi="Times New Roman" w:cs="Times New Roman"/>
          <w:sz w:val="24"/>
          <w:szCs w:val="24"/>
        </w:rPr>
        <w:t xml:space="preserve"> </w:t>
      </w:r>
    </w:p>
    <w:p w14:paraId="5EC03911" w14:textId="19FFFDDB" w:rsidR="0025608E" w:rsidRDefault="0025608E" w:rsidP="0025608E">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K.Madon. The relationship between Artificial Intelligence (AI) exposure and returns to education. Central European Economic Journal, 11(58). December 2024. 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 xml:space="preserve">January 19 </w:t>
      </w:r>
      <w:r w:rsidRPr="00EA04C9">
        <w:rPr>
          <w:rFonts w:ascii="Times New Roman" w:hAnsi="Times New Roman" w:cs="Times New Roman"/>
          <w:sz w:val="24"/>
          <w:szCs w:val="24"/>
        </w:rPr>
        <w:t>2</w:t>
      </w:r>
      <w:r w:rsidRPr="00831124">
        <w:rPr>
          <w:rFonts w:ascii="Times New Roman" w:hAnsi="Times New Roman" w:cs="Times New Roman"/>
          <w:sz w:val="24"/>
          <w:szCs w:val="24"/>
        </w:rPr>
        <w:t>026</w:t>
      </w:r>
      <w:r w:rsidRPr="00EA04C9">
        <w:rPr>
          <w:rFonts w:ascii="Times New Roman" w:hAnsi="Times New Roman" w:cs="Times New Roman"/>
          <w:sz w:val="24"/>
          <w:szCs w:val="24"/>
        </w:rPr>
        <w:t>.</w:t>
      </w:r>
    </w:p>
    <w:p w14:paraId="0F5A18D8" w14:textId="77777777" w:rsidR="0025608E" w:rsidRPr="00D7124B" w:rsidRDefault="0025608E" w:rsidP="0025608E">
      <w:pPr>
        <w:pStyle w:val="ListParagraph"/>
        <w:jc w:val="both"/>
        <w:rPr>
          <w:rFonts w:ascii="Times New Roman" w:hAnsi="Times New Roman" w:cs="Times New Roman"/>
          <w:sz w:val="24"/>
          <w:szCs w:val="24"/>
        </w:rPr>
      </w:pPr>
      <w:hyperlink r:id="rId41" w:history="1">
        <w:r w:rsidRPr="00D7124B">
          <w:rPr>
            <w:rStyle w:val="Hyperlink"/>
            <w:rFonts w:ascii="Times New Roman" w:hAnsi="Times New Roman" w:cs="Times New Roman"/>
            <w:sz w:val="24"/>
            <w:szCs w:val="24"/>
          </w:rPr>
          <w:t>https://ibs.org.pl/wp-content/uploads/2025/03/Madon_the_relationship_between_AI_exposure_and_return_to_education.pdf</w:t>
        </w:r>
      </w:hyperlink>
      <w:r w:rsidRPr="00D7124B">
        <w:rPr>
          <w:rFonts w:ascii="Times New Roman" w:hAnsi="Times New Roman" w:cs="Times New Roman"/>
          <w:sz w:val="24"/>
          <w:szCs w:val="24"/>
        </w:rPr>
        <w:t xml:space="preserve"> </w:t>
      </w:r>
    </w:p>
    <w:p w14:paraId="20F47F31" w14:textId="3489CCF0" w:rsidR="0025608E" w:rsidRPr="00D7124B" w:rsidRDefault="003E5DEC">
      <w:pPr>
        <w:pStyle w:val="ListParagraph"/>
        <w:numPr>
          <w:ilvl w:val="0"/>
          <w:numId w:val="3"/>
        </w:numPr>
        <w:jc w:val="both"/>
        <w:rPr>
          <w:rFonts w:ascii="Times New Roman" w:hAnsi="Times New Roman" w:cs="Times New Roman"/>
          <w:sz w:val="24"/>
          <w:szCs w:val="24"/>
        </w:rPr>
      </w:pPr>
      <w:r w:rsidRPr="00D7124B">
        <w:rPr>
          <w:rFonts w:ascii="Times New Roman" w:hAnsi="Times New Roman" w:cs="Times New Roman"/>
          <w:sz w:val="24"/>
          <w:szCs w:val="24"/>
        </w:rPr>
        <w:t>Wooldridge J. M. Econometric Analysis of Cross Section and Panel Data. 2nd ed. MIT Press, 2010.</w:t>
      </w:r>
    </w:p>
    <w:p w14:paraId="057D0845" w14:textId="75E1A8EA" w:rsidR="00E33C89" w:rsidRDefault="00E33C89" w:rsidP="00E33C89">
      <w:pPr>
        <w:pStyle w:val="ListParagraph"/>
        <w:jc w:val="both"/>
        <w:rPr>
          <w:rFonts w:ascii="Times New Roman" w:hAnsi="Times New Roman" w:cs="Times New Roman"/>
          <w:sz w:val="24"/>
          <w:szCs w:val="24"/>
          <w:highlight w:val="yellow"/>
        </w:rPr>
      </w:pPr>
      <w:hyperlink r:id="rId42" w:history="1">
        <w:r w:rsidRPr="002E3933">
          <w:rPr>
            <w:rStyle w:val="Hyperlink"/>
            <w:rFonts w:ascii="Times New Roman" w:hAnsi="Times New Roman" w:cs="Times New Roman"/>
            <w:sz w:val="24"/>
            <w:szCs w:val="24"/>
          </w:rPr>
          <w:t>https://ipcid.org/evaluation/apoio/Wooldridge%20-%20Cross-section%20and%20Panel%20Data.pdf</w:t>
        </w:r>
      </w:hyperlink>
      <w:r>
        <w:rPr>
          <w:rFonts w:ascii="Times New Roman" w:hAnsi="Times New Roman" w:cs="Times New Roman"/>
          <w:sz w:val="24"/>
          <w:szCs w:val="24"/>
        </w:rPr>
        <w:t xml:space="preserve"> </w:t>
      </w:r>
    </w:p>
    <w:p w14:paraId="7794142C" w14:textId="7F13D878" w:rsidR="004B5B5B" w:rsidRPr="00C769FD" w:rsidRDefault="004B5B5B">
      <w:pPr>
        <w:pStyle w:val="ListParagraph"/>
        <w:numPr>
          <w:ilvl w:val="0"/>
          <w:numId w:val="3"/>
        </w:numPr>
        <w:jc w:val="both"/>
        <w:rPr>
          <w:rFonts w:ascii="Times New Roman" w:hAnsi="Times New Roman" w:cs="Times New Roman"/>
          <w:sz w:val="24"/>
          <w:szCs w:val="24"/>
        </w:rPr>
      </w:pPr>
      <w:r w:rsidRPr="00C769FD">
        <w:rPr>
          <w:rFonts w:ascii="Times New Roman" w:hAnsi="Times New Roman" w:cs="Times New Roman"/>
          <w:sz w:val="24"/>
          <w:szCs w:val="24"/>
        </w:rPr>
        <w:t>Martyniuk Y. </w:t>
      </w:r>
      <w:r w:rsidR="00C769FD" w:rsidRPr="00C769FD">
        <w:rPr>
          <w:rFonts w:ascii="Times New Roman" w:hAnsi="Times New Roman" w:cs="Times New Roman"/>
          <w:sz w:val="24"/>
          <w:szCs w:val="24"/>
        </w:rPr>
        <w:t>The Impact of Artificial Intelligence on Sectoral Wages: The Moderating Role of ICT Capacity in the European Union</w:t>
      </w:r>
      <w:r w:rsidRPr="00C769FD">
        <w:rPr>
          <w:rFonts w:ascii="Times New Roman" w:hAnsi="Times New Roman" w:cs="Times New Roman"/>
          <w:sz w:val="24"/>
          <w:szCs w:val="24"/>
        </w:rPr>
        <w:t>. Source code repository. GitHub, 2025. Online. Date of Access: M</w:t>
      </w:r>
      <w:r w:rsidR="002400DB" w:rsidRPr="00C769FD">
        <w:rPr>
          <w:rFonts w:ascii="Times New Roman" w:hAnsi="Times New Roman" w:cs="Times New Roman"/>
          <w:sz w:val="24"/>
          <w:szCs w:val="24"/>
        </w:rPr>
        <w:t>ay</w:t>
      </w:r>
      <w:r w:rsidRPr="00C769FD">
        <w:rPr>
          <w:rFonts w:ascii="Times New Roman" w:hAnsi="Times New Roman" w:cs="Times New Roman"/>
          <w:sz w:val="24"/>
          <w:szCs w:val="24"/>
        </w:rPr>
        <w:t xml:space="preserve"> </w:t>
      </w:r>
      <w:r w:rsidR="00C769FD" w:rsidRPr="00C769FD">
        <w:rPr>
          <w:rFonts w:ascii="Times New Roman" w:hAnsi="Times New Roman" w:cs="Times New Roman"/>
          <w:sz w:val="24"/>
          <w:szCs w:val="24"/>
        </w:rPr>
        <w:t>19</w:t>
      </w:r>
      <w:r w:rsidRPr="00C769FD">
        <w:rPr>
          <w:rFonts w:ascii="Times New Roman" w:hAnsi="Times New Roman" w:cs="Times New Roman"/>
          <w:sz w:val="24"/>
          <w:szCs w:val="24"/>
        </w:rPr>
        <w:t>th 2026.</w:t>
      </w:r>
    </w:p>
    <w:p w14:paraId="63F7A020" w14:textId="4290E43B" w:rsidR="00C769FD" w:rsidRDefault="00C769FD" w:rsidP="00C769FD">
      <w:pPr>
        <w:pStyle w:val="ListParagraph"/>
        <w:jc w:val="both"/>
        <w:rPr>
          <w:rFonts w:ascii="Times New Roman" w:hAnsi="Times New Roman" w:cs="Times New Roman"/>
          <w:sz w:val="24"/>
          <w:szCs w:val="24"/>
        </w:rPr>
      </w:pPr>
      <w:hyperlink r:id="rId43" w:history="1">
        <w:r w:rsidRPr="00B95D2A">
          <w:rPr>
            <w:rStyle w:val="Hyperlink"/>
            <w:rFonts w:ascii="Times New Roman" w:hAnsi="Times New Roman" w:cs="Times New Roman"/>
            <w:sz w:val="24"/>
            <w:szCs w:val="24"/>
          </w:rPr>
          <w:t>https://github.com/Martyniuk-y/Master_thesis</w:t>
        </w:r>
      </w:hyperlink>
      <w:r>
        <w:rPr>
          <w:rFonts w:ascii="Times New Roman" w:hAnsi="Times New Roman" w:cs="Times New Roman"/>
          <w:sz w:val="24"/>
          <w:szCs w:val="24"/>
        </w:rPr>
        <w:t xml:space="preserve"> </w:t>
      </w:r>
    </w:p>
    <w:p w14:paraId="06072EB3" w14:textId="301A2F44" w:rsidR="003E5DEC" w:rsidRDefault="003E5DEC">
      <w:pPr>
        <w:pStyle w:val="ListParagraph"/>
        <w:numPr>
          <w:ilvl w:val="0"/>
          <w:numId w:val="3"/>
        </w:numPr>
        <w:jc w:val="both"/>
        <w:rPr>
          <w:rFonts w:ascii="Times New Roman" w:hAnsi="Times New Roman" w:cs="Times New Roman"/>
          <w:sz w:val="24"/>
          <w:szCs w:val="24"/>
        </w:rPr>
      </w:pPr>
      <w:r w:rsidRPr="003E5DEC">
        <w:rPr>
          <w:rFonts w:ascii="Times New Roman" w:hAnsi="Times New Roman" w:cs="Times New Roman"/>
          <w:sz w:val="24"/>
          <w:szCs w:val="24"/>
        </w:rPr>
        <w:t>Brodeur A., Cook N., Heyes A., Stephens L. How Not to Deal with Missing Data: an Economist's Take on a Controversial Study. Retraction Watch, February 21, 2024. Online. Accessed March 15, 2026.</w:t>
      </w:r>
    </w:p>
    <w:p w14:paraId="06FC8ECF" w14:textId="2A0D478C" w:rsidR="003E5DEC" w:rsidRDefault="003E5DEC" w:rsidP="003E5DEC">
      <w:pPr>
        <w:pStyle w:val="ListParagraph"/>
        <w:jc w:val="both"/>
        <w:rPr>
          <w:rFonts w:ascii="Times New Roman" w:hAnsi="Times New Roman" w:cs="Times New Roman"/>
          <w:sz w:val="24"/>
          <w:szCs w:val="24"/>
        </w:rPr>
      </w:pPr>
      <w:hyperlink r:id="rId44" w:history="1">
        <w:r w:rsidRPr="002E3933">
          <w:rPr>
            <w:rStyle w:val="Hyperlink"/>
            <w:rFonts w:ascii="Times New Roman" w:hAnsi="Times New Roman" w:cs="Times New Roman"/>
            <w:sz w:val="24"/>
            <w:szCs w:val="24"/>
          </w:rPr>
          <w:t>https://retractionwatch.com/2024/02/21/how-not-to-deal-with-missing-data-an-economists-take-on-a-controversial-study/</w:t>
        </w:r>
      </w:hyperlink>
    </w:p>
    <w:p w14:paraId="750D0D61" w14:textId="6035F205" w:rsidR="003E5DEC" w:rsidRDefault="003E5DEC">
      <w:pPr>
        <w:pStyle w:val="ListParagraph"/>
        <w:numPr>
          <w:ilvl w:val="0"/>
          <w:numId w:val="3"/>
        </w:numPr>
        <w:jc w:val="both"/>
        <w:rPr>
          <w:rFonts w:ascii="Times New Roman" w:hAnsi="Times New Roman" w:cs="Times New Roman"/>
          <w:sz w:val="24"/>
          <w:szCs w:val="24"/>
        </w:rPr>
      </w:pPr>
      <w:r w:rsidRPr="003E5DEC">
        <w:rPr>
          <w:rFonts w:ascii="Times New Roman" w:hAnsi="Times New Roman" w:cs="Times New Roman"/>
          <w:sz w:val="24"/>
          <w:szCs w:val="24"/>
        </w:rPr>
        <w:t>European Central Bank (ECB). Fiscal Policy Measures in Response to the Energy and Inflation Shock. ECB Economic Bulletin, Box, Issue 1, February 2024. Online. Accessed March 17, 2026.</w:t>
      </w:r>
    </w:p>
    <w:p w14:paraId="0F5D886E" w14:textId="4A395356" w:rsidR="003E5DEC" w:rsidRDefault="003E5DEC" w:rsidP="003E5DEC">
      <w:pPr>
        <w:pStyle w:val="ListParagraph"/>
        <w:jc w:val="both"/>
        <w:rPr>
          <w:rFonts w:ascii="Times New Roman" w:hAnsi="Times New Roman" w:cs="Times New Roman"/>
          <w:sz w:val="24"/>
          <w:szCs w:val="24"/>
        </w:rPr>
      </w:pPr>
      <w:hyperlink r:id="rId45" w:history="1">
        <w:r w:rsidRPr="002E3933">
          <w:rPr>
            <w:rStyle w:val="Hyperlink"/>
            <w:rFonts w:ascii="Times New Roman" w:hAnsi="Times New Roman" w:cs="Times New Roman"/>
            <w:sz w:val="24"/>
            <w:szCs w:val="24"/>
          </w:rPr>
          <w:t>https://www.ecb.europa.eu/press/economic-bulletin/html/eb202401.en.html</w:t>
        </w:r>
      </w:hyperlink>
    </w:p>
    <w:p w14:paraId="60F67879" w14:textId="7B34B129" w:rsidR="003E5DEC" w:rsidRDefault="00D14050">
      <w:pPr>
        <w:pStyle w:val="ListParagraph"/>
        <w:numPr>
          <w:ilvl w:val="0"/>
          <w:numId w:val="3"/>
        </w:numPr>
        <w:jc w:val="both"/>
        <w:rPr>
          <w:rFonts w:ascii="Times New Roman" w:hAnsi="Times New Roman" w:cs="Times New Roman"/>
          <w:sz w:val="24"/>
          <w:szCs w:val="24"/>
        </w:rPr>
      </w:pPr>
      <w:r w:rsidRPr="00D14050">
        <w:rPr>
          <w:rFonts w:ascii="Times New Roman" w:hAnsi="Times New Roman" w:cs="Times New Roman"/>
          <w:sz w:val="24"/>
          <w:szCs w:val="24"/>
        </w:rPr>
        <w:t> Wooldridge J. M. Introductory Econometrics: A Modern Approach. 5th ed. South-Western Cengage Learning, 2013.</w:t>
      </w:r>
    </w:p>
    <w:p w14:paraId="36BB3DC0" w14:textId="200A76A1" w:rsidR="00D14050" w:rsidRDefault="00D14050" w:rsidP="00D14050">
      <w:pPr>
        <w:pStyle w:val="ListParagraph"/>
        <w:jc w:val="both"/>
        <w:rPr>
          <w:rFonts w:ascii="Times New Roman" w:hAnsi="Times New Roman" w:cs="Times New Roman"/>
          <w:sz w:val="24"/>
          <w:szCs w:val="24"/>
        </w:rPr>
      </w:pPr>
      <w:hyperlink r:id="rId46" w:history="1">
        <w:r w:rsidRPr="002E3933">
          <w:rPr>
            <w:rStyle w:val="Hyperlink"/>
            <w:rFonts w:ascii="Times New Roman" w:hAnsi="Times New Roman" w:cs="Times New Roman"/>
            <w:sz w:val="24"/>
            <w:szCs w:val="24"/>
          </w:rPr>
          <w:t>https://cbpbu.ac.in/userfiles/file/2020/STUDY_MAT/ECO/2.pdf</w:t>
        </w:r>
      </w:hyperlink>
    </w:p>
    <w:p w14:paraId="48CF4431" w14:textId="14735D4B" w:rsidR="00D14050" w:rsidRDefault="00D14050" w:rsidP="00D14050">
      <w:pPr>
        <w:pStyle w:val="ListParagraph"/>
        <w:numPr>
          <w:ilvl w:val="0"/>
          <w:numId w:val="3"/>
        </w:numPr>
        <w:jc w:val="both"/>
        <w:rPr>
          <w:rFonts w:ascii="Times New Roman" w:hAnsi="Times New Roman" w:cs="Times New Roman"/>
          <w:sz w:val="24"/>
          <w:szCs w:val="24"/>
        </w:rPr>
      </w:pPr>
      <w:r w:rsidRPr="00D14050">
        <w:rPr>
          <w:rFonts w:ascii="Times New Roman" w:hAnsi="Times New Roman" w:cs="Times New Roman"/>
          <w:sz w:val="24"/>
          <w:szCs w:val="24"/>
        </w:rPr>
        <w:t>Mundlak Y. On the Pooling of Time Series and Cross Section Data. </w:t>
      </w:r>
      <w:r w:rsidRPr="001A2169">
        <w:rPr>
          <w:rFonts w:ascii="Times New Roman" w:hAnsi="Times New Roman" w:cs="Times New Roman"/>
          <w:sz w:val="24"/>
          <w:szCs w:val="24"/>
        </w:rPr>
        <w:t>Econometrica</w:t>
      </w:r>
      <w:r w:rsidRPr="00D14050">
        <w:rPr>
          <w:rFonts w:ascii="Times New Roman" w:hAnsi="Times New Roman" w:cs="Times New Roman"/>
          <w:sz w:val="24"/>
          <w:szCs w:val="24"/>
        </w:rPr>
        <w:t>, 46(1), January 1978. Online. Accessed March 19, 2026.</w:t>
      </w:r>
    </w:p>
    <w:p w14:paraId="4A1EB7BB" w14:textId="5498E9F2" w:rsidR="00D14050" w:rsidRPr="00D14050" w:rsidRDefault="00E45CD5" w:rsidP="00D14050">
      <w:pPr>
        <w:pStyle w:val="ListParagraph"/>
        <w:jc w:val="both"/>
        <w:rPr>
          <w:rFonts w:ascii="Times New Roman" w:hAnsi="Times New Roman" w:cs="Times New Roman"/>
          <w:sz w:val="24"/>
          <w:szCs w:val="24"/>
        </w:rPr>
      </w:pPr>
      <w:hyperlink r:id="rId47" w:history="1">
        <w:r w:rsidRPr="002E3933">
          <w:rPr>
            <w:rStyle w:val="Hyperlink"/>
            <w:rFonts w:ascii="Times New Roman" w:hAnsi="Times New Roman" w:cs="Times New Roman"/>
            <w:sz w:val="24"/>
            <w:szCs w:val="24"/>
          </w:rPr>
          <w:t>https://pages.stern.nyu.edu/~wgreene/Econometrics/Mundlak-1978.pdf</w:t>
        </w:r>
      </w:hyperlink>
      <w:r w:rsidR="00D14050" w:rsidRPr="00D14050">
        <w:rPr>
          <w:rFonts w:ascii="Times New Roman" w:hAnsi="Times New Roman" w:cs="Times New Roman"/>
          <w:sz w:val="24"/>
          <w:szCs w:val="24"/>
        </w:rPr>
        <w:t xml:space="preserve"> </w:t>
      </w:r>
    </w:p>
    <w:p w14:paraId="04A1C7B3" w14:textId="7C8B56A8" w:rsidR="00E45CD5" w:rsidRDefault="00E45CD5" w:rsidP="00E45CD5">
      <w:pPr>
        <w:pStyle w:val="ListParagraph"/>
        <w:numPr>
          <w:ilvl w:val="0"/>
          <w:numId w:val="3"/>
        </w:numPr>
        <w:jc w:val="both"/>
        <w:rPr>
          <w:rFonts w:ascii="Times New Roman" w:hAnsi="Times New Roman" w:cs="Times New Roman"/>
          <w:sz w:val="24"/>
          <w:szCs w:val="24"/>
        </w:rPr>
      </w:pPr>
      <w:r w:rsidRPr="00E45CD5">
        <w:rPr>
          <w:rFonts w:ascii="Times New Roman" w:hAnsi="Times New Roman" w:cs="Times New Roman"/>
          <w:sz w:val="24"/>
          <w:szCs w:val="24"/>
        </w:rPr>
        <w:t>Lo</w:t>
      </w:r>
      <w:r w:rsidR="001A2169">
        <w:rPr>
          <w:rFonts w:ascii="Times New Roman" w:hAnsi="Times New Roman" w:cs="Times New Roman"/>
          <w:sz w:val="24"/>
          <w:szCs w:val="24"/>
        </w:rPr>
        <w:t>ng</w:t>
      </w:r>
      <w:r w:rsidRPr="00E45CD5">
        <w:rPr>
          <w:rFonts w:ascii="Times New Roman" w:hAnsi="Times New Roman" w:cs="Times New Roman"/>
          <w:sz w:val="24"/>
          <w:szCs w:val="24"/>
        </w:rPr>
        <w:t xml:space="preserve"> </w:t>
      </w:r>
      <w:r w:rsidR="001A2169">
        <w:rPr>
          <w:rFonts w:ascii="Times New Roman" w:hAnsi="Times New Roman" w:cs="Times New Roman"/>
          <w:sz w:val="24"/>
          <w:szCs w:val="24"/>
        </w:rPr>
        <w:t>J</w:t>
      </w:r>
      <w:r w:rsidRPr="00E45CD5">
        <w:rPr>
          <w:rFonts w:ascii="Times New Roman" w:hAnsi="Times New Roman" w:cs="Times New Roman"/>
          <w:sz w:val="24"/>
          <w:szCs w:val="24"/>
        </w:rPr>
        <w:t>.</w:t>
      </w:r>
      <w:r w:rsidR="001A2169">
        <w:rPr>
          <w:rFonts w:ascii="Times New Roman" w:hAnsi="Times New Roman" w:cs="Times New Roman"/>
          <w:sz w:val="24"/>
          <w:szCs w:val="24"/>
        </w:rPr>
        <w:t>S.</w:t>
      </w:r>
      <w:r w:rsidRPr="00E45CD5">
        <w:rPr>
          <w:rFonts w:ascii="Times New Roman" w:hAnsi="Times New Roman" w:cs="Times New Roman"/>
          <w:sz w:val="24"/>
          <w:szCs w:val="24"/>
        </w:rPr>
        <w:t xml:space="preserve">, </w:t>
      </w:r>
      <w:r w:rsidR="001A2169">
        <w:rPr>
          <w:rFonts w:ascii="Times New Roman" w:hAnsi="Times New Roman" w:cs="Times New Roman"/>
          <w:sz w:val="24"/>
          <w:szCs w:val="24"/>
        </w:rPr>
        <w:t>Ervin</w:t>
      </w:r>
      <w:r w:rsidRPr="00E45CD5">
        <w:rPr>
          <w:rFonts w:ascii="Times New Roman" w:hAnsi="Times New Roman" w:cs="Times New Roman"/>
          <w:sz w:val="24"/>
          <w:szCs w:val="24"/>
        </w:rPr>
        <w:t xml:space="preserve"> </w:t>
      </w:r>
      <w:r w:rsidR="001A2169">
        <w:rPr>
          <w:rFonts w:ascii="Times New Roman" w:hAnsi="Times New Roman" w:cs="Times New Roman"/>
          <w:sz w:val="24"/>
          <w:szCs w:val="24"/>
        </w:rPr>
        <w:t>L.H.</w:t>
      </w:r>
      <w:r w:rsidRPr="00E45CD5">
        <w:rPr>
          <w:rFonts w:ascii="Times New Roman" w:hAnsi="Times New Roman" w:cs="Times New Roman"/>
          <w:sz w:val="24"/>
          <w:szCs w:val="24"/>
        </w:rPr>
        <w:t xml:space="preserve">. </w:t>
      </w:r>
      <w:r w:rsidR="001A2169">
        <w:rPr>
          <w:rFonts w:ascii="Times New Roman" w:hAnsi="Times New Roman" w:cs="Times New Roman"/>
          <w:sz w:val="24"/>
          <w:szCs w:val="24"/>
        </w:rPr>
        <w:t>Using Heteroscedasticity Consistent Standard Errors in the Linear Regression Models</w:t>
      </w:r>
      <w:r w:rsidRPr="00E45CD5">
        <w:rPr>
          <w:rFonts w:ascii="Times New Roman" w:hAnsi="Times New Roman" w:cs="Times New Roman"/>
          <w:sz w:val="24"/>
          <w:szCs w:val="24"/>
        </w:rPr>
        <w:t>. </w:t>
      </w:r>
      <w:r w:rsidR="001A2169" w:rsidRPr="001A2169">
        <w:rPr>
          <w:rFonts w:ascii="Times New Roman" w:hAnsi="Times New Roman" w:cs="Times New Roman"/>
          <w:sz w:val="24"/>
          <w:szCs w:val="24"/>
        </w:rPr>
        <w:t>The American</w:t>
      </w:r>
      <w:r w:rsidR="001A2169">
        <w:rPr>
          <w:rFonts w:ascii="Times New Roman" w:hAnsi="Times New Roman" w:cs="Times New Roman"/>
          <w:sz w:val="24"/>
          <w:szCs w:val="24"/>
        </w:rPr>
        <w:t xml:space="preserve"> Statistician, February 2000</w:t>
      </w:r>
      <w:r w:rsidR="001A2169">
        <w:rPr>
          <w:rFonts w:ascii="Times New Roman" w:hAnsi="Times New Roman" w:cs="Times New Roman"/>
          <w:i/>
          <w:iCs/>
          <w:sz w:val="24"/>
          <w:szCs w:val="24"/>
        </w:rPr>
        <w:t xml:space="preserve"> </w:t>
      </w:r>
      <w:r w:rsidRPr="00E45CD5">
        <w:rPr>
          <w:rFonts w:ascii="Times New Roman" w:hAnsi="Times New Roman" w:cs="Times New Roman"/>
          <w:sz w:val="24"/>
          <w:szCs w:val="24"/>
        </w:rPr>
        <w:t>. Online. Accessed March 20, 2026.</w:t>
      </w:r>
    </w:p>
    <w:p w14:paraId="1096B1F0" w14:textId="1019E07D" w:rsidR="00E45CD5" w:rsidRPr="00E45CD5" w:rsidRDefault="004355B1" w:rsidP="004355B1">
      <w:pPr>
        <w:pStyle w:val="ListParagraph"/>
        <w:jc w:val="both"/>
        <w:rPr>
          <w:rFonts w:ascii="Times New Roman" w:hAnsi="Times New Roman" w:cs="Times New Roman"/>
          <w:sz w:val="24"/>
          <w:szCs w:val="24"/>
        </w:rPr>
      </w:pPr>
      <w:hyperlink r:id="rId48" w:history="1">
        <w:r w:rsidRPr="002E3933">
          <w:rPr>
            <w:rStyle w:val="Hyperlink"/>
            <w:rFonts w:ascii="Times New Roman" w:hAnsi="Times New Roman" w:cs="Times New Roman"/>
            <w:sz w:val="24"/>
            <w:szCs w:val="24"/>
          </w:rPr>
          <w:t>https://nielsen.sites.oasis.unc.edu/soci709/odocs/00TAS.pdf</w:t>
        </w:r>
      </w:hyperlink>
    </w:p>
    <w:p w14:paraId="2A53D0A7" w14:textId="3D65BEE1" w:rsidR="00E45CD5" w:rsidRDefault="009033EF">
      <w:pPr>
        <w:pStyle w:val="ListParagraph"/>
        <w:numPr>
          <w:ilvl w:val="0"/>
          <w:numId w:val="3"/>
        </w:numPr>
        <w:jc w:val="both"/>
        <w:rPr>
          <w:rFonts w:ascii="Times New Roman" w:hAnsi="Times New Roman" w:cs="Times New Roman"/>
          <w:sz w:val="24"/>
          <w:szCs w:val="24"/>
        </w:rPr>
      </w:pPr>
      <w:r w:rsidRPr="009033EF">
        <w:rPr>
          <w:rFonts w:ascii="Times New Roman" w:hAnsi="Times New Roman" w:cs="Times New Roman"/>
          <w:sz w:val="24"/>
          <w:szCs w:val="24"/>
        </w:rPr>
        <w:lastRenderedPageBreak/>
        <w:t>MacKinnon J. G., White H. Some Heteroskedasticity-Consistent Covariance Matrix Estimators with Improved Finite Sample Properties. Journal of Econometrics, 29(3), September 1985. Online. Accessed March 22, 2026.</w:t>
      </w:r>
    </w:p>
    <w:p w14:paraId="5B65B7FF" w14:textId="6CFA10FF" w:rsidR="00F03A58" w:rsidRDefault="00F03A58" w:rsidP="00F03A58">
      <w:pPr>
        <w:pStyle w:val="ListParagraph"/>
        <w:jc w:val="both"/>
        <w:rPr>
          <w:rFonts w:ascii="Times New Roman" w:hAnsi="Times New Roman" w:cs="Times New Roman"/>
          <w:sz w:val="24"/>
          <w:szCs w:val="24"/>
        </w:rPr>
      </w:pPr>
      <w:hyperlink r:id="rId49" w:history="1">
        <w:r w:rsidRPr="002E3933">
          <w:rPr>
            <w:rStyle w:val="Hyperlink"/>
            <w:rFonts w:ascii="Times New Roman" w:hAnsi="Times New Roman" w:cs="Times New Roman"/>
            <w:sz w:val="24"/>
            <w:szCs w:val="24"/>
          </w:rPr>
          <w:t>https://www.econstor.eu/bitstream/10419/189084/1/qed_wp_0537.pdf</w:t>
        </w:r>
      </w:hyperlink>
      <w:r>
        <w:rPr>
          <w:rFonts w:ascii="Times New Roman" w:hAnsi="Times New Roman" w:cs="Times New Roman"/>
          <w:sz w:val="24"/>
          <w:szCs w:val="24"/>
        </w:rPr>
        <w:t xml:space="preserve"> </w:t>
      </w:r>
    </w:p>
    <w:p w14:paraId="1737A501" w14:textId="04BD7194" w:rsidR="00D14050" w:rsidRDefault="00B44A79">
      <w:pPr>
        <w:pStyle w:val="ListParagraph"/>
        <w:numPr>
          <w:ilvl w:val="0"/>
          <w:numId w:val="3"/>
        </w:numPr>
        <w:jc w:val="both"/>
        <w:rPr>
          <w:rFonts w:ascii="Times New Roman" w:hAnsi="Times New Roman" w:cs="Times New Roman"/>
          <w:sz w:val="24"/>
          <w:szCs w:val="24"/>
        </w:rPr>
      </w:pPr>
      <w:r w:rsidRPr="00B44A79">
        <w:rPr>
          <w:rFonts w:ascii="Times New Roman" w:hAnsi="Times New Roman" w:cs="Times New Roman"/>
          <w:sz w:val="24"/>
          <w:szCs w:val="24"/>
        </w:rPr>
        <w:t>Allison P. D. When Can You Safely Ignore Multicollinearity? Statistical Horizons, September 10, 2012. Online. Accessed March 25, 2026.</w:t>
      </w:r>
      <w:r>
        <w:rPr>
          <w:rFonts w:ascii="Times New Roman" w:hAnsi="Times New Roman" w:cs="Times New Roman"/>
          <w:sz w:val="24"/>
          <w:szCs w:val="24"/>
        </w:rPr>
        <w:t xml:space="preserve"> </w:t>
      </w:r>
    </w:p>
    <w:p w14:paraId="1B552019" w14:textId="7518AB60" w:rsidR="00B44A79" w:rsidRDefault="00B44A79" w:rsidP="00B44A79">
      <w:pPr>
        <w:pStyle w:val="ListParagraph"/>
        <w:jc w:val="both"/>
        <w:rPr>
          <w:rFonts w:ascii="Times New Roman" w:hAnsi="Times New Roman" w:cs="Times New Roman"/>
          <w:sz w:val="24"/>
          <w:szCs w:val="24"/>
        </w:rPr>
      </w:pPr>
      <w:hyperlink r:id="rId50" w:history="1">
        <w:r w:rsidRPr="002E3933">
          <w:rPr>
            <w:rStyle w:val="Hyperlink"/>
            <w:rFonts w:ascii="Times New Roman" w:hAnsi="Times New Roman" w:cs="Times New Roman"/>
            <w:sz w:val="24"/>
            <w:szCs w:val="24"/>
          </w:rPr>
          <w:t>https://statisticalhorizons.com/multicollinearity/</w:t>
        </w:r>
      </w:hyperlink>
    </w:p>
    <w:p w14:paraId="05DD0E86" w14:textId="10CCFD8A" w:rsidR="00B44A79" w:rsidRDefault="00B44A79">
      <w:pPr>
        <w:pStyle w:val="ListParagraph"/>
        <w:numPr>
          <w:ilvl w:val="0"/>
          <w:numId w:val="3"/>
        </w:numPr>
        <w:jc w:val="both"/>
        <w:rPr>
          <w:rFonts w:ascii="Times New Roman" w:hAnsi="Times New Roman" w:cs="Times New Roman"/>
          <w:sz w:val="24"/>
          <w:szCs w:val="24"/>
        </w:rPr>
      </w:pPr>
      <w:r w:rsidRPr="00B44A79">
        <w:rPr>
          <w:rFonts w:ascii="Times New Roman" w:hAnsi="Times New Roman" w:cs="Times New Roman"/>
          <w:sz w:val="24"/>
          <w:szCs w:val="24"/>
        </w:rPr>
        <w:t>Brambor T., Clark W. R., Golder M. Understanding Interaction Models: Improving Empirical Analyses. Political Analysis, 14(1), 2006. Online. Accessed March 27, 2026.</w:t>
      </w:r>
    </w:p>
    <w:p w14:paraId="367E6EBD" w14:textId="59B057C1" w:rsidR="00B44A79" w:rsidRDefault="00B44A79" w:rsidP="00B44A79">
      <w:pPr>
        <w:pStyle w:val="ListParagraph"/>
        <w:jc w:val="both"/>
      </w:pPr>
      <w:hyperlink r:id="rId51" w:history="1">
        <w:r w:rsidRPr="002E3933">
          <w:rPr>
            <w:rStyle w:val="Hyperlink"/>
            <w:rFonts w:ascii="Times New Roman" w:hAnsi="Times New Roman" w:cs="Times New Roman"/>
            <w:sz w:val="24"/>
            <w:szCs w:val="24"/>
          </w:rPr>
          <w:t>https://spia.uga.edu/faculty_pages/tyler.scott/teaching/PADP8130_Spring2017/readings/brambor.et.al.2006.pdf</w:t>
        </w:r>
      </w:hyperlink>
    </w:p>
    <w:p w14:paraId="3237006B" w14:textId="51B6EBD1" w:rsidR="00B44A79" w:rsidRDefault="00B44A79" w:rsidP="00B44A79">
      <w:pPr>
        <w:pStyle w:val="ListParagraph"/>
        <w:numPr>
          <w:ilvl w:val="0"/>
          <w:numId w:val="3"/>
        </w:numPr>
        <w:jc w:val="both"/>
        <w:rPr>
          <w:rFonts w:ascii="Times New Roman" w:hAnsi="Times New Roman" w:cs="Times New Roman"/>
          <w:sz w:val="24"/>
          <w:szCs w:val="24"/>
        </w:rPr>
      </w:pPr>
      <w:r w:rsidRPr="00B44A79">
        <w:rPr>
          <w:rFonts w:ascii="Times New Roman" w:hAnsi="Times New Roman" w:cs="Times New Roman"/>
          <w:sz w:val="24"/>
          <w:szCs w:val="24"/>
        </w:rPr>
        <w:t>Falck O., Heimisch A., Wiederhold S. Returns to ICT Skills. OECD Education Working Papers No. 134, OECD Publishing, May 2016. Online. Accessed April 5, 2026.</w:t>
      </w:r>
    </w:p>
    <w:p w14:paraId="534C1066" w14:textId="035C64E2" w:rsidR="00B44A79" w:rsidRPr="00B44A79" w:rsidRDefault="00B271CB" w:rsidP="00B44A79">
      <w:pPr>
        <w:pStyle w:val="ListParagraph"/>
        <w:jc w:val="both"/>
        <w:rPr>
          <w:rFonts w:ascii="Times New Roman" w:hAnsi="Times New Roman" w:cs="Times New Roman"/>
          <w:sz w:val="24"/>
          <w:szCs w:val="24"/>
        </w:rPr>
      </w:pPr>
      <w:hyperlink r:id="rId52" w:history="1">
        <w:r w:rsidRPr="002E3933">
          <w:rPr>
            <w:rStyle w:val="Hyperlink"/>
            <w:rFonts w:ascii="Times New Roman" w:hAnsi="Times New Roman" w:cs="Times New Roman"/>
            <w:sz w:val="24"/>
            <w:szCs w:val="24"/>
          </w:rPr>
          <w:t>https://www.oecd.org/content/dam/oecd/en/publications/reports/2016/05/returns-to-ict-skills_g17a27d2/5jlzfl2p5rzq-en.pdf</w:t>
        </w:r>
      </w:hyperlink>
    </w:p>
    <w:p w14:paraId="63C4D698" w14:textId="77777777" w:rsidR="00820C02" w:rsidRDefault="00820C02" w:rsidP="00AE7CF2">
      <w:pPr>
        <w:pStyle w:val="ListParagraph"/>
        <w:numPr>
          <w:ilvl w:val="0"/>
          <w:numId w:val="3"/>
        </w:numPr>
        <w:jc w:val="both"/>
        <w:rPr>
          <w:rFonts w:ascii="Times New Roman" w:hAnsi="Times New Roman" w:cs="Times New Roman"/>
          <w:sz w:val="24"/>
          <w:szCs w:val="24"/>
        </w:rPr>
      </w:pPr>
      <w:r w:rsidRPr="00820C02">
        <w:rPr>
          <w:rFonts w:ascii="Times New Roman" w:hAnsi="Times New Roman" w:cs="Times New Roman"/>
          <w:sz w:val="24"/>
          <w:szCs w:val="24"/>
        </w:rPr>
        <w:t>Tomelleri A., Cutuli G., Signoretti A. Returns to ICT Skills in European Labour Markets, Trade Unions and Contractual Cleavages. IRVAPP Working Paper No. 2025-04, Research Institute for the Evaluation of Public Policies (IRVAPP), FBK, August 2025. Online. Date of Access: May 2nd 2026.</w:t>
      </w:r>
    </w:p>
    <w:p w14:paraId="21B45C79" w14:textId="566D6C1E" w:rsidR="00820C02" w:rsidRPr="00820C02" w:rsidRDefault="00820C02" w:rsidP="00820C02">
      <w:pPr>
        <w:pStyle w:val="ListParagraph"/>
        <w:jc w:val="both"/>
        <w:rPr>
          <w:rFonts w:ascii="Times New Roman" w:hAnsi="Times New Roman" w:cs="Times New Roman"/>
          <w:sz w:val="24"/>
          <w:szCs w:val="24"/>
        </w:rPr>
      </w:pPr>
      <w:hyperlink r:id="rId53" w:history="1">
        <w:r w:rsidRPr="002E3933">
          <w:rPr>
            <w:rStyle w:val="Hyperlink"/>
            <w:rFonts w:ascii="Times New Roman" w:hAnsi="Times New Roman" w:cs="Times New Roman"/>
            <w:sz w:val="24"/>
            <w:szCs w:val="24"/>
          </w:rPr>
          <w:t>https://irvapp.fbk.eu/wp-content/uploads/2025/08/WP_IRVAPP_2025_4.pdf</w:t>
        </w:r>
      </w:hyperlink>
      <w:r>
        <w:rPr>
          <w:rFonts w:ascii="Times New Roman" w:hAnsi="Times New Roman" w:cs="Times New Roman"/>
          <w:sz w:val="24"/>
          <w:szCs w:val="24"/>
        </w:rPr>
        <w:t xml:space="preserve"> </w:t>
      </w:r>
    </w:p>
    <w:p w14:paraId="684F537D" w14:textId="055D34F2" w:rsidR="00AE7CF2" w:rsidRPr="00AE7CF2" w:rsidRDefault="00AE7CF2" w:rsidP="00AE7CF2">
      <w:pPr>
        <w:pStyle w:val="ListParagraph"/>
        <w:numPr>
          <w:ilvl w:val="0"/>
          <w:numId w:val="3"/>
        </w:numPr>
        <w:jc w:val="both"/>
        <w:rPr>
          <w:rFonts w:ascii="Times New Roman" w:hAnsi="Times New Roman" w:cs="Times New Roman"/>
          <w:sz w:val="24"/>
          <w:szCs w:val="24"/>
        </w:rPr>
      </w:pPr>
      <w:r w:rsidRPr="00AE7CF2">
        <w:rPr>
          <w:rFonts w:ascii="Times New Roman" w:hAnsi="Times New Roman" w:cs="Times New Roman"/>
          <w:sz w:val="24"/>
          <w:szCs w:val="24"/>
        </w:rPr>
        <w:t>Barišić A., Ghodsi M., Stehrer R. Assessing the Impact of New Technologies on Wages and Labour Income Shares. wiiw Working Papers No. 240, The Vienna Institute for International Economic Studies (wiiw), January 2024. Online. Accessed April 10, 2026.</w:t>
      </w:r>
    </w:p>
    <w:p w14:paraId="20BF3B88" w14:textId="23F7CF0E" w:rsidR="00AE7CF2" w:rsidRPr="00AE7CF2" w:rsidRDefault="00350288" w:rsidP="00AE7CF2">
      <w:pPr>
        <w:pStyle w:val="ListParagraph"/>
        <w:jc w:val="both"/>
        <w:rPr>
          <w:rFonts w:ascii="Times New Roman" w:hAnsi="Times New Roman" w:cs="Times New Roman"/>
          <w:sz w:val="24"/>
          <w:szCs w:val="24"/>
        </w:rPr>
      </w:pPr>
      <w:hyperlink r:id="rId54" w:history="1">
        <w:r w:rsidRPr="002E3933">
          <w:rPr>
            <w:rStyle w:val="Hyperlink"/>
            <w:rFonts w:ascii="Times New Roman" w:hAnsi="Times New Roman" w:cs="Times New Roman"/>
            <w:sz w:val="24"/>
            <w:szCs w:val="24"/>
          </w:rPr>
          <w:t>https://wiiw.ac.at/assessing-the-impact-of-new-technologies-on-wages-and-labour-income-shares-dlp-6773.pdf</w:t>
        </w:r>
      </w:hyperlink>
    </w:p>
    <w:p w14:paraId="198EF5F8" w14:textId="19ED1429" w:rsidR="00B44A79" w:rsidRDefault="00350288" w:rsidP="00B44A79">
      <w:pPr>
        <w:pStyle w:val="ListParagraph"/>
        <w:numPr>
          <w:ilvl w:val="0"/>
          <w:numId w:val="3"/>
        </w:numPr>
        <w:jc w:val="both"/>
        <w:rPr>
          <w:rFonts w:ascii="Times New Roman" w:hAnsi="Times New Roman" w:cs="Times New Roman"/>
          <w:sz w:val="24"/>
          <w:szCs w:val="24"/>
        </w:rPr>
      </w:pPr>
      <w:r w:rsidRPr="00350288">
        <w:rPr>
          <w:rFonts w:ascii="Times New Roman" w:hAnsi="Times New Roman" w:cs="Times New Roman"/>
          <w:sz w:val="24"/>
          <w:szCs w:val="24"/>
        </w:rPr>
        <w:t>Pallotti F., Paz-Pardo G., Slacalek J., Tristani O., Violante G. L. The Unequal Impact of the 2021–22 Inflation Surge on Euro Area Households. ECB Research Bulletin No. 116, February 20, 2024. Online. Accessed April 12, 2026.</w:t>
      </w:r>
    </w:p>
    <w:p w14:paraId="53DC9564" w14:textId="0F57AD48" w:rsidR="00350288" w:rsidRDefault="00350288" w:rsidP="00350288">
      <w:pPr>
        <w:pStyle w:val="ListParagraph"/>
        <w:jc w:val="both"/>
        <w:rPr>
          <w:rFonts w:ascii="Times New Roman" w:hAnsi="Times New Roman" w:cs="Times New Roman"/>
          <w:sz w:val="24"/>
          <w:szCs w:val="24"/>
        </w:rPr>
      </w:pPr>
      <w:hyperlink r:id="rId55" w:history="1">
        <w:r w:rsidRPr="002E3933">
          <w:rPr>
            <w:rStyle w:val="Hyperlink"/>
            <w:rFonts w:ascii="Times New Roman" w:hAnsi="Times New Roman" w:cs="Times New Roman"/>
            <w:sz w:val="24"/>
            <w:szCs w:val="24"/>
          </w:rPr>
          <w:t>https://www.ecb.europa.eu/press/research-publications/resbull/2024/html/ecb.rb240220~a77abebe0e.en.html</w:t>
        </w:r>
      </w:hyperlink>
    </w:p>
    <w:p w14:paraId="43EB513E" w14:textId="77777777" w:rsidR="00350288" w:rsidRDefault="00350288" w:rsidP="00350288">
      <w:pPr>
        <w:pStyle w:val="ListParagraph"/>
        <w:numPr>
          <w:ilvl w:val="0"/>
          <w:numId w:val="3"/>
        </w:numPr>
        <w:jc w:val="both"/>
        <w:rPr>
          <w:rFonts w:ascii="Times New Roman" w:hAnsi="Times New Roman" w:cs="Times New Roman"/>
          <w:sz w:val="24"/>
          <w:szCs w:val="24"/>
        </w:rPr>
      </w:pPr>
      <w:r w:rsidRPr="00350288">
        <w:rPr>
          <w:rFonts w:ascii="Times New Roman" w:hAnsi="Times New Roman" w:cs="Times New Roman"/>
          <w:sz w:val="24"/>
          <w:szCs w:val="24"/>
        </w:rPr>
        <w:t>Clark T. S., Linzer D. A. Should I Use Fixed or Random Effects</w:t>
      </w:r>
      <w:r w:rsidRPr="004E6558">
        <w:rPr>
          <w:rFonts w:ascii="Times New Roman" w:hAnsi="Times New Roman" w:cs="Times New Roman"/>
          <w:sz w:val="24"/>
          <w:szCs w:val="24"/>
        </w:rPr>
        <w:t xml:space="preserve">? Political Science Research and Methods, </w:t>
      </w:r>
      <w:r w:rsidRPr="00350288">
        <w:rPr>
          <w:rFonts w:ascii="Times New Roman" w:hAnsi="Times New Roman" w:cs="Times New Roman"/>
          <w:sz w:val="24"/>
          <w:szCs w:val="24"/>
        </w:rPr>
        <w:t>3(2), May 2015. Online. Accessed April 15, 2026.</w:t>
      </w:r>
    </w:p>
    <w:p w14:paraId="6C146AD6" w14:textId="1EC4D325" w:rsidR="00350288" w:rsidRPr="00350288" w:rsidRDefault="00350288" w:rsidP="00350288">
      <w:pPr>
        <w:pStyle w:val="ListParagraph"/>
        <w:jc w:val="both"/>
        <w:rPr>
          <w:rFonts w:ascii="Times New Roman" w:hAnsi="Times New Roman" w:cs="Times New Roman"/>
          <w:sz w:val="24"/>
          <w:szCs w:val="24"/>
        </w:rPr>
      </w:pPr>
      <w:hyperlink r:id="rId56" w:history="1">
        <w:r w:rsidRPr="002E3933">
          <w:rPr>
            <w:rStyle w:val="Hyperlink"/>
            <w:rFonts w:ascii="Times New Roman" w:hAnsi="Times New Roman" w:cs="Times New Roman"/>
            <w:sz w:val="24"/>
            <w:szCs w:val="24"/>
          </w:rPr>
          <w:t>https://www.jayskaufman.com/uploads/3/0/8/9/30891283/clark_linzer_use_fixed_or_random_effects_political_science_research_&amp;_methods_2015.pdf</w:t>
        </w:r>
      </w:hyperlink>
    </w:p>
    <w:p w14:paraId="7A355BEC" w14:textId="33919FBB" w:rsidR="00350288" w:rsidRDefault="005B24F2" w:rsidP="00350288">
      <w:pPr>
        <w:pStyle w:val="ListParagraph"/>
        <w:numPr>
          <w:ilvl w:val="0"/>
          <w:numId w:val="3"/>
        </w:numPr>
        <w:jc w:val="both"/>
        <w:rPr>
          <w:rFonts w:ascii="Times New Roman" w:hAnsi="Times New Roman" w:cs="Times New Roman"/>
          <w:sz w:val="24"/>
          <w:szCs w:val="24"/>
        </w:rPr>
      </w:pPr>
      <w:r w:rsidRPr="005B24F2">
        <w:rPr>
          <w:rFonts w:ascii="Times New Roman" w:hAnsi="Times New Roman" w:cs="Times New Roman"/>
          <w:sz w:val="24"/>
          <w:szCs w:val="24"/>
        </w:rPr>
        <w:t>Graetz G., Michaels G. Robots at Work</w:t>
      </w:r>
      <w:r w:rsidRPr="004E6558">
        <w:rPr>
          <w:rFonts w:ascii="Times New Roman" w:hAnsi="Times New Roman" w:cs="Times New Roman"/>
          <w:sz w:val="24"/>
          <w:szCs w:val="24"/>
        </w:rPr>
        <w:t>. Review of Economics and Statistics,</w:t>
      </w:r>
      <w:r w:rsidRPr="005B24F2">
        <w:rPr>
          <w:rFonts w:ascii="Times New Roman" w:hAnsi="Times New Roman" w:cs="Times New Roman"/>
          <w:sz w:val="24"/>
          <w:szCs w:val="24"/>
        </w:rPr>
        <w:t xml:space="preserve"> 100(5), December 2018. Online. Accessed April 17, 2026.</w:t>
      </w:r>
    </w:p>
    <w:p w14:paraId="63F226EC" w14:textId="062A978B" w:rsidR="005B24F2" w:rsidRPr="005B24F2" w:rsidRDefault="005B24F2" w:rsidP="005B24F2">
      <w:pPr>
        <w:pStyle w:val="ListParagraph"/>
        <w:jc w:val="both"/>
        <w:rPr>
          <w:rFonts w:ascii="Times New Roman" w:hAnsi="Times New Roman" w:cs="Times New Roman"/>
          <w:sz w:val="24"/>
          <w:szCs w:val="24"/>
        </w:rPr>
      </w:pPr>
      <w:hyperlink r:id="rId57" w:history="1">
        <w:r w:rsidRPr="002E3933">
          <w:rPr>
            <w:rStyle w:val="Hyperlink"/>
            <w:rFonts w:ascii="Times New Roman" w:hAnsi="Times New Roman" w:cs="Times New Roman"/>
            <w:sz w:val="24"/>
            <w:szCs w:val="24"/>
          </w:rPr>
          <w:t>https://personal.lse.ac.uk/michaels/graetz_michaels_robots.pdf</w:t>
        </w:r>
      </w:hyperlink>
    </w:p>
    <w:p w14:paraId="55C0667F" w14:textId="770D0921" w:rsidR="00350288" w:rsidRDefault="004E6558" w:rsidP="00350288">
      <w:pPr>
        <w:pStyle w:val="ListParagraph"/>
        <w:numPr>
          <w:ilvl w:val="0"/>
          <w:numId w:val="3"/>
        </w:numPr>
        <w:jc w:val="both"/>
        <w:rPr>
          <w:rFonts w:ascii="Times New Roman" w:hAnsi="Times New Roman" w:cs="Times New Roman"/>
          <w:sz w:val="24"/>
          <w:szCs w:val="24"/>
        </w:rPr>
      </w:pPr>
      <w:r w:rsidRPr="004E6558">
        <w:rPr>
          <w:rFonts w:ascii="Times New Roman" w:hAnsi="Times New Roman" w:cs="Times New Roman"/>
          <w:sz w:val="24"/>
          <w:szCs w:val="24"/>
        </w:rPr>
        <w:t>Dearden L., Reed H., Van Reenen J. The Impact of Training on Productivity and Wages: Evidence from British Panel Data. IFS Working Papers No. 05/16, Institute for Fiscal Studies, London, 2005. Online. Accessed April 22, 2026.</w:t>
      </w:r>
    </w:p>
    <w:p w14:paraId="068E73AB" w14:textId="0CEE055E" w:rsidR="00932BFD" w:rsidRPr="00932BFD" w:rsidRDefault="00932BFD" w:rsidP="00932BFD">
      <w:pPr>
        <w:pStyle w:val="ListParagraph"/>
        <w:jc w:val="both"/>
        <w:rPr>
          <w:rFonts w:ascii="Times New Roman" w:hAnsi="Times New Roman" w:cs="Times New Roman"/>
          <w:sz w:val="24"/>
          <w:szCs w:val="24"/>
        </w:rPr>
      </w:pPr>
      <w:hyperlink r:id="rId58" w:history="1">
        <w:r w:rsidRPr="002E3933">
          <w:rPr>
            <w:rStyle w:val="Hyperlink"/>
            <w:rFonts w:ascii="Times New Roman" w:hAnsi="Times New Roman" w:cs="Times New Roman"/>
            <w:sz w:val="24"/>
            <w:szCs w:val="24"/>
          </w:rPr>
          <w:t>https://www.econstor.eu/bitstream/10419/71451/1/497258285.pdf</w:t>
        </w:r>
      </w:hyperlink>
    </w:p>
    <w:p w14:paraId="4C7A2FF4" w14:textId="7D07B726" w:rsidR="00932BFD" w:rsidRDefault="000F5BA8" w:rsidP="00350288">
      <w:pPr>
        <w:pStyle w:val="ListParagraph"/>
        <w:numPr>
          <w:ilvl w:val="0"/>
          <w:numId w:val="3"/>
        </w:numPr>
        <w:jc w:val="both"/>
        <w:rPr>
          <w:rFonts w:ascii="Times New Roman" w:hAnsi="Times New Roman" w:cs="Times New Roman"/>
          <w:sz w:val="24"/>
          <w:szCs w:val="24"/>
        </w:rPr>
      </w:pPr>
      <w:r w:rsidRPr="000F5BA8">
        <w:rPr>
          <w:rFonts w:ascii="Times New Roman" w:hAnsi="Times New Roman" w:cs="Times New Roman"/>
          <w:sz w:val="24"/>
          <w:szCs w:val="24"/>
        </w:rPr>
        <w:t>Kropko J., Kubinec R. Interpretation and Identification of Within-Unit and Cross-Sectional Variation in Panel Data Models. PLOS ONE, 15(4): e0231349, April 21, 2020. Online. Accessed April 22, 2026.</w:t>
      </w:r>
    </w:p>
    <w:p w14:paraId="44358CC3" w14:textId="3D65D422" w:rsidR="002534BD" w:rsidRPr="002534BD" w:rsidRDefault="000F5BA8" w:rsidP="002534BD">
      <w:pPr>
        <w:pStyle w:val="ListParagraph"/>
        <w:jc w:val="both"/>
        <w:rPr>
          <w:rFonts w:ascii="Times New Roman" w:hAnsi="Times New Roman" w:cs="Times New Roman"/>
          <w:sz w:val="24"/>
          <w:szCs w:val="24"/>
        </w:rPr>
      </w:pPr>
      <w:hyperlink r:id="rId59" w:history="1">
        <w:r w:rsidRPr="002E3933">
          <w:rPr>
            <w:rStyle w:val="Hyperlink"/>
            <w:rFonts w:ascii="Times New Roman" w:hAnsi="Times New Roman" w:cs="Times New Roman"/>
            <w:sz w:val="24"/>
            <w:szCs w:val="24"/>
          </w:rPr>
          <w:t>https://journals.plos.org/plosone/article?id=10.1371/journal.pone.0231349</w:t>
        </w:r>
      </w:hyperlink>
      <w:r w:rsidRPr="000F5BA8">
        <w:rPr>
          <w:rFonts w:ascii="Times New Roman" w:hAnsi="Times New Roman" w:cs="Times New Roman"/>
          <w:sz w:val="24"/>
          <w:szCs w:val="24"/>
        </w:rPr>
        <w:t xml:space="preserve"> </w:t>
      </w:r>
    </w:p>
    <w:p w14:paraId="25844F70" w14:textId="7A0AAF4E" w:rsidR="002534BD" w:rsidRDefault="002534BD" w:rsidP="002534BD">
      <w:pPr>
        <w:pStyle w:val="ListParagraph"/>
        <w:numPr>
          <w:ilvl w:val="0"/>
          <w:numId w:val="3"/>
        </w:numPr>
        <w:jc w:val="both"/>
        <w:rPr>
          <w:rFonts w:ascii="Times New Roman" w:hAnsi="Times New Roman" w:cs="Times New Roman"/>
          <w:sz w:val="24"/>
          <w:szCs w:val="24"/>
        </w:rPr>
      </w:pPr>
      <w:r w:rsidRPr="002534BD">
        <w:rPr>
          <w:rFonts w:ascii="Times New Roman" w:hAnsi="Times New Roman" w:cs="Times New Roman"/>
          <w:sz w:val="24"/>
          <w:szCs w:val="24"/>
        </w:rPr>
        <w:t xml:space="preserve">European Parliament and Council of the European Union. Regulation (EU) 2024/1689 of the European Parliament and of the Council of 13 June 2024 laying down harmonised </w:t>
      </w:r>
      <w:r w:rsidRPr="002534BD">
        <w:rPr>
          <w:rFonts w:ascii="Times New Roman" w:hAnsi="Times New Roman" w:cs="Times New Roman"/>
          <w:sz w:val="24"/>
          <w:szCs w:val="24"/>
        </w:rPr>
        <w:lastRenderedPageBreak/>
        <w:t>rules on artificial intelligence (Artificial Intelligence Act). Official Journal of the European Union, L, 2024/1689, July 12, 2024. Online. Accessed May 2</w:t>
      </w:r>
      <w:r w:rsidR="00AD51B5">
        <w:rPr>
          <w:rFonts w:ascii="Times New Roman" w:hAnsi="Times New Roman" w:cs="Times New Roman"/>
          <w:sz w:val="24"/>
          <w:szCs w:val="24"/>
        </w:rPr>
        <w:t>0</w:t>
      </w:r>
      <w:r w:rsidRPr="002534BD">
        <w:rPr>
          <w:rFonts w:ascii="Times New Roman" w:hAnsi="Times New Roman" w:cs="Times New Roman"/>
          <w:sz w:val="24"/>
          <w:szCs w:val="24"/>
        </w:rPr>
        <w:t>, 2026.</w:t>
      </w:r>
    </w:p>
    <w:p w14:paraId="4E7FF41F" w14:textId="30CA0370" w:rsidR="002534BD" w:rsidRPr="002534BD" w:rsidRDefault="00AD51B5" w:rsidP="002534BD">
      <w:pPr>
        <w:pStyle w:val="ListParagraph"/>
        <w:jc w:val="both"/>
        <w:rPr>
          <w:rFonts w:ascii="Times New Roman" w:hAnsi="Times New Roman" w:cs="Times New Roman"/>
          <w:sz w:val="24"/>
          <w:szCs w:val="24"/>
        </w:rPr>
      </w:pPr>
      <w:hyperlink r:id="rId60" w:history="1">
        <w:r w:rsidRPr="00563E32">
          <w:rPr>
            <w:rStyle w:val="Hyperlink"/>
            <w:rFonts w:ascii="Times New Roman" w:hAnsi="Times New Roman" w:cs="Times New Roman"/>
            <w:sz w:val="24"/>
            <w:szCs w:val="24"/>
          </w:rPr>
          <w:t>https://eur-lex.europa.eu/eli/reg/2024/1689/oj/eng</w:t>
        </w:r>
      </w:hyperlink>
      <w:r w:rsidR="002534BD" w:rsidRPr="002534BD">
        <w:rPr>
          <w:rFonts w:ascii="Times New Roman" w:hAnsi="Times New Roman" w:cs="Times New Roman"/>
          <w:sz w:val="24"/>
          <w:szCs w:val="24"/>
        </w:rPr>
        <w:t xml:space="preserve"> </w:t>
      </w:r>
    </w:p>
    <w:p w14:paraId="086029CD" w14:textId="77777777" w:rsidR="00737202" w:rsidRDefault="00737202">
      <w:pPr>
        <w:rPr>
          <w:rFonts w:ascii="Times New Roman" w:eastAsiaTheme="majorEastAsia" w:hAnsi="Times New Roman" w:cs="Times New Roman"/>
          <w:color w:val="2F5496" w:themeColor="accent1" w:themeShade="BF"/>
          <w:sz w:val="24"/>
          <w:szCs w:val="24"/>
        </w:rPr>
      </w:pPr>
      <w:r>
        <w:rPr>
          <w:rFonts w:ascii="Times New Roman" w:hAnsi="Times New Roman" w:cs="Times New Roman"/>
          <w:sz w:val="24"/>
          <w:szCs w:val="24"/>
        </w:rPr>
        <w:br w:type="page"/>
      </w:r>
    </w:p>
    <w:p w14:paraId="709E5FFA" w14:textId="76287011" w:rsidR="009A7B38" w:rsidRPr="00EA04C9" w:rsidRDefault="009A7B38" w:rsidP="00737202">
      <w:pPr>
        <w:pStyle w:val="Thesisheading1"/>
      </w:pPr>
      <w:bookmarkStart w:id="66" w:name="_Toc230305321"/>
      <w:r w:rsidRPr="00EA04C9">
        <w:lastRenderedPageBreak/>
        <w:t>Appendix</w:t>
      </w:r>
      <w:bookmarkEnd w:id="66"/>
      <w:r w:rsidRPr="00EA04C9">
        <w:t xml:space="preserve"> </w:t>
      </w:r>
    </w:p>
    <w:p w14:paraId="112984BA" w14:textId="7AF1E614" w:rsidR="00924E4D" w:rsidRDefault="000C6080">
      <w:pPr>
        <w:rPr>
          <w:rFonts w:ascii="Times New Roman" w:hAnsi="Times New Roman" w:cs="Times New Roman"/>
          <w:sz w:val="24"/>
          <w:szCs w:val="24"/>
        </w:rPr>
      </w:pPr>
      <w:r w:rsidRPr="000C6080">
        <w:rPr>
          <w:rFonts w:ascii="Times New Roman" w:hAnsi="Times New Roman" w:cs="Times New Roman"/>
          <w:noProof/>
          <w:sz w:val="24"/>
          <w:szCs w:val="24"/>
        </w:rPr>
        <w:drawing>
          <wp:inline distT="0" distB="0" distL="0" distR="0" wp14:anchorId="2D147A23" wp14:editId="6068769B">
            <wp:extent cx="5759450" cy="4600575"/>
            <wp:effectExtent l="0" t="0" r="0" b="9525"/>
            <wp:docPr id="154591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10015" name=""/>
                    <pic:cNvPicPr/>
                  </pic:nvPicPr>
                  <pic:blipFill>
                    <a:blip r:embed="rId61"/>
                    <a:stretch>
                      <a:fillRect/>
                    </a:stretch>
                  </pic:blipFill>
                  <pic:spPr>
                    <a:xfrm>
                      <a:off x="0" y="0"/>
                      <a:ext cx="5759450" cy="4600575"/>
                    </a:xfrm>
                    <a:prstGeom prst="rect">
                      <a:avLst/>
                    </a:prstGeom>
                  </pic:spPr>
                </pic:pic>
              </a:graphicData>
            </a:graphic>
          </wp:inline>
        </w:drawing>
      </w:r>
    </w:p>
    <w:p w14:paraId="12D1FB5F" w14:textId="77777777" w:rsidR="00E83372" w:rsidRPr="00A47524" w:rsidRDefault="000C6080">
      <w:pPr>
        <w:rPr>
          <w:rFonts w:ascii="Times New Roman" w:hAnsi="Times New Roman" w:cs="Times New Roman"/>
          <w:sz w:val="24"/>
          <w:szCs w:val="24"/>
        </w:rPr>
      </w:pPr>
      <w:r w:rsidRPr="00A47524">
        <w:rPr>
          <w:rStyle w:val="FigurethesisChar"/>
        </w:rPr>
        <w:t>Figure A1. Empirical distributions of panel variables: kernel density estimates with histogram overlays, 2021–2024.</w:t>
      </w:r>
    </w:p>
    <w:p w14:paraId="0088A710" w14:textId="38E5A226" w:rsidR="00E83372" w:rsidRPr="00A47524" w:rsidRDefault="000C6080">
      <w:pPr>
        <w:rPr>
          <w:rStyle w:val="fig3thesisChar"/>
        </w:rPr>
      </w:pPr>
      <w:r w:rsidRPr="00A47524">
        <w:rPr>
          <w:rStyle w:val="fig3thesisChar"/>
        </w:rPr>
        <w:t>Filed to:  individual variable units  EUR/hour (real_wage), EUR/employee (productivity), EUR per capita (gdp), percentage of enterprises (ai_adoption, spec_ict, training_ict, FSI), percentage of employed (share_high_skill, tert_edu), percent (unempl_r, infl_r).</w:t>
      </w:r>
    </w:p>
    <w:p w14:paraId="450702D4" w14:textId="042452C9" w:rsidR="000C6080" w:rsidRPr="00A47524" w:rsidRDefault="000C6080">
      <w:pPr>
        <w:rPr>
          <w:rFonts w:ascii="Times New Roman" w:hAnsi="Times New Roman" w:cs="Times New Roman"/>
          <w:sz w:val="24"/>
          <w:szCs w:val="24"/>
        </w:rPr>
      </w:pPr>
      <w:r w:rsidRPr="00A47524">
        <w:rPr>
          <w:rStyle w:val="fig3thesisChar"/>
        </w:rPr>
        <w:t>Source: own study based on Eurostat enterprise and labour market surveys (isoc_eb_ain2, isoc_ske_itspen2, isoc_ske_ittn2, nama_10_a64_e, sbs_sc_ovw, lfs, tps00203, tec00118, nama_10_pc), 2021–2024.</w:t>
      </w:r>
    </w:p>
    <w:p w14:paraId="76366236" w14:textId="6E7FDB57" w:rsidR="000C6080" w:rsidRPr="00A47524" w:rsidRDefault="009D47B2">
      <w:pPr>
        <w:rPr>
          <w:rFonts w:ascii="Times New Roman" w:hAnsi="Times New Roman" w:cs="Times New Roman"/>
          <w:sz w:val="24"/>
          <w:szCs w:val="24"/>
        </w:rPr>
      </w:pPr>
      <w:r w:rsidRPr="00A47524">
        <w:rPr>
          <w:rFonts w:ascii="Times New Roman" w:hAnsi="Times New Roman" w:cs="Times New Roman"/>
          <w:noProof/>
          <w:sz w:val="24"/>
          <w:szCs w:val="24"/>
        </w:rPr>
        <w:lastRenderedPageBreak/>
        <w:drawing>
          <wp:inline distT="0" distB="0" distL="0" distR="0" wp14:anchorId="3A0E7C56" wp14:editId="4F9EF790">
            <wp:extent cx="5759450" cy="4013835"/>
            <wp:effectExtent l="0" t="0" r="0" b="5715"/>
            <wp:docPr id="91407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74583" name=""/>
                    <pic:cNvPicPr/>
                  </pic:nvPicPr>
                  <pic:blipFill>
                    <a:blip r:embed="rId62"/>
                    <a:stretch>
                      <a:fillRect/>
                    </a:stretch>
                  </pic:blipFill>
                  <pic:spPr>
                    <a:xfrm>
                      <a:off x="0" y="0"/>
                      <a:ext cx="5759450" cy="4013835"/>
                    </a:xfrm>
                    <a:prstGeom prst="rect">
                      <a:avLst/>
                    </a:prstGeom>
                  </pic:spPr>
                </pic:pic>
              </a:graphicData>
            </a:graphic>
          </wp:inline>
        </w:drawing>
      </w:r>
    </w:p>
    <w:p w14:paraId="72D0FC1A" w14:textId="77777777" w:rsidR="00455DC8" w:rsidRPr="00A47524" w:rsidRDefault="009D47B2">
      <w:pPr>
        <w:rPr>
          <w:rFonts w:ascii="Times New Roman" w:hAnsi="Times New Roman" w:cs="Times New Roman"/>
          <w:sz w:val="24"/>
          <w:szCs w:val="24"/>
        </w:rPr>
      </w:pPr>
      <w:r w:rsidRPr="00A47524">
        <w:rPr>
          <w:rStyle w:val="FigurethesisChar"/>
        </w:rPr>
        <w:t>Figure A2. Distribution and evolution of core variables by sector in the years 2021–2024.</w:t>
      </w:r>
      <w:r w:rsidRPr="00A47524">
        <w:rPr>
          <w:rStyle w:val="FigurethesisChar"/>
        </w:rPr>
        <w:br/>
        <w:t>Filed to: AI adoption, ICT specialists, and ICT training – percentage of enterprises; real wages – EUR per hour.</w:t>
      </w:r>
    </w:p>
    <w:p w14:paraId="3C9D88A2" w14:textId="5DF09D57" w:rsidR="009D47B2" w:rsidRPr="00A47524" w:rsidRDefault="009D47B2">
      <w:pPr>
        <w:rPr>
          <w:rFonts w:ascii="Times New Roman" w:hAnsi="Times New Roman" w:cs="Times New Roman"/>
          <w:sz w:val="24"/>
          <w:szCs w:val="24"/>
        </w:rPr>
      </w:pPr>
      <w:r w:rsidRPr="00A47524">
        <w:rPr>
          <w:rStyle w:val="fig3thesisChar"/>
        </w:rPr>
        <w:t>Source: own study based on Eurostat enterprise and labour market surveys (isoc_eb_ain2, isoc_ske_itspen2, isoc_ske_ittn2, nama_10_a64_e), 2021–2024</w:t>
      </w:r>
    </w:p>
    <w:p w14:paraId="19F87FFF" w14:textId="07A58E7C" w:rsidR="00935144" w:rsidRPr="00A47524" w:rsidRDefault="002F1C77" w:rsidP="001E2966">
      <w:pPr>
        <w:pStyle w:val="Figurethesis"/>
      </w:pPr>
      <w:r w:rsidRPr="00A47524">
        <w:rPr>
          <w:b/>
          <w:bCs/>
        </w:rPr>
        <w:t>Table A3.</w:t>
      </w:r>
      <w:r w:rsidRPr="00A47524">
        <w:t> Outliers in AI adoption and ICT capacity by sector, identified using conditional IQR bounds, 2021–2024.</w:t>
      </w:r>
    </w:p>
    <w:tbl>
      <w:tblPr>
        <w:tblStyle w:val="TableGrid"/>
        <w:tblW w:w="9067" w:type="dxa"/>
        <w:tblLook w:val="04A0" w:firstRow="1" w:lastRow="0" w:firstColumn="1" w:lastColumn="0" w:noHBand="0" w:noVBand="1"/>
      </w:tblPr>
      <w:tblGrid>
        <w:gridCol w:w="1696"/>
        <w:gridCol w:w="1276"/>
        <w:gridCol w:w="1985"/>
        <w:gridCol w:w="2835"/>
        <w:gridCol w:w="1275"/>
      </w:tblGrid>
      <w:tr w:rsidR="00935144" w:rsidRPr="00A47524" w14:paraId="09B83DF4" w14:textId="77777777" w:rsidTr="00820757">
        <w:tc>
          <w:tcPr>
            <w:tcW w:w="1696" w:type="dxa"/>
          </w:tcPr>
          <w:p w14:paraId="6D530864" w14:textId="77777777" w:rsidR="00935144" w:rsidRPr="00A47524" w:rsidRDefault="00935144" w:rsidP="00CE126F">
            <w:pPr>
              <w:jc w:val="both"/>
              <w:rPr>
                <w:rFonts w:ascii="Times New Roman" w:hAnsi="Times New Roman" w:cs="Times New Roman"/>
                <w:sz w:val="24"/>
                <w:szCs w:val="24"/>
              </w:rPr>
            </w:pPr>
            <w:r w:rsidRPr="00A47524">
              <w:rPr>
                <w:rFonts w:ascii="Times New Roman" w:hAnsi="Times New Roman" w:cs="Times New Roman"/>
                <w:sz w:val="24"/>
                <w:szCs w:val="24"/>
              </w:rPr>
              <w:t>Variable</w:t>
            </w:r>
          </w:p>
        </w:tc>
        <w:tc>
          <w:tcPr>
            <w:tcW w:w="1276" w:type="dxa"/>
          </w:tcPr>
          <w:p w14:paraId="2575CB5B" w14:textId="77777777" w:rsidR="00935144" w:rsidRPr="00A47524" w:rsidRDefault="00935144" w:rsidP="00CE126F">
            <w:pPr>
              <w:jc w:val="both"/>
              <w:rPr>
                <w:rFonts w:ascii="Times New Roman" w:hAnsi="Times New Roman" w:cs="Times New Roman"/>
                <w:sz w:val="24"/>
                <w:szCs w:val="24"/>
              </w:rPr>
            </w:pPr>
            <w:r w:rsidRPr="00A47524">
              <w:rPr>
                <w:rFonts w:ascii="Times New Roman" w:hAnsi="Times New Roman" w:cs="Times New Roman"/>
                <w:sz w:val="24"/>
                <w:szCs w:val="24"/>
              </w:rPr>
              <w:t>Sector</w:t>
            </w:r>
          </w:p>
        </w:tc>
        <w:tc>
          <w:tcPr>
            <w:tcW w:w="1985" w:type="dxa"/>
          </w:tcPr>
          <w:p w14:paraId="3307329C" w14:textId="77777777" w:rsidR="00935144" w:rsidRPr="00A47524" w:rsidRDefault="00935144" w:rsidP="00CE126F">
            <w:pPr>
              <w:jc w:val="both"/>
              <w:rPr>
                <w:rFonts w:ascii="Times New Roman" w:hAnsi="Times New Roman" w:cs="Times New Roman"/>
                <w:sz w:val="24"/>
                <w:szCs w:val="24"/>
              </w:rPr>
            </w:pPr>
            <w:r w:rsidRPr="00A47524">
              <w:rPr>
                <w:rFonts w:ascii="Times New Roman" w:hAnsi="Times New Roman" w:cs="Times New Roman"/>
                <w:sz w:val="24"/>
                <w:szCs w:val="24"/>
              </w:rPr>
              <w:t>Min-Max bounds</w:t>
            </w:r>
          </w:p>
        </w:tc>
        <w:tc>
          <w:tcPr>
            <w:tcW w:w="2835" w:type="dxa"/>
          </w:tcPr>
          <w:p w14:paraId="362D4844" w14:textId="77777777" w:rsidR="00935144" w:rsidRPr="00A47524" w:rsidRDefault="00935144" w:rsidP="00CE126F">
            <w:pPr>
              <w:jc w:val="both"/>
              <w:rPr>
                <w:rFonts w:ascii="Times New Roman" w:hAnsi="Times New Roman" w:cs="Times New Roman"/>
                <w:sz w:val="24"/>
                <w:szCs w:val="24"/>
              </w:rPr>
            </w:pPr>
            <w:r w:rsidRPr="00A47524">
              <w:rPr>
                <w:rFonts w:ascii="Times New Roman" w:hAnsi="Times New Roman" w:cs="Times New Roman"/>
                <w:sz w:val="24"/>
                <w:szCs w:val="24"/>
              </w:rPr>
              <w:t>Flagged Outlier Countries</w:t>
            </w:r>
          </w:p>
        </w:tc>
        <w:tc>
          <w:tcPr>
            <w:tcW w:w="1275" w:type="dxa"/>
          </w:tcPr>
          <w:p w14:paraId="023A1806" w14:textId="77777777" w:rsidR="00935144" w:rsidRPr="00A47524" w:rsidRDefault="00935144" w:rsidP="00CE126F">
            <w:pPr>
              <w:jc w:val="both"/>
              <w:rPr>
                <w:rFonts w:ascii="Times New Roman" w:hAnsi="Times New Roman" w:cs="Times New Roman"/>
                <w:sz w:val="24"/>
                <w:szCs w:val="24"/>
              </w:rPr>
            </w:pPr>
            <w:r w:rsidRPr="00A47524">
              <w:rPr>
                <w:rFonts w:ascii="Times New Roman" w:hAnsi="Times New Roman" w:cs="Times New Roman"/>
                <w:sz w:val="24"/>
                <w:szCs w:val="24"/>
              </w:rPr>
              <w:t>Nature of Outlier</w:t>
            </w:r>
          </w:p>
        </w:tc>
      </w:tr>
      <w:tr w:rsidR="00935144" w:rsidRPr="00A47524" w14:paraId="4D866068" w14:textId="77777777" w:rsidTr="00820757">
        <w:tc>
          <w:tcPr>
            <w:tcW w:w="1696" w:type="dxa"/>
          </w:tcPr>
          <w:p w14:paraId="7C2D6DB7" w14:textId="77777777" w:rsidR="00935144" w:rsidRPr="00A47524" w:rsidRDefault="00935144" w:rsidP="00CE126F">
            <w:pPr>
              <w:jc w:val="both"/>
              <w:rPr>
                <w:rFonts w:ascii="Times New Roman" w:hAnsi="Times New Roman" w:cs="Times New Roman"/>
                <w:sz w:val="24"/>
                <w:szCs w:val="24"/>
              </w:rPr>
            </w:pPr>
            <w:r w:rsidRPr="00A47524">
              <w:rPr>
                <w:rFonts w:ascii="Times New Roman" w:hAnsi="Times New Roman" w:cs="Times New Roman"/>
                <w:sz w:val="24"/>
                <w:szCs w:val="24"/>
              </w:rPr>
              <w:t>AI adoption</w:t>
            </w:r>
          </w:p>
        </w:tc>
        <w:tc>
          <w:tcPr>
            <w:tcW w:w="1276" w:type="dxa"/>
          </w:tcPr>
          <w:p w14:paraId="75D6FF87" w14:textId="77777777" w:rsidR="00935144" w:rsidRPr="00A47524" w:rsidRDefault="00935144" w:rsidP="00820757">
            <w:pPr>
              <w:rPr>
                <w:rFonts w:ascii="Times New Roman" w:hAnsi="Times New Roman" w:cs="Times New Roman"/>
                <w:sz w:val="24"/>
                <w:szCs w:val="24"/>
              </w:rPr>
            </w:pPr>
            <w:r w:rsidRPr="00A47524">
              <w:rPr>
                <w:rFonts w:ascii="Times New Roman" w:hAnsi="Times New Roman" w:cs="Times New Roman"/>
                <w:sz w:val="24"/>
                <w:szCs w:val="24"/>
              </w:rPr>
              <w:t>C, G, H, J, N</w:t>
            </w:r>
          </w:p>
        </w:tc>
        <w:tc>
          <w:tcPr>
            <w:tcW w:w="1985" w:type="dxa"/>
          </w:tcPr>
          <w:p w14:paraId="5415CAEA" w14:textId="77777777" w:rsidR="00935144" w:rsidRPr="00A47524" w:rsidRDefault="00935144" w:rsidP="00820757">
            <w:pPr>
              <w:rPr>
                <w:rFonts w:ascii="Times New Roman" w:hAnsi="Times New Roman" w:cs="Times New Roman"/>
                <w:sz w:val="24"/>
                <w:szCs w:val="24"/>
              </w:rPr>
            </w:pPr>
            <w:r w:rsidRPr="00A47524">
              <w:rPr>
                <w:rFonts w:ascii="Times New Roman" w:hAnsi="Times New Roman" w:cs="Times New Roman"/>
                <w:sz w:val="24"/>
                <w:szCs w:val="24"/>
              </w:rPr>
              <w:t>-5.34% to 52.50%</w:t>
            </w:r>
          </w:p>
        </w:tc>
        <w:tc>
          <w:tcPr>
            <w:tcW w:w="2835" w:type="dxa"/>
          </w:tcPr>
          <w:p w14:paraId="631649FF" w14:textId="77777777" w:rsidR="00935144" w:rsidRPr="00A47524" w:rsidRDefault="00935144" w:rsidP="00CE126F">
            <w:pPr>
              <w:jc w:val="both"/>
              <w:rPr>
                <w:rFonts w:ascii="Times New Roman" w:hAnsi="Times New Roman" w:cs="Times New Roman"/>
                <w:sz w:val="24"/>
                <w:szCs w:val="24"/>
              </w:rPr>
            </w:pPr>
            <w:r w:rsidRPr="00A47524">
              <w:rPr>
                <w:rFonts w:ascii="Times New Roman" w:hAnsi="Times New Roman" w:cs="Times New Roman"/>
                <w:sz w:val="24"/>
                <w:szCs w:val="24"/>
              </w:rPr>
              <w:t>Denmark (DK), Norway (NO), Belgium (BE)</w:t>
            </w:r>
          </w:p>
        </w:tc>
        <w:tc>
          <w:tcPr>
            <w:tcW w:w="1275" w:type="dxa"/>
          </w:tcPr>
          <w:p w14:paraId="6921B76B" w14:textId="77777777" w:rsidR="00935144" w:rsidRPr="00A47524" w:rsidRDefault="00935144" w:rsidP="00CE126F">
            <w:pPr>
              <w:jc w:val="both"/>
              <w:rPr>
                <w:rFonts w:ascii="Times New Roman" w:hAnsi="Times New Roman" w:cs="Times New Roman"/>
                <w:sz w:val="24"/>
                <w:szCs w:val="24"/>
              </w:rPr>
            </w:pPr>
            <w:r w:rsidRPr="00A47524">
              <w:rPr>
                <w:rFonts w:ascii="Times New Roman" w:hAnsi="Times New Roman" w:cs="Times New Roman"/>
                <w:sz w:val="24"/>
                <w:szCs w:val="24"/>
              </w:rPr>
              <w:t>High</w:t>
            </w:r>
          </w:p>
        </w:tc>
      </w:tr>
      <w:tr w:rsidR="00935144" w:rsidRPr="00A47524" w14:paraId="708F1494" w14:textId="77777777" w:rsidTr="00820757">
        <w:tc>
          <w:tcPr>
            <w:tcW w:w="1696" w:type="dxa"/>
          </w:tcPr>
          <w:p w14:paraId="372D5C22" w14:textId="77777777" w:rsidR="00935144" w:rsidRPr="00A47524" w:rsidRDefault="00935144" w:rsidP="00CE126F">
            <w:pPr>
              <w:jc w:val="both"/>
              <w:rPr>
                <w:rFonts w:ascii="Times New Roman" w:hAnsi="Times New Roman" w:cs="Times New Roman"/>
                <w:sz w:val="24"/>
                <w:szCs w:val="24"/>
              </w:rPr>
            </w:pPr>
            <w:r w:rsidRPr="00A47524">
              <w:rPr>
                <w:rFonts w:ascii="Times New Roman" w:hAnsi="Times New Roman" w:cs="Times New Roman"/>
                <w:sz w:val="24"/>
                <w:szCs w:val="24"/>
              </w:rPr>
              <w:t>ICT Specialists</w:t>
            </w:r>
          </w:p>
        </w:tc>
        <w:tc>
          <w:tcPr>
            <w:tcW w:w="1276" w:type="dxa"/>
          </w:tcPr>
          <w:p w14:paraId="623462D6" w14:textId="77777777" w:rsidR="00935144" w:rsidRPr="00A47524" w:rsidRDefault="00935144" w:rsidP="00820757">
            <w:pPr>
              <w:rPr>
                <w:rFonts w:ascii="Times New Roman" w:hAnsi="Times New Roman" w:cs="Times New Roman"/>
                <w:sz w:val="24"/>
                <w:szCs w:val="24"/>
              </w:rPr>
            </w:pPr>
            <w:r w:rsidRPr="00A47524">
              <w:rPr>
                <w:rFonts w:ascii="Times New Roman" w:hAnsi="Times New Roman" w:cs="Times New Roman"/>
                <w:sz w:val="24"/>
                <w:szCs w:val="24"/>
              </w:rPr>
              <w:t>F, H, I, N</w:t>
            </w:r>
          </w:p>
        </w:tc>
        <w:tc>
          <w:tcPr>
            <w:tcW w:w="1985" w:type="dxa"/>
          </w:tcPr>
          <w:p w14:paraId="0EC08775" w14:textId="77777777" w:rsidR="00935144" w:rsidRPr="00A47524" w:rsidRDefault="00935144" w:rsidP="00820757">
            <w:pPr>
              <w:rPr>
                <w:rFonts w:ascii="Times New Roman" w:hAnsi="Times New Roman" w:cs="Times New Roman"/>
                <w:sz w:val="24"/>
                <w:szCs w:val="24"/>
              </w:rPr>
            </w:pPr>
            <w:r w:rsidRPr="00A47524">
              <w:rPr>
                <w:rFonts w:ascii="Times New Roman" w:hAnsi="Times New Roman" w:cs="Times New Roman"/>
                <w:sz w:val="24"/>
                <w:szCs w:val="24"/>
              </w:rPr>
              <w:t>-4.91% to 43.84%</w:t>
            </w:r>
          </w:p>
        </w:tc>
        <w:tc>
          <w:tcPr>
            <w:tcW w:w="2835" w:type="dxa"/>
          </w:tcPr>
          <w:p w14:paraId="0B195392" w14:textId="77777777" w:rsidR="00935144" w:rsidRPr="00A47524" w:rsidRDefault="00935144" w:rsidP="00CE126F">
            <w:pPr>
              <w:jc w:val="both"/>
              <w:rPr>
                <w:rFonts w:ascii="Times New Roman" w:hAnsi="Times New Roman" w:cs="Times New Roman"/>
                <w:sz w:val="24"/>
                <w:szCs w:val="24"/>
              </w:rPr>
            </w:pPr>
            <w:r w:rsidRPr="00A47524">
              <w:rPr>
                <w:rFonts w:ascii="Times New Roman" w:hAnsi="Times New Roman" w:cs="Times New Roman"/>
                <w:sz w:val="24"/>
                <w:szCs w:val="24"/>
              </w:rPr>
              <w:t>Cyprus (CY), Hungary (HU), Denmark (DK), Poland (PL), Ireland (IE)</w:t>
            </w:r>
          </w:p>
        </w:tc>
        <w:tc>
          <w:tcPr>
            <w:tcW w:w="1275" w:type="dxa"/>
          </w:tcPr>
          <w:p w14:paraId="65A7C720" w14:textId="77777777" w:rsidR="00935144" w:rsidRPr="00A47524" w:rsidRDefault="00935144" w:rsidP="00CE126F">
            <w:pPr>
              <w:jc w:val="both"/>
              <w:rPr>
                <w:rFonts w:ascii="Times New Roman" w:hAnsi="Times New Roman" w:cs="Times New Roman"/>
                <w:sz w:val="24"/>
                <w:szCs w:val="24"/>
              </w:rPr>
            </w:pPr>
            <w:r w:rsidRPr="00A47524">
              <w:rPr>
                <w:rFonts w:ascii="Times New Roman" w:hAnsi="Times New Roman" w:cs="Times New Roman"/>
                <w:sz w:val="24"/>
                <w:szCs w:val="24"/>
              </w:rPr>
              <w:t>High</w:t>
            </w:r>
          </w:p>
        </w:tc>
      </w:tr>
      <w:tr w:rsidR="00935144" w:rsidRPr="00A47524" w14:paraId="1A4B720B" w14:textId="77777777" w:rsidTr="00820757">
        <w:tc>
          <w:tcPr>
            <w:tcW w:w="1696" w:type="dxa"/>
          </w:tcPr>
          <w:p w14:paraId="3C155891" w14:textId="77777777" w:rsidR="00935144" w:rsidRPr="00A47524" w:rsidRDefault="00935144" w:rsidP="00CE126F">
            <w:pPr>
              <w:jc w:val="both"/>
              <w:rPr>
                <w:rFonts w:ascii="Times New Roman" w:hAnsi="Times New Roman" w:cs="Times New Roman"/>
                <w:sz w:val="24"/>
                <w:szCs w:val="24"/>
              </w:rPr>
            </w:pPr>
            <w:r w:rsidRPr="00A47524">
              <w:rPr>
                <w:rFonts w:ascii="Times New Roman" w:hAnsi="Times New Roman" w:cs="Times New Roman"/>
                <w:sz w:val="24"/>
                <w:szCs w:val="24"/>
              </w:rPr>
              <w:t>ICT Training</w:t>
            </w:r>
          </w:p>
        </w:tc>
        <w:tc>
          <w:tcPr>
            <w:tcW w:w="1276" w:type="dxa"/>
          </w:tcPr>
          <w:p w14:paraId="19F3949C" w14:textId="77777777" w:rsidR="00935144" w:rsidRPr="00A47524" w:rsidRDefault="00935144" w:rsidP="00820757">
            <w:pPr>
              <w:rPr>
                <w:rFonts w:ascii="Times New Roman" w:hAnsi="Times New Roman" w:cs="Times New Roman"/>
                <w:sz w:val="24"/>
                <w:szCs w:val="24"/>
              </w:rPr>
            </w:pPr>
            <w:r w:rsidRPr="00A47524">
              <w:rPr>
                <w:rFonts w:ascii="Times New Roman" w:hAnsi="Times New Roman" w:cs="Times New Roman"/>
                <w:sz w:val="24"/>
                <w:szCs w:val="24"/>
              </w:rPr>
              <w:t>G, H, I</w:t>
            </w:r>
          </w:p>
        </w:tc>
        <w:tc>
          <w:tcPr>
            <w:tcW w:w="1985" w:type="dxa"/>
          </w:tcPr>
          <w:p w14:paraId="3098E7A9" w14:textId="46E0CBFF" w:rsidR="00935144" w:rsidRPr="00A47524" w:rsidRDefault="00935144" w:rsidP="00820757">
            <w:pPr>
              <w:rPr>
                <w:rFonts w:ascii="Times New Roman" w:hAnsi="Times New Roman" w:cs="Times New Roman"/>
                <w:spacing w:val="-6"/>
                <w:sz w:val="24"/>
                <w:szCs w:val="24"/>
              </w:rPr>
            </w:pPr>
            <w:r w:rsidRPr="00A47524">
              <w:rPr>
                <w:rFonts w:ascii="Times New Roman" w:hAnsi="Times New Roman" w:cs="Times New Roman"/>
                <w:spacing w:val="-6"/>
                <w:sz w:val="24"/>
                <w:szCs w:val="24"/>
              </w:rPr>
              <w:t>-0.91% to 41.08%</w:t>
            </w:r>
          </w:p>
          <w:p w14:paraId="74FC00B4" w14:textId="77777777" w:rsidR="00935144" w:rsidRPr="00A47524" w:rsidRDefault="00935144" w:rsidP="00820757">
            <w:pPr>
              <w:rPr>
                <w:rFonts w:ascii="Times New Roman" w:hAnsi="Times New Roman" w:cs="Times New Roman"/>
                <w:sz w:val="24"/>
                <w:szCs w:val="24"/>
              </w:rPr>
            </w:pPr>
          </w:p>
        </w:tc>
        <w:tc>
          <w:tcPr>
            <w:tcW w:w="2835" w:type="dxa"/>
          </w:tcPr>
          <w:p w14:paraId="02B3F015" w14:textId="77777777" w:rsidR="00935144" w:rsidRPr="00A47524" w:rsidRDefault="00935144" w:rsidP="00CE126F">
            <w:pPr>
              <w:jc w:val="both"/>
              <w:rPr>
                <w:rFonts w:ascii="Times New Roman" w:hAnsi="Times New Roman" w:cs="Times New Roman"/>
                <w:sz w:val="24"/>
                <w:szCs w:val="24"/>
              </w:rPr>
            </w:pPr>
            <w:r w:rsidRPr="00A47524">
              <w:rPr>
                <w:rFonts w:ascii="Times New Roman" w:hAnsi="Times New Roman" w:cs="Times New Roman"/>
                <w:sz w:val="24"/>
                <w:szCs w:val="24"/>
              </w:rPr>
              <w:t>Finland (FI), Sweden (SE), Cyprus (CY), Poland (PL)</w:t>
            </w:r>
            <w:r w:rsidRPr="00A47524">
              <w:rPr>
                <w:rFonts w:ascii="Times New Roman" w:hAnsi="Times New Roman" w:cs="Times New Roman"/>
                <w:sz w:val="24"/>
                <w:szCs w:val="24"/>
              </w:rPr>
              <w:br/>
            </w:r>
            <w:r w:rsidRPr="00A47524">
              <w:rPr>
                <w:rFonts w:ascii="Times New Roman" w:hAnsi="Times New Roman" w:cs="Times New Roman"/>
                <w:sz w:val="24"/>
                <w:szCs w:val="24"/>
              </w:rPr>
              <w:br/>
              <w:t>France (FR)</w:t>
            </w:r>
          </w:p>
        </w:tc>
        <w:tc>
          <w:tcPr>
            <w:tcW w:w="1275" w:type="dxa"/>
          </w:tcPr>
          <w:p w14:paraId="4C0DFE51" w14:textId="77777777" w:rsidR="00935144" w:rsidRPr="00A47524" w:rsidRDefault="00935144" w:rsidP="00CE126F">
            <w:pPr>
              <w:jc w:val="both"/>
              <w:rPr>
                <w:rFonts w:ascii="Times New Roman" w:hAnsi="Times New Roman" w:cs="Times New Roman"/>
                <w:sz w:val="24"/>
                <w:szCs w:val="24"/>
              </w:rPr>
            </w:pPr>
            <w:r w:rsidRPr="00A47524">
              <w:rPr>
                <w:rFonts w:ascii="Times New Roman" w:hAnsi="Times New Roman" w:cs="Times New Roman"/>
                <w:sz w:val="24"/>
                <w:szCs w:val="24"/>
              </w:rPr>
              <w:t>High</w:t>
            </w:r>
          </w:p>
          <w:p w14:paraId="4FE2351B" w14:textId="77777777" w:rsidR="00935144" w:rsidRPr="00A47524" w:rsidRDefault="00935144" w:rsidP="00CE126F">
            <w:pPr>
              <w:jc w:val="both"/>
              <w:rPr>
                <w:rFonts w:ascii="Times New Roman" w:hAnsi="Times New Roman" w:cs="Times New Roman"/>
                <w:sz w:val="24"/>
                <w:szCs w:val="24"/>
              </w:rPr>
            </w:pPr>
          </w:p>
          <w:p w14:paraId="341C28D2" w14:textId="77777777" w:rsidR="00935144" w:rsidRPr="00A47524" w:rsidRDefault="00935144" w:rsidP="00CE126F">
            <w:pPr>
              <w:jc w:val="both"/>
              <w:rPr>
                <w:rFonts w:ascii="Times New Roman" w:hAnsi="Times New Roman" w:cs="Times New Roman"/>
                <w:sz w:val="24"/>
                <w:szCs w:val="24"/>
              </w:rPr>
            </w:pPr>
          </w:p>
          <w:p w14:paraId="3756DC3A" w14:textId="77777777" w:rsidR="00935144" w:rsidRPr="00A47524" w:rsidRDefault="00935144" w:rsidP="00CE126F">
            <w:pPr>
              <w:jc w:val="both"/>
              <w:rPr>
                <w:rFonts w:ascii="Times New Roman" w:hAnsi="Times New Roman" w:cs="Times New Roman"/>
                <w:sz w:val="24"/>
                <w:szCs w:val="24"/>
              </w:rPr>
            </w:pPr>
            <w:r w:rsidRPr="00A47524">
              <w:rPr>
                <w:rFonts w:ascii="Times New Roman" w:hAnsi="Times New Roman" w:cs="Times New Roman"/>
                <w:sz w:val="24"/>
                <w:szCs w:val="24"/>
              </w:rPr>
              <w:t>Low</w:t>
            </w:r>
          </w:p>
        </w:tc>
      </w:tr>
    </w:tbl>
    <w:p w14:paraId="00C15FBB" w14:textId="77777777" w:rsidR="008953E4" w:rsidRDefault="008953E4" w:rsidP="001E2966">
      <w:pPr>
        <w:pStyle w:val="fig3thesis"/>
      </w:pPr>
      <w:r w:rsidRPr="00A47524">
        <w:t>Source: own study based on Eurostat enterprise and labour market surveys: isoc_eb_ain2, isoc_ske_itspen2, isoc_ske_ittn2, nama_10_a64_e, sbs_sc_ovw, lfsa_eisn2, edat_lfs_9910, tps00203, tec00118, nama_10_pc, 2021–2024.</w:t>
      </w:r>
    </w:p>
    <w:p w14:paraId="25543303" w14:textId="77777777" w:rsidR="00CE2656" w:rsidRDefault="00CE2656"/>
    <w:p w14:paraId="4FF4EE9E" w14:textId="77777777" w:rsidR="00193619" w:rsidRDefault="00193619">
      <w:r w:rsidRPr="00193619">
        <w:rPr>
          <w:noProof/>
        </w:rPr>
        <w:lastRenderedPageBreak/>
        <w:drawing>
          <wp:inline distT="0" distB="0" distL="0" distR="0" wp14:anchorId="509A4281" wp14:editId="0E5FEEAA">
            <wp:extent cx="5759450" cy="4018280"/>
            <wp:effectExtent l="0" t="0" r="0" b="1270"/>
            <wp:docPr id="122172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22673" name=""/>
                    <pic:cNvPicPr/>
                  </pic:nvPicPr>
                  <pic:blipFill>
                    <a:blip r:embed="rId63"/>
                    <a:stretch>
                      <a:fillRect/>
                    </a:stretch>
                  </pic:blipFill>
                  <pic:spPr>
                    <a:xfrm>
                      <a:off x="0" y="0"/>
                      <a:ext cx="5759450" cy="4018280"/>
                    </a:xfrm>
                    <a:prstGeom prst="rect">
                      <a:avLst/>
                    </a:prstGeom>
                  </pic:spPr>
                </pic:pic>
              </a:graphicData>
            </a:graphic>
          </wp:inline>
        </w:drawing>
      </w:r>
    </w:p>
    <w:p w14:paraId="0F028F00" w14:textId="52CADF1C" w:rsidR="00193619" w:rsidRDefault="00066A82">
      <w:r w:rsidRPr="00066A82">
        <w:rPr>
          <w:rStyle w:val="FigurethesisChar"/>
        </w:rPr>
        <w:t>Figure A4. Frequency of selected labour market terms in the full text of the EU AI Act.</w:t>
      </w:r>
      <w:r w:rsidRPr="00066A82">
        <w:rPr>
          <w:rStyle w:val="FigurethesisChar"/>
        </w:rPr>
        <w:br/>
      </w:r>
      <w:r w:rsidRPr="00066A82">
        <w:rPr>
          <w:rStyle w:val="fig3thesisChar"/>
        </w:rPr>
        <w:t xml:space="preserve">Filed to: </w:t>
      </w:r>
      <w:r w:rsidRPr="00A47524">
        <w:rPr>
          <w:rStyle w:val="fig3thesisChar"/>
        </w:rPr>
        <w:t xml:space="preserve">individual variable units </w:t>
      </w:r>
      <w:r>
        <w:rPr>
          <w:rStyle w:val="fig3thesisChar"/>
        </w:rPr>
        <w:t>is</w:t>
      </w:r>
      <w:r w:rsidRPr="00066A82">
        <w:rPr>
          <w:rStyle w:val="fig3thesisChar"/>
        </w:rPr>
        <w:t xml:space="preserve"> number of mentions.</w:t>
      </w:r>
      <w:r w:rsidRPr="00066A82">
        <w:rPr>
          <w:rStyle w:val="fig3thesisChar"/>
        </w:rPr>
        <w:br/>
        <w:t>Source: own study based on Regulation (EU) 2024/1689 of the European Parliament and of the Council (EU AI Act).</w:t>
      </w:r>
    </w:p>
    <w:p w14:paraId="3CEAB6FA" w14:textId="222DB437" w:rsidR="00066A82" w:rsidRDefault="00066A82"/>
    <w:p w14:paraId="3B792875" w14:textId="77777777" w:rsidR="00066A82" w:rsidRDefault="00066A82">
      <w:r w:rsidRPr="00066A82">
        <w:rPr>
          <w:noProof/>
        </w:rPr>
        <w:drawing>
          <wp:inline distT="0" distB="0" distL="0" distR="0" wp14:anchorId="3FC0408D" wp14:editId="33878DD0">
            <wp:extent cx="5759450" cy="2858135"/>
            <wp:effectExtent l="0" t="0" r="0" b="0"/>
            <wp:docPr id="5382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0621" name=""/>
                    <pic:cNvPicPr/>
                  </pic:nvPicPr>
                  <pic:blipFill>
                    <a:blip r:embed="rId64"/>
                    <a:stretch>
                      <a:fillRect/>
                    </a:stretch>
                  </pic:blipFill>
                  <pic:spPr>
                    <a:xfrm>
                      <a:off x="0" y="0"/>
                      <a:ext cx="5759450" cy="2858135"/>
                    </a:xfrm>
                    <a:prstGeom prst="rect">
                      <a:avLst/>
                    </a:prstGeom>
                  </pic:spPr>
                </pic:pic>
              </a:graphicData>
            </a:graphic>
          </wp:inline>
        </w:drawing>
      </w:r>
    </w:p>
    <w:p w14:paraId="7B651FD8" w14:textId="77777777" w:rsidR="00066A82" w:rsidRDefault="00066A82">
      <w:pPr>
        <w:rPr>
          <w:rStyle w:val="fig3thesisChar"/>
        </w:rPr>
      </w:pPr>
      <w:r w:rsidRPr="00066A82">
        <w:rPr>
          <w:rStyle w:val="FigurethesisChar"/>
        </w:rPr>
        <w:t>Figure A5. Number of unique sentences containing the term “training” in the EU AI Act, grouped by interpreted semantic cluster.</w:t>
      </w:r>
      <w:r w:rsidRPr="00066A82">
        <w:br/>
      </w:r>
      <w:r w:rsidRPr="00066A82">
        <w:rPr>
          <w:rStyle w:val="fig3thesisChar"/>
        </w:rPr>
        <w:t xml:space="preserve">Filed to: </w:t>
      </w:r>
      <w:r w:rsidRPr="00A47524">
        <w:rPr>
          <w:rStyle w:val="fig3thesisChar"/>
        </w:rPr>
        <w:t xml:space="preserve">individual variable units </w:t>
      </w:r>
      <w:r>
        <w:rPr>
          <w:rStyle w:val="fig3thesisChar"/>
        </w:rPr>
        <w:t>is</w:t>
      </w:r>
      <w:r w:rsidRPr="00066A82">
        <w:rPr>
          <w:rStyle w:val="fig3thesisChar"/>
        </w:rPr>
        <w:t xml:space="preserve"> unique sentences.</w:t>
      </w:r>
      <w:r w:rsidRPr="00066A82">
        <w:rPr>
          <w:rStyle w:val="fig3thesisChar"/>
        </w:rPr>
        <w:br/>
      </w:r>
      <w:r w:rsidRPr="00066A82">
        <w:rPr>
          <w:rStyle w:val="fig3thesisChar"/>
        </w:rPr>
        <w:lastRenderedPageBreak/>
        <w:t>Source: own study based on Regulation (EU) 2024/1689 of the European Parliament and of the Council (EU AI Act).</w:t>
      </w:r>
    </w:p>
    <w:p w14:paraId="5E3ABF22" w14:textId="77777777" w:rsidR="00105300" w:rsidRDefault="00105300">
      <w:pPr>
        <w:rPr>
          <w:rStyle w:val="fig3thesisChar"/>
        </w:rPr>
      </w:pPr>
    </w:p>
    <w:p w14:paraId="76858C06" w14:textId="34226D18" w:rsidR="00105300" w:rsidRDefault="00D74E5A" w:rsidP="00D74E5A">
      <w:pPr>
        <w:pStyle w:val="Figurethesis"/>
        <w:rPr>
          <w:rStyle w:val="fig3thesisChar"/>
        </w:rPr>
      </w:pPr>
      <w:commentRangeStart w:id="67"/>
      <w:r w:rsidRPr="00D74E5A">
        <w:rPr>
          <w:rFonts w:cs="Times New Roman"/>
          <w:b/>
          <w:bCs/>
          <w:i/>
          <w:sz w:val="20"/>
          <w:szCs w:val="24"/>
          <w:highlight w:val="yellow"/>
        </w:rPr>
        <w:t xml:space="preserve">Table A[X]. </w:t>
      </w:r>
      <w:commentRangeEnd w:id="67"/>
      <w:r w:rsidR="009230B3" w:rsidRPr="00D74E5A">
        <w:rPr>
          <w:rStyle w:val="CommentReference"/>
          <w:sz w:val="24"/>
          <w:szCs w:val="22"/>
        </w:rPr>
        <w:commentReference w:id="67"/>
      </w:r>
      <w:r w:rsidRPr="00D74E5A">
        <w:t xml:space="preserve">Breusch-Pagan and Ramsey RESET diagnostic test results, information criteria, and goodness-of-fit statistics across </w:t>
      </w:r>
      <w:r>
        <w:t>cross-sectional</w:t>
      </w:r>
      <w:r w:rsidRPr="00D74E5A">
        <w:t xml:space="preserve"> model specifications.</w:t>
      </w:r>
    </w:p>
    <w:tbl>
      <w:tblPr>
        <w:tblW w:w="4771" w:type="pct"/>
        <w:tblCellMar>
          <w:top w:w="15" w:type="dxa"/>
          <w:left w:w="15" w:type="dxa"/>
          <w:bottom w:w="15" w:type="dxa"/>
          <w:right w:w="15" w:type="dxa"/>
        </w:tblCellMar>
        <w:tblLook w:val="04A0" w:firstRow="1" w:lastRow="0" w:firstColumn="1" w:lastColumn="0" w:noHBand="0" w:noVBand="1"/>
      </w:tblPr>
      <w:tblGrid>
        <w:gridCol w:w="1803"/>
        <w:gridCol w:w="827"/>
        <w:gridCol w:w="1608"/>
        <w:gridCol w:w="1608"/>
        <w:gridCol w:w="1089"/>
        <w:gridCol w:w="852"/>
        <w:gridCol w:w="852"/>
      </w:tblGrid>
      <w:tr w:rsidR="00421AC1" w:rsidRPr="00105300" w14:paraId="2AAC18C4" w14:textId="68ABFF4E" w:rsidTr="00421AC1">
        <w:trPr>
          <w:trHeight w:val="234"/>
          <w:tblHeader/>
        </w:trPr>
        <w:tc>
          <w:tcPr>
            <w:tcW w:w="1044" w:type="pct"/>
            <w:tcBorders>
              <w:top w:val="single" w:sz="6" w:space="0" w:color="DDDDDD"/>
              <w:left w:val="single" w:sz="6" w:space="0" w:color="DDDDDD"/>
              <w:bottom w:val="single" w:sz="6" w:space="0" w:color="DDDDDD"/>
              <w:right w:val="single" w:sz="6" w:space="0" w:color="DDDDDD"/>
            </w:tcBorders>
            <w:shd w:val="clear" w:color="auto" w:fill="F2F2F2"/>
          </w:tcPr>
          <w:p w14:paraId="53B5A0B0" w14:textId="1CCC4919" w:rsidR="00421AC1" w:rsidRPr="00105300" w:rsidRDefault="00421AC1" w:rsidP="00FC5686">
            <w:pPr>
              <w:jc w:val="center"/>
              <w:rPr>
                <w:b/>
                <w:bCs/>
              </w:rPr>
            </w:pPr>
            <w:r>
              <w:rPr>
                <w:b/>
                <w:bCs/>
              </w:rPr>
              <w:t>Model</w:t>
            </w:r>
          </w:p>
        </w:tc>
        <w:tc>
          <w:tcPr>
            <w:tcW w:w="47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8A4270A" w14:textId="6D7F64CC" w:rsidR="00421AC1" w:rsidRPr="00105300" w:rsidRDefault="00421AC1" w:rsidP="00105300">
            <w:pPr>
              <w:rPr>
                <w:b/>
                <w:bCs/>
              </w:rPr>
            </w:pPr>
            <w:r>
              <w:rPr>
                <w:b/>
                <w:bCs/>
              </w:rPr>
              <w:t>Year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C7A8D76" w14:textId="77777777" w:rsidR="00421AC1" w:rsidRPr="00105300" w:rsidRDefault="00421AC1" w:rsidP="00105300">
            <w:pPr>
              <w:rPr>
                <w:b/>
                <w:bCs/>
              </w:rPr>
            </w:pPr>
            <w:r w:rsidRPr="00105300">
              <w:rPr>
                <w:b/>
                <w:bCs/>
              </w:rPr>
              <w:t>BP LM stat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491D81C" w14:textId="5871B362" w:rsidR="00421AC1" w:rsidRPr="00105300" w:rsidRDefault="00421AC1" w:rsidP="00105300">
            <w:pPr>
              <w:rPr>
                <w:b/>
                <w:bCs/>
              </w:rPr>
            </w:pPr>
            <w:r w:rsidRPr="00105300">
              <w:rPr>
                <w:b/>
                <w:bCs/>
              </w:rPr>
              <w:t>RESET F</w:t>
            </w:r>
          </w:p>
        </w:tc>
        <w:tc>
          <w:tcPr>
            <w:tcW w:w="63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A1C87C2" w14:textId="22BFEA2E" w:rsidR="00421AC1" w:rsidRPr="00105300" w:rsidRDefault="00421AC1" w:rsidP="00105300">
            <w:pPr>
              <w:rPr>
                <w:b/>
                <w:bCs/>
              </w:rPr>
            </w:pPr>
            <w:r>
              <w:rPr>
                <w:b/>
                <w:bCs/>
              </w:rPr>
              <w:t>AIC</w:t>
            </w:r>
          </w:p>
        </w:tc>
        <w:tc>
          <w:tcPr>
            <w:tcW w:w="49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390F24C" w14:textId="39B1CEC2" w:rsidR="00421AC1" w:rsidRPr="00105300" w:rsidRDefault="00421AC1" w:rsidP="00105300">
            <w:pPr>
              <w:rPr>
                <w:b/>
                <w:bCs/>
              </w:rPr>
            </w:pPr>
            <w:r>
              <w:rPr>
                <w:b/>
                <w:bCs/>
              </w:rPr>
              <w:t>BIC</w:t>
            </w:r>
          </w:p>
        </w:tc>
        <w:tc>
          <w:tcPr>
            <w:tcW w:w="493" w:type="pct"/>
            <w:tcBorders>
              <w:top w:val="single" w:sz="6" w:space="0" w:color="DDDDDD"/>
              <w:left w:val="single" w:sz="6" w:space="0" w:color="DDDDDD"/>
              <w:bottom w:val="single" w:sz="6" w:space="0" w:color="DDDDDD"/>
              <w:right w:val="single" w:sz="6" w:space="0" w:color="DDDDDD"/>
            </w:tcBorders>
            <w:shd w:val="clear" w:color="auto" w:fill="F2F2F2"/>
          </w:tcPr>
          <w:p w14:paraId="296E3857" w14:textId="134EE2B0" w:rsidR="00421AC1" w:rsidRDefault="00421AC1" w:rsidP="00105300">
            <w:pPr>
              <w:rPr>
                <w:b/>
                <w:bCs/>
              </w:rPr>
            </w:pPr>
            <m:oMathPara>
              <m:oMath>
                <m:sSup>
                  <m:sSupPr>
                    <m:ctrlPr>
                      <w:rPr>
                        <w:rFonts w:ascii="Cambria Math" w:hAnsi="Cambria Math"/>
                        <w:bCs/>
                      </w:rPr>
                    </m:ctrlPr>
                  </m:sSupPr>
                  <m:e>
                    <m:r>
                      <w:rPr>
                        <w:rFonts w:ascii="Cambria Math" w:hAnsi="Cambria Math"/>
                      </w:rPr>
                      <m:t>R</m:t>
                    </m:r>
                  </m:e>
                  <m:sup>
                    <m:r>
                      <w:rPr>
                        <w:rFonts w:ascii="Cambria Math" w:hAnsi="Cambria Math"/>
                      </w:rPr>
                      <m:t>2</m:t>
                    </m:r>
                  </m:sup>
                </m:sSup>
              </m:oMath>
            </m:oMathPara>
          </w:p>
        </w:tc>
      </w:tr>
      <w:tr w:rsidR="00421AC1" w:rsidRPr="00105300" w14:paraId="3805FD89" w14:textId="047435C1" w:rsidTr="00421AC1">
        <w:trPr>
          <w:trHeight w:val="528"/>
        </w:trPr>
        <w:tc>
          <w:tcPr>
            <w:tcW w:w="1044" w:type="pct"/>
            <w:tcBorders>
              <w:top w:val="single" w:sz="6" w:space="0" w:color="DDDDDD"/>
              <w:left w:val="single" w:sz="6" w:space="0" w:color="DDDDDD"/>
              <w:bottom w:val="single" w:sz="6" w:space="0" w:color="DDDDDD"/>
              <w:right w:val="single" w:sz="6" w:space="0" w:color="DDDDDD"/>
            </w:tcBorders>
          </w:tcPr>
          <w:p w14:paraId="14FF78BB" w14:textId="3CAE3C0F" w:rsidR="00421AC1" w:rsidRPr="00105300" w:rsidRDefault="00421AC1" w:rsidP="00681476">
            <w:r>
              <w:t xml:space="preserve">Additive, ICT specialist </w:t>
            </w:r>
          </w:p>
        </w:tc>
        <w:tc>
          <w:tcPr>
            <w:tcW w:w="4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81DDF8" w14:textId="5E2F06B4" w:rsidR="00421AC1" w:rsidRPr="007B61FC" w:rsidRDefault="00421AC1" w:rsidP="00681476">
            <w:pPr>
              <w:rPr>
                <w:lang w:val="pl-PL"/>
              </w:rPr>
            </w:pPr>
            <w:r>
              <w:t>2021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2C0E07" w14:textId="77777777" w:rsidR="00421AC1" w:rsidRDefault="00421AC1" w:rsidP="00681476">
            <w:r w:rsidRPr="00105300">
              <w:t>58.25</w:t>
            </w:r>
            <w:r>
              <w:t>,</w:t>
            </w:r>
          </w:p>
          <w:p w14:paraId="0A2D4A3D" w14:textId="28D0DEF3" w:rsidR="00421AC1" w:rsidRPr="00105300" w:rsidRDefault="00421AC1" w:rsidP="00681476">
            <w:r>
              <w:t>p-value 0.011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E7D256" w14:textId="77777777" w:rsidR="00421AC1" w:rsidRDefault="00421AC1" w:rsidP="00681476">
            <w:r w:rsidRPr="00105300">
              <w:t>22.27</w:t>
            </w:r>
          </w:p>
          <w:p w14:paraId="0685C328" w14:textId="3ABF8983" w:rsidR="00421AC1" w:rsidRPr="00105300" w:rsidRDefault="00421AC1" w:rsidP="00681476">
            <w:r>
              <w:t xml:space="preserve">p-value </w:t>
            </w:r>
            <w:r>
              <w:t>&lt;</w:t>
            </w:r>
            <w:r>
              <w:t>0.0</w:t>
            </w:r>
            <w:r>
              <w:t>0</w:t>
            </w:r>
            <w:r>
              <w:t>1</w:t>
            </w:r>
          </w:p>
        </w:tc>
        <w:tc>
          <w:tcPr>
            <w:tcW w:w="63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49C8376" w14:textId="116F3F11" w:rsidR="00421AC1" w:rsidRPr="00105300" w:rsidRDefault="00FC5686" w:rsidP="00681476">
            <w:r w:rsidRPr="00FC5686">
              <w:t>-226.4</w:t>
            </w:r>
          </w:p>
        </w:tc>
        <w:tc>
          <w:tcPr>
            <w:tcW w:w="4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36C2CF9" w14:textId="053F4FA3" w:rsidR="00421AC1" w:rsidRPr="00105300" w:rsidRDefault="00FC5686" w:rsidP="00681476">
            <w:r w:rsidRPr="00FC5686">
              <w:t>-119.2</w:t>
            </w:r>
          </w:p>
        </w:tc>
        <w:tc>
          <w:tcPr>
            <w:tcW w:w="493" w:type="pct"/>
            <w:tcBorders>
              <w:top w:val="single" w:sz="6" w:space="0" w:color="DDDDDD"/>
              <w:left w:val="single" w:sz="6" w:space="0" w:color="DDDDDD"/>
              <w:bottom w:val="single" w:sz="6" w:space="0" w:color="DDDDDD"/>
              <w:right w:val="single" w:sz="6" w:space="0" w:color="DDDDDD"/>
            </w:tcBorders>
          </w:tcPr>
          <w:p w14:paraId="793EDFE9" w14:textId="28BE917E" w:rsidR="00421AC1" w:rsidRPr="00105300" w:rsidRDefault="00FC5686" w:rsidP="00681476">
            <w:r w:rsidRPr="00FC5686">
              <w:t>0.983</w:t>
            </w:r>
          </w:p>
        </w:tc>
      </w:tr>
      <w:tr w:rsidR="00421AC1" w:rsidRPr="00105300" w14:paraId="0CEE31A5" w14:textId="7C20F3B0" w:rsidTr="00421AC1">
        <w:tc>
          <w:tcPr>
            <w:tcW w:w="1044" w:type="pct"/>
            <w:tcBorders>
              <w:top w:val="single" w:sz="6" w:space="0" w:color="DDDDDD"/>
              <w:left w:val="single" w:sz="6" w:space="0" w:color="DDDDDD"/>
              <w:bottom w:val="single" w:sz="6" w:space="0" w:color="DDDDDD"/>
              <w:right w:val="single" w:sz="6" w:space="0" w:color="DDDDDD"/>
            </w:tcBorders>
          </w:tcPr>
          <w:p w14:paraId="2808F299" w14:textId="3E1D1EC0" w:rsidR="00421AC1" w:rsidRPr="00105300" w:rsidRDefault="00421AC1" w:rsidP="00681476">
            <w:r>
              <w:t xml:space="preserve">Model with Interaction, ICT Specialist </w:t>
            </w:r>
          </w:p>
        </w:tc>
        <w:tc>
          <w:tcPr>
            <w:tcW w:w="4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DC49A2" w14:textId="0DF202C6" w:rsidR="00421AC1" w:rsidRPr="00105300" w:rsidRDefault="00421AC1" w:rsidP="00681476">
            <w:r>
              <w:t>2021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91BB63" w14:textId="77777777" w:rsidR="00421AC1" w:rsidRDefault="00421AC1" w:rsidP="00681476">
            <w:r w:rsidRPr="00105300">
              <w:t>63.74</w:t>
            </w:r>
          </w:p>
          <w:p w14:paraId="1601B607" w14:textId="5C83EAF6" w:rsidR="00421AC1" w:rsidRPr="00105300" w:rsidRDefault="00421AC1" w:rsidP="00681476">
            <w:r>
              <w:t xml:space="preserve">p-value </w:t>
            </w:r>
            <w:r w:rsidRPr="00105300">
              <w:t>0.004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C27C50" w14:textId="77777777" w:rsidR="00421AC1" w:rsidRDefault="00421AC1" w:rsidP="00681476">
            <w:r w:rsidRPr="00105300">
              <w:t>19.14</w:t>
            </w:r>
          </w:p>
          <w:p w14:paraId="5AB0ECC7" w14:textId="3C27D0C6" w:rsidR="00421AC1" w:rsidRPr="00105300" w:rsidRDefault="00421AC1" w:rsidP="00681476">
            <w:r>
              <w:t>p-value &lt;0.001</w:t>
            </w:r>
          </w:p>
        </w:tc>
        <w:tc>
          <w:tcPr>
            <w:tcW w:w="63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0787E03" w14:textId="152B49C1" w:rsidR="00421AC1" w:rsidRPr="00105300" w:rsidRDefault="00FC5686" w:rsidP="00681476">
            <w:r w:rsidRPr="00FC5686">
              <w:t>-234.9</w:t>
            </w:r>
          </w:p>
        </w:tc>
        <w:tc>
          <w:tcPr>
            <w:tcW w:w="4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9870C43" w14:textId="635E3F70" w:rsidR="00421AC1" w:rsidRPr="00105300" w:rsidRDefault="00FC5686" w:rsidP="00681476">
            <w:r w:rsidRPr="00FC5686">
              <w:t>-124.8</w:t>
            </w:r>
          </w:p>
        </w:tc>
        <w:tc>
          <w:tcPr>
            <w:tcW w:w="493" w:type="pct"/>
            <w:tcBorders>
              <w:top w:val="single" w:sz="6" w:space="0" w:color="DDDDDD"/>
              <w:left w:val="single" w:sz="6" w:space="0" w:color="DDDDDD"/>
              <w:bottom w:val="single" w:sz="6" w:space="0" w:color="DDDDDD"/>
              <w:right w:val="single" w:sz="6" w:space="0" w:color="DDDDDD"/>
            </w:tcBorders>
          </w:tcPr>
          <w:p w14:paraId="1731A57F" w14:textId="6F4EF3AA" w:rsidR="00421AC1" w:rsidRPr="00105300" w:rsidRDefault="00FC5686" w:rsidP="00681476">
            <w:r w:rsidRPr="00FC5686">
              <w:t>0.984</w:t>
            </w:r>
          </w:p>
        </w:tc>
      </w:tr>
      <w:tr w:rsidR="00421AC1" w:rsidRPr="00105300" w14:paraId="3D690EC6" w14:textId="66A6A4AB" w:rsidTr="00421AC1">
        <w:tc>
          <w:tcPr>
            <w:tcW w:w="1044" w:type="pct"/>
            <w:tcBorders>
              <w:top w:val="single" w:sz="6" w:space="0" w:color="DDDDDD"/>
              <w:left w:val="single" w:sz="6" w:space="0" w:color="DDDDDD"/>
              <w:bottom w:val="single" w:sz="6" w:space="0" w:color="DDDDDD"/>
              <w:right w:val="single" w:sz="6" w:space="0" w:color="DDDDDD"/>
            </w:tcBorders>
          </w:tcPr>
          <w:p w14:paraId="5BEC49B6" w14:textId="2C42D1EC" w:rsidR="00421AC1" w:rsidRPr="00105300" w:rsidRDefault="00421AC1" w:rsidP="00681476">
            <w:r>
              <w:t xml:space="preserve">Additive, ICT </w:t>
            </w:r>
            <w:r>
              <w:t>train</w:t>
            </w:r>
          </w:p>
        </w:tc>
        <w:tc>
          <w:tcPr>
            <w:tcW w:w="4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F34F79" w14:textId="49B16A15" w:rsidR="00421AC1" w:rsidRPr="00105300" w:rsidRDefault="00421AC1" w:rsidP="00681476">
            <w:r>
              <w:t>2021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ADF4E0" w14:textId="77777777" w:rsidR="00421AC1" w:rsidRDefault="00421AC1" w:rsidP="00681476">
            <w:r w:rsidRPr="00105300">
              <w:t>57.04</w:t>
            </w:r>
          </w:p>
          <w:p w14:paraId="193CA834" w14:textId="48C8DAF5" w:rsidR="00421AC1" w:rsidRPr="00105300" w:rsidRDefault="00421AC1" w:rsidP="00681476">
            <w:r>
              <w:t xml:space="preserve">p-value </w:t>
            </w:r>
            <w:r w:rsidRPr="00105300">
              <w:t>0.014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E59E01" w14:textId="77777777" w:rsidR="00421AC1" w:rsidRDefault="00421AC1" w:rsidP="00681476">
            <w:r w:rsidRPr="00105300">
              <w:t>28.30</w:t>
            </w:r>
          </w:p>
          <w:p w14:paraId="470DA529" w14:textId="24EB4D7A" w:rsidR="00421AC1" w:rsidRPr="00105300" w:rsidRDefault="00421AC1" w:rsidP="00681476">
            <w:r>
              <w:t>p-value &lt;0.001</w:t>
            </w:r>
          </w:p>
        </w:tc>
        <w:tc>
          <w:tcPr>
            <w:tcW w:w="63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18600AA" w14:textId="0589B240" w:rsidR="00421AC1" w:rsidRPr="00105300" w:rsidRDefault="00FC5686" w:rsidP="00681476">
            <w:r w:rsidRPr="00FC5686">
              <w:t>-222.4</w:t>
            </w:r>
          </w:p>
        </w:tc>
        <w:tc>
          <w:tcPr>
            <w:tcW w:w="4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CD473BE" w14:textId="32FA1ECF" w:rsidR="00421AC1" w:rsidRPr="00105300" w:rsidRDefault="00FC5686" w:rsidP="00681476">
            <w:r w:rsidRPr="00FC5686">
              <w:t>-115.2</w:t>
            </w:r>
          </w:p>
        </w:tc>
        <w:tc>
          <w:tcPr>
            <w:tcW w:w="493" w:type="pct"/>
            <w:tcBorders>
              <w:top w:val="single" w:sz="6" w:space="0" w:color="DDDDDD"/>
              <w:left w:val="single" w:sz="6" w:space="0" w:color="DDDDDD"/>
              <w:bottom w:val="single" w:sz="6" w:space="0" w:color="DDDDDD"/>
              <w:right w:val="single" w:sz="6" w:space="0" w:color="DDDDDD"/>
            </w:tcBorders>
          </w:tcPr>
          <w:p w14:paraId="2208226B" w14:textId="7E702D39" w:rsidR="00421AC1" w:rsidRPr="00105300" w:rsidRDefault="00FC5686" w:rsidP="00681476">
            <w:r w:rsidRPr="00FC5686">
              <w:t>0.982</w:t>
            </w:r>
          </w:p>
        </w:tc>
      </w:tr>
      <w:tr w:rsidR="00421AC1" w:rsidRPr="00105300" w14:paraId="29C04799" w14:textId="2D1D24BC" w:rsidTr="00421AC1">
        <w:tc>
          <w:tcPr>
            <w:tcW w:w="1044" w:type="pct"/>
            <w:tcBorders>
              <w:top w:val="single" w:sz="6" w:space="0" w:color="DDDDDD"/>
              <w:left w:val="single" w:sz="6" w:space="0" w:color="DDDDDD"/>
              <w:bottom w:val="single" w:sz="6" w:space="0" w:color="DDDDDD"/>
              <w:right w:val="single" w:sz="6" w:space="0" w:color="DDDDDD"/>
            </w:tcBorders>
          </w:tcPr>
          <w:p w14:paraId="034796FD" w14:textId="2635DF6D" w:rsidR="00421AC1" w:rsidRPr="00105300" w:rsidRDefault="00421AC1" w:rsidP="00681476">
            <w:r>
              <w:t>Model with Interaction, ICT train</w:t>
            </w:r>
          </w:p>
        </w:tc>
        <w:tc>
          <w:tcPr>
            <w:tcW w:w="4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68981A" w14:textId="3F959067" w:rsidR="00421AC1" w:rsidRPr="00105300" w:rsidRDefault="00421AC1" w:rsidP="00681476">
            <w:r>
              <w:t>2021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EBF8E2" w14:textId="77777777" w:rsidR="00421AC1" w:rsidRDefault="00421AC1" w:rsidP="00681476">
            <w:r w:rsidRPr="00105300">
              <w:t>64.59</w:t>
            </w:r>
          </w:p>
          <w:p w14:paraId="019FCC94" w14:textId="4F0D20E8" w:rsidR="00421AC1" w:rsidRPr="00105300" w:rsidRDefault="00421AC1" w:rsidP="00681476">
            <w:r>
              <w:t xml:space="preserve">p-value </w:t>
            </w:r>
            <w:r w:rsidRPr="00105300">
              <w:t>0.003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23AFC9" w14:textId="77777777" w:rsidR="00421AC1" w:rsidRDefault="00421AC1" w:rsidP="00681476">
            <w:r w:rsidRPr="00105300">
              <w:t>21.66</w:t>
            </w:r>
          </w:p>
          <w:p w14:paraId="6A7806E8" w14:textId="631B77C7" w:rsidR="00421AC1" w:rsidRPr="00105300" w:rsidRDefault="00421AC1" w:rsidP="00681476">
            <w:r>
              <w:t>p-value &lt;0.001</w:t>
            </w:r>
          </w:p>
        </w:tc>
        <w:tc>
          <w:tcPr>
            <w:tcW w:w="63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9ADEB83" w14:textId="74EE8AC8" w:rsidR="00421AC1" w:rsidRPr="00105300" w:rsidRDefault="00FC5686" w:rsidP="00681476">
            <w:r w:rsidRPr="00FC5686">
              <w:t>-238.1</w:t>
            </w:r>
          </w:p>
        </w:tc>
        <w:tc>
          <w:tcPr>
            <w:tcW w:w="4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030C347" w14:textId="0DF70EA7" w:rsidR="00421AC1" w:rsidRPr="00105300" w:rsidRDefault="00FC5686" w:rsidP="00681476">
            <w:r w:rsidRPr="00FC5686">
              <w:t>-128.0</w:t>
            </w:r>
          </w:p>
        </w:tc>
        <w:tc>
          <w:tcPr>
            <w:tcW w:w="493" w:type="pct"/>
            <w:tcBorders>
              <w:top w:val="single" w:sz="6" w:space="0" w:color="DDDDDD"/>
              <w:left w:val="single" w:sz="6" w:space="0" w:color="DDDDDD"/>
              <w:bottom w:val="single" w:sz="6" w:space="0" w:color="DDDDDD"/>
              <w:right w:val="single" w:sz="6" w:space="0" w:color="DDDDDD"/>
            </w:tcBorders>
          </w:tcPr>
          <w:p w14:paraId="52170D2C" w14:textId="63D7FBF7" w:rsidR="00421AC1" w:rsidRPr="00105300" w:rsidRDefault="00FC5686" w:rsidP="00681476">
            <w:r w:rsidRPr="00FC5686">
              <w:t>0.984</w:t>
            </w:r>
          </w:p>
        </w:tc>
      </w:tr>
      <w:tr w:rsidR="00FC5686" w:rsidRPr="00105300" w14:paraId="48FB24F9" w14:textId="596138C2" w:rsidTr="00FC5686">
        <w:tc>
          <w:tcPr>
            <w:tcW w:w="1044" w:type="pct"/>
            <w:tcBorders>
              <w:top w:val="single" w:sz="6" w:space="0" w:color="DDDDDD"/>
              <w:left w:val="single" w:sz="6" w:space="0" w:color="DDDDDD"/>
              <w:bottom w:val="single" w:sz="6" w:space="0" w:color="DDDDDD"/>
              <w:right w:val="single" w:sz="6" w:space="0" w:color="DDDDDD"/>
            </w:tcBorders>
          </w:tcPr>
          <w:p w14:paraId="5840A54F" w14:textId="5CE608F1" w:rsidR="00FC5686" w:rsidRPr="00105300" w:rsidRDefault="00FC5686" w:rsidP="00FC5686">
            <w:r>
              <w:t xml:space="preserve">Additive, ICT specialist </w:t>
            </w:r>
          </w:p>
        </w:tc>
        <w:tc>
          <w:tcPr>
            <w:tcW w:w="4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877307" w14:textId="7D1792EA" w:rsidR="00FC5686" w:rsidRPr="00105300" w:rsidRDefault="00FC5686" w:rsidP="00FC5686">
            <w:r>
              <w:t>2022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D752EC" w14:textId="77777777" w:rsidR="00FC5686" w:rsidRDefault="00FC5686" w:rsidP="00FC5686">
            <w:r w:rsidRPr="00105300">
              <w:t>66.46</w:t>
            </w:r>
          </w:p>
          <w:p w14:paraId="7754A117" w14:textId="7141B290" w:rsidR="00FC5686" w:rsidRPr="00105300" w:rsidRDefault="00FC5686" w:rsidP="00FC5686">
            <w:r>
              <w:t xml:space="preserve">p-value </w:t>
            </w:r>
            <w:r w:rsidRPr="00105300">
              <w:t>0.001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84400F" w14:textId="77777777" w:rsidR="00FC5686" w:rsidRDefault="00FC5686" w:rsidP="00FC5686">
            <w:r w:rsidRPr="00105300">
              <w:t>22.69</w:t>
            </w:r>
          </w:p>
          <w:p w14:paraId="04B4EF7D" w14:textId="7F9A5B15" w:rsidR="00FC5686" w:rsidRPr="00105300" w:rsidRDefault="00FC5686" w:rsidP="00FC5686">
            <w:r>
              <w:t>p-value &lt;0.001</w:t>
            </w:r>
          </w:p>
        </w:tc>
        <w:tc>
          <w:tcPr>
            <w:tcW w:w="63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5432E7" w14:textId="1FA6DBF4" w:rsidR="00FC5686" w:rsidRPr="00105300" w:rsidRDefault="00B355E2" w:rsidP="00FC5686">
            <w:r w:rsidRPr="00B355E2">
              <w:t>-221.2</w:t>
            </w:r>
          </w:p>
        </w:tc>
        <w:tc>
          <w:tcPr>
            <w:tcW w:w="4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5318D01" w14:textId="74372F77" w:rsidR="00FC5686" w:rsidRPr="00105300" w:rsidRDefault="00B355E2" w:rsidP="00FC5686">
            <w:r w:rsidRPr="00B355E2">
              <w:t>-114.0</w:t>
            </w:r>
          </w:p>
        </w:tc>
        <w:tc>
          <w:tcPr>
            <w:tcW w:w="493" w:type="pct"/>
            <w:tcBorders>
              <w:top w:val="single" w:sz="6" w:space="0" w:color="DDDDDD"/>
              <w:left w:val="single" w:sz="6" w:space="0" w:color="DDDDDD"/>
              <w:bottom w:val="single" w:sz="6" w:space="0" w:color="DDDDDD"/>
              <w:right w:val="single" w:sz="6" w:space="0" w:color="DDDDDD"/>
            </w:tcBorders>
          </w:tcPr>
          <w:p w14:paraId="01CB5A46" w14:textId="37588631" w:rsidR="00FC5686" w:rsidRPr="00105300" w:rsidRDefault="008E3933" w:rsidP="00FC5686">
            <w:r w:rsidRPr="008E3933">
              <w:t>0.982</w:t>
            </w:r>
          </w:p>
        </w:tc>
      </w:tr>
      <w:tr w:rsidR="00FC5686" w:rsidRPr="00105300" w14:paraId="1F84088E" w14:textId="7152E334" w:rsidTr="00421AC1">
        <w:tc>
          <w:tcPr>
            <w:tcW w:w="1044" w:type="pct"/>
            <w:tcBorders>
              <w:top w:val="single" w:sz="6" w:space="0" w:color="DDDDDD"/>
              <w:left w:val="single" w:sz="6" w:space="0" w:color="DDDDDD"/>
              <w:bottom w:val="single" w:sz="6" w:space="0" w:color="DDDDDD"/>
              <w:right w:val="single" w:sz="6" w:space="0" w:color="DDDDDD"/>
            </w:tcBorders>
          </w:tcPr>
          <w:p w14:paraId="3DEB6FDF" w14:textId="7FF1E7C7" w:rsidR="00FC5686" w:rsidRPr="00105300" w:rsidRDefault="00FC5686" w:rsidP="00FC5686">
            <w:r>
              <w:t xml:space="preserve">Model with Interaction, ICT Specialist </w:t>
            </w:r>
          </w:p>
        </w:tc>
        <w:tc>
          <w:tcPr>
            <w:tcW w:w="4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C6347A" w14:textId="34894A55" w:rsidR="00FC5686" w:rsidRPr="00105300" w:rsidRDefault="00B035BF" w:rsidP="00FC5686">
            <w:r>
              <w:t>2022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77E420" w14:textId="77777777" w:rsidR="00FC5686" w:rsidRDefault="00FC5686" w:rsidP="00FC5686">
            <w:r w:rsidRPr="00105300">
              <w:t>70.66</w:t>
            </w:r>
          </w:p>
          <w:p w14:paraId="7FD82C38" w14:textId="5077915E" w:rsidR="00FC5686" w:rsidRPr="00105300" w:rsidRDefault="00FC5686" w:rsidP="00FC5686">
            <w:r>
              <w:t>p-value &lt;0.001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5F7204" w14:textId="32B3D9CC" w:rsidR="00FC5686" w:rsidRDefault="00FC5686" w:rsidP="00FC5686">
            <w:r w:rsidRPr="00105300">
              <w:t>2</w:t>
            </w:r>
            <w:r>
              <w:t>0</w:t>
            </w:r>
            <w:r w:rsidRPr="00105300">
              <w:t>.</w:t>
            </w:r>
            <w:r>
              <w:t>4</w:t>
            </w:r>
            <w:r w:rsidRPr="00105300">
              <w:t>6</w:t>
            </w:r>
          </w:p>
          <w:p w14:paraId="232562DF" w14:textId="6CA5E8AE" w:rsidR="00FC5686" w:rsidRPr="00105300" w:rsidRDefault="00FC5686" w:rsidP="00FC5686">
            <w:r>
              <w:t>p-value &lt;0.001</w:t>
            </w:r>
          </w:p>
        </w:tc>
        <w:tc>
          <w:tcPr>
            <w:tcW w:w="63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4EC8AB" w14:textId="71B54EDE" w:rsidR="00FC5686" w:rsidRPr="00105300" w:rsidRDefault="00B355E2" w:rsidP="00FC5686">
            <w:r w:rsidRPr="00B355E2">
              <w:t>-228.2</w:t>
            </w:r>
          </w:p>
        </w:tc>
        <w:tc>
          <w:tcPr>
            <w:tcW w:w="4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754926" w14:textId="40DA13BE" w:rsidR="00FC5686" w:rsidRPr="00105300" w:rsidRDefault="00B355E2" w:rsidP="00FC5686">
            <w:r w:rsidRPr="00B355E2">
              <w:t>-118.1</w:t>
            </w:r>
          </w:p>
        </w:tc>
        <w:tc>
          <w:tcPr>
            <w:tcW w:w="493" w:type="pct"/>
            <w:tcBorders>
              <w:top w:val="single" w:sz="6" w:space="0" w:color="DDDDDD"/>
              <w:left w:val="single" w:sz="6" w:space="0" w:color="DDDDDD"/>
              <w:bottom w:val="single" w:sz="6" w:space="0" w:color="DDDDDD"/>
              <w:right w:val="single" w:sz="6" w:space="0" w:color="DDDDDD"/>
            </w:tcBorders>
          </w:tcPr>
          <w:p w14:paraId="13E32F71" w14:textId="226FC607" w:rsidR="00FC5686" w:rsidRPr="00105300" w:rsidRDefault="008E3933" w:rsidP="00FC5686">
            <w:r w:rsidRPr="008E3933">
              <w:t>0.983</w:t>
            </w:r>
          </w:p>
        </w:tc>
      </w:tr>
      <w:tr w:rsidR="00FC5686" w:rsidRPr="00105300" w14:paraId="4236A7AD" w14:textId="0D9FBBAD" w:rsidTr="00421AC1">
        <w:tc>
          <w:tcPr>
            <w:tcW w:w="1044" w:type="pct"/>
            <w:tcBorders>
              <w:top w:val="single" w:sz="6" w:space="0" w:color="DDDDDD"/>
              <w:left w:val="single" w:sz="6" w:space="0" w:color="DDDDDD"/>
              <w:bottom w:val="single" w:sz="6" w:space="0" w:color="DDDDDD"/>
              <w:right w:val="single" w:sz="6" w:space="0" w:color="DDDDDD"/>
            </w:tcBorders>
          </w:tcPr>
          <w:p w14:paraId="1A4B8793" w14:textId="7E55C283" w:rsidR="00FC5686" w:rsidRPr="00105300" w:rsidRDefault="00FC5686" w:rsidP="00FC5686">
            <w:r>
              <w:t>Additive, ICT train</w:t>
            </w:r>
          </w:p>
        </w:tc>
        <w:tc>
          <w:tcPr>
            <w:tcW w:w="4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48E995" w14:textId="0F984E5E" w:rsidR="00FC5686" w:rsidRPr="00105300" w:rsidRDefault="00B035BF" w:rsidP="00FC5686">
            <w:r>
              <w:t>2022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E4A5FA" w14:textId="77777777" w:rsidR="00FC5686" w:rsidRDefault="00FC5686" w:rsidP="00FC5686">
            <w:r w:rsidRPr="00105300">
              <w:t>62.77</w:t>
            </w:r>
          </w:p>
          <w:p w14:paraId="5A0B8FAD" w14:textId="409882DD" w:rsidR="00FE756B" w:rsidRDefault="00FE756B" w:rsidP="00FC5686">
            <w:r>
              <w:t xml:space="preserve">p-value </w:t>
            </w:r>
            <w:r w:rsidRPr="00105300">
              <w:t>0.004</w:t>
            </w:r>
          </w:p>
          <w:p w14:paraId="3335C33C" w14:textId="77777777" w:rsidR="00FE756B" w:rsidRPr="00105300" w:rsidRDefault="00FE756B" w:rsidP="00FC5686"/>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A9EA42" w14:textId="77777777" w:rsidR="00FC5686" w:rsidRDefault="00FE756B" w:rsidP="00FC5686">
            <w:r w:rsidRPr="00105300">
              <w:t>23.34</w:t>
            </w:r>
          </w:p>
          <w:p w14:paraId="308FA0ED" w14:textId="328CA5E5" w:rsidR="00FE756B" w:rsidRPr="00105300" w:rsidRDefault="00FE756B" w:rsidP="00FC5686">
            <w:r>
              <w:t>p-value &lt;0.001</w:t>
            </w:r>
          </w:p>
        </w:tc>
        <w:tc>
          <w:tcPr>
            <w:tcW w:w="63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1D6C8E" w14:textId="40CC7D53" w:rsidR="00FC5686" w:rsidRPr="00105300" w:rsidRDefault="00B355E2" w:rsidP="00FC5686">
            <w:r w:rsidRPr="00B355E2">
              <w:t>-226.4</w:t>
            </w:r>
          </w:p>
        </w:tc>
        <w:tc>
          <w:tcPr>
            <w:tcW w:w="4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DA4FDD" w14:textId="2A4EAF82" w:rsidR="00FC5686" w:rsidRPr="00105300" w:rsidRDefault="00B355E2" w:rsidP="00FC5686">
            <w:r w:rsidRPr="00B355E2">
              <w:t>-119.1</w:t>
            </w:r>
          </w:p>
        </w:tc>
        <w:tc>
          <w:tcPr>
            <w:tcW w:w="493" w:type="pct"/>
            <w:tcBorders>
              <w:top w:val="single" w:sz="6" w:space="0" w:color="DDDDDD"/>
              <w:left w:val="single" w:sz="6" w:space="0" w:color="DDDDDD"/>
              <w:bottom w:val="single" w:sz="6" w:space="0" w:color="DDDDDD"/>
              <w:right w:val="single" w:sz="6" w:space="0" w:color="DDDDDD"/>
            </w:tcBorders>
          </w:tcPr>
          <w:p w14:paraId="43EF831C" w14:textId="3485B0D1" w:rsidR="00FC5686" w:rsidRPr="00105300" w:rsidRDefault="008E3933" w:rsidP="00FC5686">
            <w:r w:rsidRPr="008E3933">
              <w:t>0.982</w:t>
            </w:r>
          </w:p>
        </w:tc>
      </w:tr>
      <w:tr w:rsidR="00FC5686" w:rsidRPr="00105300" w14:paraId="58193744" w14:textId="5685A9E7" w:rsidTr="00421AC1">
        <w:tc>
          <w:tcPr>
            <w:tcW w:w="1044" w:type="pct"/>
            <w:tcBorders>
              <w:top w:val="single" w:sz="6" w:space="0" w:color="DDDDDD"/>
              <w:left w:val="single" w:sz="6" w:space="0" w:color="DDDDDD"/>
              <w:bottom w:val="single" w:sz="6" w:space="0" w:color="DDDDDD"/>
              <w:right w:val="single" w:sz="6" w:space="0" w:color="DDDDDD"/>
            </w:tcBorders>
          </w:tcPr>
          <w:p w14:paraId="41FAFC68" w14:textId="3B141A4B" w:rsidR="00FC5686" w:rsidRPr="00105300" w:rsidRDefault="00FC5686" w:rsidP="00FC5686">
            <w:r>
              <w:t>Model with Interaction, ICT train</w:t>
            </w:r>
          </w:p>
        </w:tc>
        <w:tc>
          <w:tcPr>
            <w:tcW w:w="4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CB823F" w14:textId="4ECD1B36" w:rsidR="00FC5686" w:rsidRPr="00105300" w:rsidRDefault="00B035BF" w:rsidP="00FC5686">
            <w:r>
              <w:t>2022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2012FC" w14:textId="77777777" w:rsidR="00FC5686" w:rsidRDefault="00FC5686" w:rsidP="00FC5686">
            <w:r w:rsidRPr="00105300">
              <w:t>66.59</w:t>
            </w:r>
          </w:p>
          <w:p w14:paraId="2B508208" w14:textId="674BB93C" w:rsidR="00B36F85" w:rsidRPr="00105300" w:rsidRDefault="00B36F85" w:rsidP="00FC5686">
            <w:r>
              <w:t xml:space="preserve">p-value </w:t>
            </w:r>
            <w:r w:rsidRPr="00105300">
              <w:t>0.002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552F4F" w14:textId="77777777" w:rsidR="00FC5686" w:rsidRDefault="00B36F85" w:rsidP="00FC5686">
            <w:r w:rsidRPr="00105300">
              <w:t>19.61</w:t>
            </w:r>
          </w:p>
          <w:p w14:paraId="4A9929E6" w14:textId="18AC650C" w:rsidR="00B36F85" w:rsidRPr="00105300" w:rsidRDefault="00B36F85" w:rsidP="00FC5686">
            <w:r>
              <w:t xml:space="preserve">p-value </w:t>
            </w:r>
            <w:r w:rsidRPr="00105300">
              <w:t>&lt;0.001</w:t>
            </w:r>
          </w:p>
        </w:tc>
        <w:tc>
          <w:tcPr>
            <w:tcW w:w="63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E930D9" w14:textId="565CE403" w:rsidR="00FC5686" w:rsidRPr="00105300" w:rsidRDefault="00B355E2" w:rsidP="00FC5686">
            <w:r w:rsidRPr="00B355E2">
              <w:t>-238.4</w:t>
            </w:r>
          </w:p>
        </w:tc>
        <w:tc>
          <w:tcPr>
            <w:tcW w:w="4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03DBEF" w14:textId="4AB31A35" w:rsidR="00FC5686" w:rsidRPr="00105300" w:rsidRDefault="00B355E2" w:rsidP="00FC5686">
            <w:r w:rsidRPr="00B355E2">
              <w:t>-128.3</w:t>
            </w:r>
          </w:p>
        </w:tc>
        <w:tc>
          <w:tcPr>
            <w:tcW w:w="493" w:type="pct"/>
            <w:tcBorders>
              <w:top w:val="single" w:sz="6" w:space="0" w:color="DDDDDD"/>
              <w:left w:val="single" w:sz="6" w:space="0" w:color="DDDDDD"/>
              <w:bottom w:val="single" w:sz="6" w:space="0" w:color="DDDDDD"/>
              <w:right w:val="single" w:sz="6" w:space="0" w:color="DDDDDD"/>
            </w:tcBorders>
          </w:tcPr>
          <w:p w14:paraId="60D3EFDD" w14:textId="0BE6DBD9" w:rsidR="00FC5686" w:rsidRPr="00105300" w:rsidRDefault="008E3933" w:rsidP="00FC5686">
            <w:r w:rsidRPr="008E3933">
              <w:t>0.984</w:t>
            </w:r>
          </w:p>
        </w:tc>
      </w:tr>
      <w:tr w:rsidR="00A54377" w:rsidRPr="00105300" w14:paraId="4FDDC4E7" w14:textId="3DA5CF2C" w:rsidTr="00A54377">
        <w:tc>
          <w:tcPr>
            <w:tcW w:w="1044" w:type="pct"/>
            <w:tcBorders>
              <w:top w:val="single" w:sz="6" w:space="0" w:color="DDDDDD"/>
              <w:left w:val="single" w:sz="6" w:space="0" w:color="DDDDDD"/>
              <w:bottom w:val="single" w:sz="6" w:space="0" w:color="DDDDDD"/>
              <w:right w:val="single" w:sz="6" w:space="0" w:color="DDDDDD"/>
            </w:tcBorders>
          </w:tcPr>
          <w:p w14:paraId="4B709009" w14:textId="14447005" w:rsidR="00A54377" w:rsidRPr="00105300" w:rsidRDefault="00A54377" w:rsidP="00A54377">
            <w:r>
              <w:t xml:space="preserve">Additive, ICT specialist </w:t>
            </w:r>
          </w:p>
        </w:tc>
        <w:tc>
          <w:tcPr>
            <w:tcW w:w="4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6A0491" w14:textId="765A3A02" w:rsidR="00A54377" w:rsidRPr="00105300" w:rsidRDefault="00A54377" w:rsidP="00A54377">
            <w:r>
              <w:t>2023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8310EE" w14:textId="77777777" w:rsidR="00A54377" w:rsidRDefault="00A54377" w:rsidP="00A54377">
            <w:r w:rsidRPr="00105300">
              <w:t>69.75</w:t>
            </w:r>
          </w:p>
          <w:p w14:paraId="303E18DA" w14:textId="002D4312" w:rsidR="00A54377" w:rsidRPr="00105300" w:rsidRDefault="00A54377" w:rsidP="00A54377">
            <w:r>
              <w:t>p-value &lt;0.001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AE7963" w14:textId="77777777" w:rsidR="00A54377" w:rsidRDefault="00A54377" w:rsidP="00A54377">
            <w:r w:rsidRPr="00105300">
              <w:t>23.82</w:t>
            </w:r>
          </w:p>
          <w:p w14:paraId="594C256E" w14:textId="44739E96" w:rsidR="00A54377" w:rsidRPr="00105300" w:rsidRDefault="00A54377" w:rsidP="00A54377">
            <w:r>
              <w:t xml:space="preserve">p-value </w:t>
            </w:r>
            <w:r w:rsidRPr="00105300">
              <w:t>&lt;0.001</w:t>
            </w:r>
          </w:p>
        </w:tc>
        <w:tc>
          <w:tcPr>
            <w:tcW w:w="63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944DCAE" w14:textId="547740E7" w:rsidR="00A54377" w:rsidRPr="00105300" w:rsidRDefault="00276596" w:rsidP="00A54377">
            <w:r w:rsidRPr="00276596">
              <w:t>-225.8</w:t>
            </w:r>
          </w:p>
        </w:tc>
        <w:tc>
          <w:tcPr>
            <w:tcW w:w="4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1D2D262" w14:textId="45BC962B" w:rsidR="00A54377" w:rsidRPr="00105300" w:rsidRDefault="00276596" w:rsidP="00A54377">
            <w:r w:rsidRPr="00276596">
              <w:t>-118.6</w:t>
            </w:r>
          </w:p>
        </w:tc>
        <w:tc>
          <w:tcPr>
            <w:tcW w:w="493" w:type="pct"/>
            <w:tcBorders>
              <w:top w:val="single" w:sz="6" w:space="0" w:color="DDDDDD"/>
              <w:left w:val="single" w:sz="6" w:space="0" w:color="DDDDDD"/>
              <w:bottom w:val="single" w:sz="6" w:space="0" w:color="DDDDDD"/>
              <w:right w:val="single" w:sz="6" w:space="0" w:color="DDDDDD"/>
            </w:tcBorders>
          </w:tcPr>
          <w:p w14:paraId="1D099551" w14:textId="338892DF" w:rsidR="00A54377" w:rsidRPr="00105300" w:rsidRDefault="00276596" w:rsidP="00A54377">
            <w:r w:rsidRPr="00276596">
              <w:t>0.981</w:t>
            </w:r>
          </w:p>
        </w:tc>
      </w:tr>
      <w:tr w:rsidR="00A54377" w:rsidRPr="00105300" w14:paraId="5443E051" w14:textId="13B1FF19" w:rsidTr="00735EB5">
        <w:tc>
          <w:tcPr>
            <w:tcW w:w="1044" w:type="pct"/>
            <w:tcBorders>
              <w:top w:val="single" w:sz="6" w:space="0" w:color="DDDDDD"/>
              <w:left w:val="single" w:sz="6" w:space="0" w:color="DDDDDD"/>
              <w:bottom w:val="single" w:sz="6" w:space="0" w:color="DDDDDD"/>
              <w:right w:val="single" w:sz="6" w:space="0" w:color="DDDDDD"/>
            </w:tcBorders>
          </w:tcPr>
          <w:p w14:paraId="526B0499" w14:textId="208A35BA" w:rsidR="00A54377" w:rsidRPr="00105300" w:rsidRDefault="00A54377" w:rsidP="00A54377">
            <w:r>
              <w:lastRenderedPageBreak/>
              <w:t xml:space="preserve">Model with Interaction, ICT Specialist </w:t>
            </w:r>
          </w:p>
        </w:tc>
        <w:tc>
          <w:tcPr>
            <w:tcW w:w="4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9D7C0D1" w14:textId="07E4B426" w:rsidR="00A54377" w:rsidRPr="00105300" w:rsidRDefault="00A54377" w:rsidP="00A54377">
            <w:r w:rsidRPr="00DD45FC">
              <w:t>2023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FB0E56" w14:textId="77777777" w:rsidR="00A54377" w:rsidRDefault="00A54377" w:rsidP="00A54377">
            <w:r w:rsidRPr="00105300">
              <w:t>75.25</w:t>
            </w:r>
          </w:p>
          <w:p w14:paraId="350CBECF" w14:textId="1661AF45" w:rsidR="00735EB5" w:rsidRPr="00105300" w:rsidRDefault="00735EB5" w:rsidP="00A54377">
            <w:r>
              <w:t>p-value &lt;0.001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AB11A1" w14:textId="77777777" w:rsidR="00A54377" w:rsidRDefault="00735EB5" w:rsidP="00A54377">
            <w:r w:rsidRPr="00105300">
              <w:t>19.19</w:t>
            </w:r>
          </w:p>
          <w:p w14:paraId="4500DD78" w14:textId="00D00218" w:rsidR="00735EB5" w:rsidRPr="00105300" w:rsidRDefault="00735EB5" w:rsidP="00A54377">
            <w:r>
              <w:t>p-value &lt;0.001</w:t>
            </w:r>
          </w:p>
        </w:tc>
        <w:tc>
          <w:tcPr>
            <w:tcW w:w="63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D3D2F5E" w14:textId="6C702C4D" w:rsidR="00A54377" w:rsidRPr="00105300" w:rsidRDefault="00276596" w:rsidP="00A54377">
            <w:r w:rsidRPr="00276596">
              <w:t>-234.2</w:t>
            </w:r>
          </w:p>
        </w:tc>
        <w:tc>
          <w:tcPr>
            <w:tcW w:w="4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F4EFCC5" w14:textId="41243AF4" w:rsidR="00A54377" w:rsidRPr="00105300" w:rsidRDefault="00276596" w:rsidP="00A54377">
            <w:r w:rsidRPr="00276596">
              <w:t>-124.1</w:t>
            </w:r>
          </w:p>
        </w:tc>
        <w:tc>
          <w:tcPr>
            <w:tcW w:w="493" w:type="pct"/>
            <w:tcBorders>
              <w:top w:val="single" w:sz="6" w:space="0" w:color="DDDDDD"/>
              <w:left w:val="single" w:sz="6" w:space="0" w:color="DDDDDD"/>
              <w:bottom w:val="single" w:sz="6" w:space="0" w:color="DDDDDD"/>
              <w:right w:val="single" w:sz="6" w:space="0" w:color="DDDDDD"/>
            </w:tcBorders>
          </w:tcPr>
          <w:p w14:paraId="2E941E2D" w14:textId="152F769C" w:rsidR="00A54377" w:rsidRPr="00105300" w:rsidRDefault="00276596" w:rsidP="00A54377">
            <w:r w:rsidRPr="00276596">
              <w:t>0.982</w:t>
            </w:r>
          </w:p>
        </w:tc>
      </w:tr>
      <w:tr w:rsidR="00A54377" w:rsidRPr="00105300" w14:paraId="1AC26E8B" w14:textId="035671C1" w:rsidTr="00924A13">
        <w:tc>
          <w:tcPr>
            <w:tcW w:w="1044" w:type="pct"/>
            <w:tcBorders>
              <w:top w:val="single" w:sz="6" w:space="0" w:color="DDDDDD"/>
              <w:left w:val="single" w:sz="6" w:space="0" w:color="DDDDDD"/>
              <w:bottom w:val="single" w:sz="6" w:space="0" w:color="DDDDDD"/>
              <w:right w:val="single" w:sz="6" w:space="0" w:color="DDDDDD"/>
            </w:tcBorders>
          </w:tcPr>
          <w:p w14:paraId="7D918E05" w14:textId="713BE61A" w:rsidR="00A54377" w:rsidRPr="00105300" w:rsidRDefault="00A54377" w:rsidP="00A54377">
            <w:r>
              <w:t>Additive, ICT train</w:t>
            </w:r>
          </w:p>
        </w:tc>
        <w:tc>
          <w:tcPr>
            <w:tcW w:w="4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B015998" w14:textId="036D5E81" w:rsidR="00A54377" w:rsidRPr="00105300" w:rsidRDefault="00A54377" w:rsidP="00A54377">
            <w:r w:rsidRPr="00DD45FC">
              <w:t>2023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30CBD2" w14:textId="77777777" w:rsidR="00A54377" w:rsidRDefault="00A54377" w:rsidP="00A54377">
            <w:r w:rsidRPr="00105300">
              <w:t>68.30</w:t>
            </w:r>
          </w:p>
          <w:p w14:paraId="0DD6F1B7" w14:textId="7307FDDE" w:rsidR="00924A13" w:rsidRPr="00105300" w:rsidRDefault="00924A13" w:rsidP="00A54377">
            <w:r>
              <w:t>p-value &lt;0.001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BE0EF5" w14:textId="77777777" w:rsidR="00A54377" w:rsidRDefault="00924A13" w:rsidP="00A54377">
            <w:r w:rsidRPr="00105300">
              <w:t>25.26</w:t>
            </w:r>
          </w:p>
          <w:p w14:paraId="0A03B6A0" w14:textId="3D50B501" w:rsidR="00924A13" w:rsidRPr="00105300" w:rsidRDefault="00924A13" w:rsidP="00A54377">
            <w:r>
              <w:t>p-value &lt;0.001</w:t>
            </w:r>
          </w:p>
        </w:tc>
        <w:tc>
          <w:tcPr>
            <w:tcW w:w="63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B81D3FE" w14:textId="7C6F8E2E" w:rsidR="00A54377" w:rsidRPr="00105300" w:rsidRDefault="00276596" w:rsidP="00A54377">
            <w:r w:rsidRPr="00276596">
              <w:t>-232.5</w:t>
            </w:r>
          </w:p>
        </w:tc>
        <w:tc>
          <w:tcPr>
            <w:tcW w:w="4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EAE9622" w14:textId="3E740338" w:rsidR="00A54377" w:rsidRPr="00105300" w:rsidRDefault="00276596" w:rsidP="00A54377">
            <w:r w:rsidRPr="00276596">
              <w:t>-128.4</w:t>
            </w:r>
          </w:p>
        </w:tc>
        <w:tc>
          <w:tcPr>
            <w:tcW w:w="493" w:type="pct"/>
            <w:tcBorders>
              <w:top w:val="single" w:sz="6" w:space="0" w:color="DDDDDD"/>
              <w:left w:val="single" w:sz="6" w:space="0" w:color="DDDDDD"/>
              <w:bottom w:val="single" w:sz="6" w:space="0" w:color="DDDDDD"/>
              <w:right w:val="single" w:sz="6" w:space="0" w:color="DDDDDD"/>
            </w:tcBorders>
          </w:tcPr>
          <w:p w14:paraId="26569E94" w14:textId="37BAB036" w:rsidR="00A54377" w:rsidRPr="00105300" w:rsidRDefault="00276596" w:rsidP="00A54377">
            <w:r w:rsidRPr="00276596">
              <w:t>0.982</w:t>
            </w:r>
          </w:p>
        </w:tc>
      </w:tr>
      <w:tr w:rsidR="00A54377" w:rsidRPr="00105300" w14:paraId="05A449A3" w14:textId="640E66B6" w:rsidTr="00276596">
        <w:tc>
          <w:tcPr>
            <w:tcW w:w="1044" w:type="pct"/>
            <w:tcBorders>
              <w:top w:val="single" w:sz="6" w:space="0" w:color="DDDDDD"/>
              <w:left w:val="single" w:sz="6" w:space="0" w:color="DDDDDD"/>
              <w:bottom w:val="single" w:sz="6" w:space="0" w:color="DDDDDD"/>
              <w:right w:val="single" w:sz="6" w:space="0" w:color="DDDDDD"/>
            </w:tcBorders>
          </w:tcPr>
          <w:p w14:paraId="77C4D9E8" w14:textId="21F762DE" w:rsidR="00A54377" w:rsidRPr="00105300" w:rsidRDefault="00A54377" w:rsidP="00A54377">
            <w:r>
              <w:t>Model with Interaction, ICT train</w:t>
            </w:r>
          </w:p>
        </w:tc>
        <w:tc>
          <w:tcPr>
            <w:tcW w:w="4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0179C52" w14:textId="48820DA8" w:rsidR="00A54377" w:rsidRPr="00105300" w:rsidRDefault="00A54377" w:rsidP="00A54377">
            <w:r w:rsidRPr="00DD45FC">
              <w:t>2023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3F7796" w14:textId="77777777" w:rsidR="00A54377" w:rsidRDefault="00A54377" w:rsidP="00A54377">
            <w:r w:rsidRPr="00105300">
              <w:t>71.05</w:t>
            </w:r>
          </w:p>
          <w:p w14:paraId="14D4B6C1" w14:textId="6FDBC188" w:rsidR="00924A13" w:rsidRPr="00105300" w:rsidRDefault="00924A13" w:rsidP="00A54377">
            <w:r>
              <w:t>p-value &lt;0.001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C0DA4D" w14:textId="77777777" w:rsidR="00A54377" w:rsidRDefault="00924A13" w:rsidP="00A54377">
            <w:r w:rsidRPr="00105300">
              <w:t>19.48</w:t>
            </w:r>
          </w:p>
          <w:p w14:paraId="3F73D019" w14:textId="3C83A1E0" w:rsidR="00924A13" w:rsidRPr="00105300" w:rsidRDefault="00924A13" w:rsidP="00A54377">
            <w:r>
              <w:t>p-value &lt;0.001</w:t>
            </w:r>
          </w:p>
        </w:tc>
        <w:tc>
          <w:tcPr>
            <w:tcW w:w="63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9031B95" w14:textId="4928D917" w:rsidR="00A54377" w:rsidRPr="00105300" w:rsidRDefault="00276596" w:rsidP="00A54377">
            <w:r w:rsidRPr="00276596">
              <w:t>-246.1</w:t>
            </w:r>
          </w:p>
        </w:tc>
        <w:tc>
          <w:tcPr>
            <w:tcW w:w="4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7460E6D" w14:textId="718E43B2" w:rsidR="00A54377" w:rsidRPr="00105300" w:rsidRDefault="00276596" w:rsidP="00A54377">
            <w:r w:rsidRPr="00276596">
              <w:t>-139.1</w:t>
            </w:r>
          </w:p>
        </w:tc>
        <w:tc>
          <w:tcPr>
            <w:tcW w:w="493" w:type="pct"/>
            <w:tcBorders>
              <w:top w:val="single" w:sz="6" w:space="0" w:color="DDDDDD"/>
              <w:left w:val="single" w:sz="6" w:space="0" w:color="DDDDDD"/>
              <w:bottom w:val="single" w:sz="6" w:space="0" w:color="DDDDDD"/>
              <w:right w:val="single" w:sz="6" w:space="0" w:color="DDDDDD"/>
            </w:tcBorders>
          </w:tcPr>
          <w:p w14:paraId="178730E2" w14:textId="6A6CFAFD" w:rsidR="00A54377" w:rsidRPr="00105300" w:rsidRDefault="00276596" w:rsidP="00A54377">
            <w:r w:rsidRPr="00276596">
              <w:t>0.984</w:t>
            </w:r>
          </w:p>
        </w:tc>
      </w:tr>
      <w:tr w:rsidR="00FA70AF" w:rsidRPr="00105300" w14:paraId="7105B8B3" w14:textId="386AFCA2" w:rsidTr="009B294A">
        <w:tc>
          <w:tcPr>
            <w:tcW w:w="1044" w:type="pct"/>
            <w:tcBorders>
              <w:top w:val="single" w:sz="6" w:space="0" w:color="DDDDDD"/>
              <w:left w:val="single" w:sz="6" w:space="0" w:color="DDDDDD"/>
              <w:bottom w:val="single" w:sz="6" w:space="0" w:color="DDDDDD"/>
              <w:right w:val="single" w:sz="6" w:space="0" w:color="DDDDDD"/>
            </w:tcBorders>
          </w:tcPr>
          <w:p w14:paraId="55F92B84" w14:textId="21A5786A" w:rsidR="00FA70AF" w:rsidRPr="00105300" w:rsidRDefault="00FA70AF" w:rsidP="00FA70AF">
            <w:r>
              <w:t xml:space="preserve">Additive, ICT specialist </w:t>
            </w:r>
          </w:p>
        </w:tc>
        <w:tc>
          <w:tcPr>
            <w:tcW w:w="4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A9A41F" w14:textId="38086C6C" w:rsidR="00FA70AF" w:rsidRPr="00105300" w:rsidRDefault="00FA70AF" w:rsidP="00FA70AF">
            <w:r>
              <w:t>2024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3951BA" w14:textId="77777777" w:rsidR="00FA70AF" w:rsidRDefault="00FA70AF" w:rsidP="00FA70AF">
            <w:r w:rsidRPr="00105300">
              <w:t>61.92</w:t>
            </w:r>
          </w:p>
          <w:p w14:paraId="2909EBB1" w14:textId="776A8305" w:rsidR="00276596" w:rsidRPr="00105300" w:rsidRDefault="00276596" w:rsidP="00FA70AF">
            <w:r>
              <w:t>p-value 0.00</w:t>
            </w:r>
            <w: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82BD9DD" w14:textId="77777777" w:rsidR="00FA70AF" w:rsidRDefault="009B294A" w:rsidP="00FA70AF">
            <w:r w:rsidRPr="00105300">
              <w:t>23.36</w:t>
            </w:r>
          </w:p>
          <w:p w14:paraId="7CA3A224" w14:textId="6551B25F" w:rsidR="009B294A" w:rsidRPr="00105300" w:rsidRDefault="009B294A" w:rsidP="00FA70AF">
            <w:r>
              <w:t>p-value &lt;0.001</w:t>
            </w:r>
          </w:p>
        </w:tc>
        <w:tc>
          <w:tcPr>
            <w:tcW w:w="63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902BCD" w14:textId="2E0CA86B" w:rsidR="00FA70AF" w:rsidRPr="00105300" w:rsidRDefault="003E416C" w:rsidP="00FA70AF">
            <w:r w:rsidRPr="003E416C">
              <w:t>-220.5</w:t>
            </w:r>
          </w:p>
        </w:tc>
        <w:tc>
          <w:tcPr>
            <w:tcW w:w="4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1ED2087" w14:textId="360BFB87" w:rsidR="00FA70AF" w:rsidRPr="00105300" w:rsidRDefault="003E416C" w:rsidP="00FA70AF">
            <w:r w:rsidRPr="003E416C">
              <w:t>-113.3</w:t>
            </w:r>
          </w:p>
        </w:tc>
        <w:tc>
          <w:tcPr>
            <w:tcW w:w="493" w:type="pct"/>
            <w:tcBorders>
              <w:top w:val="single" w:sz="6" w:space="0" w:color="DDDDDD"/>
              <w:left w:val="single" w:sz="6" w:space="0" w:color="DDDDDD"/>
              <w:bottom w:val="single" w:sz="6" w:space="0" w:color="DDDDDD"/>
              <w:right w:val="single" w:sz="6" w:space="0" w:color="DDDDDD"/>
            </w:tcBorders>
          </w:tcPr>
          <w:p w14:paraId="7B6AA4F8" w14:textId="1D647605" w:rsidR="00FA70AF" w:rsidRPr="00105300" w:rsidRDefault="003E416C" w:rsidP="00FA70AF">
            <w:r w:rsidRPr="003E416C">
              <w:t>0.978</w:t>
            </w:r>
          </w:p>
        </w:tc>
      </w:tr>
      <w:tr w:rsidR="009B294A" w:rsidRPr="00105300" w14:paraId="7586718F" w14:textId="4547C14B" w:rsidTr="009B294A">
        <w:tc>
          <w:tcPr>
            <w:tcW w:w="1044" w:type="pct"/>
            <w:tcBorders>
              <w:top w:val="single" w:sz="6" w:space="0" w:color="DDDDDD"/>
              <w:left w:val="single" w:sz="6" w:space="0" w:color="DDDDDD"/>
              <w:bottom w:val="single" w:sz="6" w:space="0" w:color="DDDDDD"/>
              <w:right w:val="single" w:sz="6" w:space="0" w:color="DDDDDD"/>
            </w:tcBorders>
          </w:tcPr>
          <w:p w14:paraId="5A500644" w14:textId="6409413D" w:rsidR="009B294A" w:rsidRPr="00105300" w:rsidRDefault="009B294A" w:rsidP="009B294A">
            <w:r>
              <w:t xml:space="preserve">Model with Interaction, ICT Specialist </w:t>
            </w:r>
          </w:p>
        </w:tc>
        <w:tc>
          <w:tcPr>
            <w:tcW w:w="4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8BAD2F" w14:textId="32BA171C" w:rsidR="009B294A" w:rsidRPr="00105300" w:rsidRDefault="009B294A" w:rsidP="009B294A">
            <w:r>
              <w:t>2024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9A06E9" w14:textId="77777777" w:rsidR="009B294A" w:rsidRDefault="009B294A" w:rsidP="009B294A">
            <w:r w:rsidRPr="00105300">
              <w:t>72.14</w:t>
            </w:r>
          </w:p>
          <w:p w14:paraId="0F925758" w14:textId="7C2D86AF" w:rsidR="009B294A" w:rsidRDefault="009B294A" w:rsidP="009B294A">
            <w:r>
              <w:t>p-value &lt;0.001</w:t>
            </w:r>
          </w:p>
          <w:p w14:paraId="207F84D2" w14:textId="77777777" w:rsidR="009B294A" w:rsidRPr="00105300" w:rsidRDefault="009B294A" w:rsidP="009B294A"/>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A2D9009" w14:textId="77777777" w:rsidR="009B294A" w:rsidRDefault="009B294A" w:rsidP="009B294A">
            <w:r w:rsidRPr="00105300">
              <w:t>15.71</w:t>
            </w:r>
          </w:p>
          <w:p w14:paraId="57172E3A" w14:textId="30FB64D7" w:rsidR="009B294A" w:rsidRPr="00105300" w:rsidRDefault="009B294A" w:rsidP="009B294A">
            <w:r>
              <w:t>p-value &lt;0.001</w:t>
            </w:r>
          </w:p>
        </w:tc>
        <w:tc>
          <w:tcPr>
            <w:tcW w:w="63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F553AEB" w14:textId="79A3D834" w:rsidR="009B294A" w:rsidRPr="00105300" w:rsidRDefault="003E416C" w:rsidP="009B294A">
            <w:r w:rsidRPr="003E416C">
              <w:t>-230.5</w:t>
            </w:r>
          </w:p>
        </w:tc>
        <w:tc>
          <w:tcPr>
            <w:tcW w:w="4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3C206A9" w14:textId="7B4E636D" w:rsidR="009B294A" w:rsidRPr="00105300" w:rsidRDefault="003E416C" w:rsidP="009B294A">
            <w:r w:rsidRPr="003E416C">
              <w:t>-120.4</w:t>
            </w:r>
          </w:p>
        </w:tc>
        <w:tc>
          <w:tcPr>
            <w:tcW w:w="493" w:type="pct"/>
            <w:tcBorders>
              <w:top w:val="single" w:sz="6" w:space="0" w:color="DDDDDD"/>
              <w:left w:val="single" w:sz="6" w:space="0" w:color="DDDDDD"/>
              <w:bottom w:val="single" w:sz="6" w:space="0" w:color="DDDDDD"/>
              <w:right w:val="single" w:sz="6" w:space="0" w:color="DDDDDD"/>
            </w:tcBorders>
          </w:tcPr>
          <w:p w14:paraId="6CCF362E" w14:textId="1CE142A1" w:rsidR="009B294A" w:rsidRPr="00105300" w:rsidRDefault="003E416C" w:rsidP="009B294A">
            <w:r w:rsidRPr="003E416C">
              <w:t>0.980</w:t>
            </w:r>
          </w:p>
        </w:tc>
      </w:tr>
      <w:tr w:rsidR="009B294A" w:rsidRPr="00105300" w14:paraId="1B6D7990" w14:textId="645E7E0B" w:rsidTr="009B294A">
        <w:tc>
          <w:tcPr>
            <w:tcW w:w="1044" w:type="pct"/>
            <w:tcBorders>
              <w:top w:val="single" w:sz="6" w:space="0" w:color="DDDDDD"/>
              <w:left w:val="single" w:sz="6" w:space="0" w:color="DDDDDD"/>
              <w:bottom w:val="single" w:sz="6" w:space="0" w:color="DDDDDD"/>
              <w:right w:val="single" w:sz="6" w:space="0" w:color="DDDDDD"/>
            </w:tcBorders>
          </w:tcPr>
          <w:p w14:paraId="599D2BDC" w14:textId="5218ACFB" w:rsidR="009B294A" w:rsidRPr="00105300" w:rsidRDefault="009B294A" w:rsidP="009B294A">
            <w:r>
              <w:t>Additive, ICT train</w:t>
            </w:r>
          </w:p>
        </w:tc>
        <w:tc>
          <w:tcPr>
            <w:tcW w:w="4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1BF7801" w14:textId="52EE59A8" w:rsidR="009B294A" w:rsidRPr="00105300" w:rsidRDefault="009B294A" w:rsidP="009B294A">
            <w:r w:rsidRPr="001C4473">
              <w:t>2024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71E293" w14:textId="77777777" w:rsidR="009B294A" w:rsidRDefault="009B294A" w:rsidP="009B294A">
            <w:r w:rsidRPr="00105300">
              <w:t>61.25</w:t>
            </w:r>
          </w:p>
          <w:p w14:paraId="696B9E58" w14:textId="2F224945" w:rsidR="009B294A" w:rsidRPr="00105300" w:rsidRDefault="009B294A" w:rsidP="009B294A">
            <w:r>
              <w:t>p-value 0.00</w:t>
            </w:r>
            <w: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1DF0E08" w14:textId="77777777" w:rsidR="009B294A" w:rsidRDefault="009B294A" w:rsidP="009B294A">
            <w:r w:rsidRPr="00105300">
              <w:t>25.90</w:t>
            </w:r>
          </w:p>
          <w:p w14:paraId="60A689F5" w14:textId="752A193A" w:rsidR="009B294A" w:rsidRPr="00105300" w:rsidRDefault="009B294A" w:rsidP="009B294A">
            <w:r>
              <w:t>p-value &lt;0.001</w:t>
            </w:r>
          </w:p>
        </w:tc>
        <w:tc>
          <w:tcPr>
            <w:tcW w:w="63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075CBC" w14:textId="7C619B87" w:rsidR="009B294A" w:rsidRPr="00105300" w:rsidRDefault="003E416C" w:rsidP="009B294A">
            <w:r w:rsidRPr="003E416C">
              <w:t>-219.0</w:t>
            </w:r>
          </w:p>
        </w:tc>
        <w:tc>
          <w:tcPr>
            <w:tcW w:w="4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57D853E" w14:textId="3B1C1FCC" w:rsidR="009B294A" w:rsidRPr="00105300" w:rsidRDefault="003E416C" w:rsidP="009B294A">
            <w:r w:rsidRPr="003E416C">
              <w:t>-111.8</w:t>
            </w:r>
          </w:p>
        </w:tc>
        <w:tc>
          <w:tcPr>
            <w:tcW w:w="493" w:type="pct"/>
            <w:tcBorders>
              <w:top w:val="single" w:sz="6" w:space="0" w:color="DDDDDD"/>
              <w:left w:val="single" w:sz="6" w:space="0" w:color="DDDDDD"/>
              <w:bottom w:val="single" w:sz="6" w:space="0" w:color="DDDDDD"/>
              <w:right w:val="single" w:sz="6" w:space="0" w:color="DDDDDD"/>
            </w:tcBorders>
          </w:tcPr>
          <w:p w14:paraId="1816453D" w14:textId="29636833" w:rsidR="009B294A" w:rsidRPr="00105300" w:rsidRDefault="003E416C" w:rsidP="009B294A">
            <w:r w:rsidRPr="003E416C">
              <w:t>0.978</w:t>
            </w:r>
          </w:p>
        </w:tc>
      </w:tr>
      <w:tr w:rsidR="009B294A" w:rsidRPr="00105300" w14:paraId="4ABA16FA" w14:textId="296AF573" w:rsidTr="009B294A">
        <w:tc>
          <w:tcPr>
            <w:tcW w:w="1044" w:type="pct"/>
            <w:tcBorders>
              <w:top w:val="single" w:sz="6" w:space="0" w:color="DDDDDD"/>
              <w:left w:val="single" w:sz="6" w:space="0" w:color="DDDDDD"/>
              <w:bottom w:val="single" w:sz="6" w:space="0" w:color="DDDDDD"/>
              <w:right w:val="single" w:sz="6" w:space="0" w:color="DDDDDD"/>
            </w:tcBorders>
          </w:tcPr>
          <w:p w14:paraId="4322CD31" w14:textId="17B101A3" w:rsidR="009B294A" w:rsidRPr="00105300" w:rsidRDefault="009B294A" w:rsidP="009B294A">
            <w:r>
              <w:t>Model with Interaction, ICT train</w:t>
            </w:r>
          </w:p>
        </w:tc>
        <w:tc>
          <w:tcPr>
            <w:tcW w:w="4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1DD3B37" w14:textId="17D55608" w:rsidR="009B294A" w:rsidRPr="00105300" w:rsidRDefault="009B294A" w:rsidP="009B294A">
            <w:r w:rsidRPr="001C4473">
              <w:t>2024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367E5A" w14:textId="77777777" w:rsidR="009B294A" w:rsidRDefault="009B294A" w:rsidP="009B294A">
            <w:r w:rsidRPr="00105300">
              <w:t>70.74</w:t>
            </w:r>
          </w:p>
          <w:p w14:paraId="2F3585C6" w14:textId="489A3A35" w:rsidR="009B294A" w:rsidRPr="00105300" w:rsidRDefault="009B294A" w:rsidP="009B294A">
            <w:r>
              <w:t>p-value &lt;0.001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234FCC" w14:textId="77777777" w:rsidR="009B294A" w:rsidRDefault="009B294A" w:rsidP="009B294A">
            <w:r w:rsidRPr="00105300">
              <w:t>14.20</w:t>
            </w:r>
          </w:p>
          <w:p w14:paraId="3359B9C6" w14:textId="7FB93785" w:rsidR="009B294A" w:rsidRPr="00105300" w:rsidRDefault="009B294A" w:rsidP="009B294A">
            <w:r>
              <w:t>p-value &lt;0.001</w:t>
            </w:r>
          </w:p>
        </w:tc>
        <w:tc>
          <w:tcPr>
            <w:tcW w:w="63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38A74A" w14:textId="113EA9AE" w:rsidR="009B294A" w:rsidRPr="00105300" w:rsidRDefault="003E416C" w:rsidP="009B294A">
            <w:r w:rsidRPr="003E416C">
              <w:t>-238.6</w:t>
            </w:r>
          </w:p>
        </w:tc>
        <w:tc>
          <w:tcPr>
            <w:tcW w:w="49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C768ADD" w14:textId="269C75F8" w:rsidR="009B294A" w:rsidRPr="00105300" w:rsidRDefault="003E416C" w:rsidP="009B294A">
            <w:r w:rsidRPr="003E416C">
              <w:t>-128.5</w:t>
            </w:r>
          </w:p>
        </w:tc>
        <w:tc>
          <w:tcPr>
            <w:tcW w:w="493" w:type="pct"/>
            <w:tcBorders>
              <w:top w:val="single" w:sz="6" w:space="0" w:color="DDDDDD"/>
              <w:left w:val="single" w:sz="6" w:space="0" w:color="DDDDDD"/>
              <w:bottom w:val="single" w:sz="6" w:space="0" w:color="DDDDDD"/>
              <w:right w:val="single" w:sz="6" w:space="0" w:color="DDDDDD"/>
            </w:tcBorders>
          </w:tcPr>
          <w:p w14:paraId="075710C7" w14:textId="464778F2" w:rsidR="009B294A" w:rsidRPr="00105300" w:rsidRDefault="003E416C" w:rsidP="009B294A">
            <w:r w:rsidRPr="003E416C">
              <w:t>0.981</w:t>
            </w:r>
          </w:p>
        </w:tc>
      </w:tr>
    </w:tbl>
    <w:p w14:paraId="095CA45E" w14:textId="2ECA83BD" w:rsidR="00105300" w:rsidRPr="00090A8C" w:rsidRDefault="00242BE3" w:rsidP="00242BE3">
      <w:pPr>
        <w:pStyle w:val="fig3thesis"/>
        <w:sectPr w:rsidR="00105300" w:rsidRPr="00090A8C" w:rsidSect="00AB7912">
          <w:footerReference w:type="default" r:id="rId65"/>
          <w:pgSz w:w="11906" w:h="16838"/>
          <w:pgMar w:top="1418" w:right="1418" w:bottom="1418" w:left="1418" w:header="709" w:footer="709" w:gutter="0"/>
          <w:cols w:space="708"/>
          <w:docGrid w:linePitch="360"/>
        </w:sectPr>
      </w:pPr>
      <w:r w:rsidRPr="00242BE3">
        <w:t>Source: own study based on Eurostat enterprise and labour market surveys: isoc_eb_ain2, isoc_ske_itspen2, isoc_ske_ittn2, nama_10_a64_e, sbs_sc_ovw, lfsa_eisn2, edat_lfs_9910, tps00203, tec00118, nama_10_pc, 2021–2024.</w:t>
      </w:r>
    </w:p>
    <w:p w14:paraId="73405092" w14:textId="055FE9D4" w:rsidR="006E0EB6" w:rsidRPr="006E0EB6" w:rsidRDefault="008257B3" w:rsidP="00737202">
      <w:r w:rsidRPr="0006314B">
        <w:lastRenderedPageBreak/>
        <w:t xml:space="preserve">2021 </w:t>
      </w:r>
      <w:r w:rsidR="00FC001F">
        <w:t xml:space="preserve">year – </w:t>
      </w:r>
      <w:r w:rsidRPr="0006314B">
        <w:t>cross-sectional</w:t>
      </w:r>
    </w:p>
    <w:p w14:paraId="5DBEF959" w14:textId="7B364048" w:rsidR="00CE2656" w:rsidRDefault="00CE2656">
      <w:r w:rsidRPr="0006314B">
        <w:t>Table</w:t>
      </w:r>
      <w:r w:rsidR="00AF4940" w:rsidRPr="0006314B">
        <w:t xml:space="preserve"> </w:t>
      </w:r>
      <w:r w:rsidRPr="0006314B">
        <w:t>: Baseline models, cross-sectional</w:t>
      </w:r>
      <w:r w:rsidR="00593444" w:rsidRPr="0006314B">
        <w:t>,</w:t>
      </w:r>
      <w:r w:rsidR="00593444">
        <w:t xml:space="preserve"> 2021 data</w:t>
      </w:r>
    </w:p>
    <w:p w14:paraId="5287549A" w14:textId="3CAD9904"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w:t>
      </w:r>
    </w:p>
    <w:p w14:paraId="2CC578FB" w14:textId="269DD6F1"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(1) Baseline (2) Baseline (no FE) (3) Baseline (GDP excl)  (4) Baseline (no FE, GDP excl) (5) No macro controls (6) No macro controls (no FE)</w:t>
      </w:r>
    </w:p>
    <w:p w14:paraId="2EBEF147" w14:textId="41105F18"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w:t>
      </w:r>
    </w:p>
    <w:p w14:paraId="6E3AFE31"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Intercept       -0.492***    -5.569***            2.073***                 -0.223                         2.530***              -0.559***                    </w:t>
      </w:r>
    </w:p>
    <w:p w14:paraId="68368FFD"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(0.038)      (0.466)              (0.144)                  (0.212)                        (0.192)               (0.157)                      </w:t>
      </w:r>
    </w:p>
    <w:p w14:paraId="103ED639"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C(geo)[T.BE]    0.105                             0.004                                                   0.004                                              </w:t>
      </w:r>
    </w:p>
    <w:p w14:paraId="55ACFF1B"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(0.065)                           (0.066)                                                 (0.067)                                            </w:t>
      </w:r>
    </w:p>
    <w:p w14:paraId="68C383B3"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C(geo)[T.BG]    -0.814***                         -1.203***                                               -1.286***                                          </w:t>
      </w:r>
    </w:p>
    <w:p w14:paraId="2FA06283"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(0.070)                           (0.090)                                                 (0.094)                                            </w:t>
      </w:r>
    </w:p>
    <w:p w14:paraId="36F0186D"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C(geo)[T.CY]    -0.567***                         -0.763***                                               -0.672***                                          </w:t>
      </w:r>
    </w:p>
    <w:p w14:paraId="33E5E976"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(0.079)                           (0.088)                                                 (0.086)                                            </w:t>
      </w:r>
    </w:p>
    <w:p w14:paraId="163A21DF"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C(geo)[T.CZ]    -0.551***                         -0.485***                                               -0.774***                                          </w:t>
      </w:r>
    </w:p>
    <w:p w14:paraId="4F321EDC"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(0.059)                           (0.057)                                                 (0.067)                                            </w:t>
      </w:r>
    </w:p>
    <w:p w14:paraId="50D6B643"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C(geo)[T.DE]    0.076                             0.299***                                                0.077                                              </w:t>
      </w:r>
    </w:p>
    <w:p w14:paraId="581B0819"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(0.062)                           (0.059)                                                 (0.061)                                            </w:t>
      </w:r>
    </w:p>
    <w:p w14:paraId="2012862B"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C(geo)[T.DK]    0.154**                           0.545***                                                0.472***                                           </w:t>
      </w:r>
    </w:p>
    <w:p w14:paraId="01B1E65C"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(0.070)                           (0.067)                                                 (0.065)                                            </w:t>
      </w:r>
    </w:p>
    <w:p w14:paraId="20DEF685"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C(geo)[T.EE]    -0.216***                         -0.769***                                               -0.801***                                          </w:t>
      </w:r>
    </w:p>
    <w:p w14:paraId="24A40E68"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(0.056)                           (0.078)                                                 (0.075)                                            </w:t>
      </w:r>
    </w:p>
    <w:p w14:paraId="44C97E34"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C(geo)[T.ES]    0.033                             -1.212***                                               -0.500***                                          </w:t>
      </w:r>
    </w:p>
    <w:p w14:paraId="00FB633E"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(0.036)                           (0.100)                                                 (0.074)                                            </w:t>
      </w:r>
    </w:p>
    <w:p w14:paraId="471AE68A"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C(geo)[T.FI]    0.019                             -0.027                                                  0.110                                              </w:t>
      </w:r>
    </w:p>
    <w:p w14:paraId="6E0B0BA1"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(0.072)                           (0.073)                                                 (0.072)                                            </w:t>
      </w:r>
    </w:p>
    <w:p w14:paraId="38CA2071"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C(geo)[T.FR]    -0.066                            -0.203***                                               -0.050                                             </w:t>
      </w:r>
    </w:p>
    <w:p w14:paraId="3D4B59C1"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(0.060)                           (0.064)                                                 (0.061)                                            </w:t>
      </w:r>
    </w:p>
    <w:p w14:paraId="0EBF1EA1"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C(geo)[T.HR]    -0.396***                         -0.920***                                               -0.811***                                          </w:t>
      </w:r>
    </w:p>
    <w:p w14:paraId="5506ADF9"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(0.055)                           (0.078)                                                 (0.073)                                            </w:t>
      </w:r>
    </w:p>
    <w:p w14:paraId="7C4D1F17"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C(geo)[T.HU]    -0.253***                         -0.818***                                               -1.044***                                          </w:t>
      </w:r>
    </w:p>
    <w:p w14:paraId="35AEBC4D"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(0.046)                           (0.072)                                                 (0.076)                                            </w:t>
      </w:r>
    </w:p>
    <w:p w14:paraId="0B7AB50F"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C(geo)[T.IE]    -0.330***                         -0.016                                                  -0.008                                             </w:t>
      </w:r>
    </w:p>
    <w:p w14:paraId="7D80C72E"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(0.078)                           (0.076)                                                 (0.075)                                            </w:t>
      </w:r>
    </w:p>
    <w:p w14:paraId="50661B88"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C(geo)[T.IT]    -0.072                            -0.436***                                               -0.150**                                           </w:t>
      </w:r>
    </w:p>
    <w:p w14:paraId="783B18EE"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lastRenderedPageBreak/>
        <w:t xml:space="preserve">                (0.064)                           (0.073)                                                 (0.067)                                            </w:t>
      </w:r>
    </w:p>
    <w:p w14:paraId="0E384B37"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C(geo)[T.LT]    -0.232***                         -0.966***                                               -0.926***                                          </w:t>
      </w:r>
    </w:p>
    <w:p w14:paraId="20AA2E10"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(0.049)                           (0.082)                                                 (0.077)                                            </w:t>
      </w:r>
    </w:p>
    <w:p w14:paraId="3BB5CE51"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C(geo)[T.LV]    -0.526***                         -1.109***                                               -1.002***                                          </w:t>
      </w:r>
    </w:p>
    <w:p w14:paraId="48B8BD3C"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(0.057)                           (0.083)                                                 (0.076)                                            </w:t>
      </w:r>
    </w:p>
    <w:p w14:paraId="72408F65"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C(geo)[T.MT]    -0.835***                         -0.280***                                               -0.438***                                          </w:t>
      </w:r>
    </w:p>
    <w:p w14:paraId="31CA0569"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(0.081)                           (0.065)                                                 (0.074)                                            </w:t>
      </w:r>
    </w:p>
    <w:p w14:paraId="2E3E6064"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C(geo)[T.NL]    0.037                             0.312***                                                0.148                                              </w:t>
      </w:r>
    </w:p>
    <w:p w14:paraId="2A04AE9A"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(0.108)                           (0.106)                                                 (0.108)                                            </w:t>
      </w:r>
    </w:p>
    <w:p w14:paraId="10AB0E5C"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C(geo)[T.NO]    0.353***                          0.550***                                                0.381***                                           </w:t>
      </w:r>
    </w:p>
    <w:p w14:paraId="0D528CAF"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(0.063)                           (0.059)                                                 (0.062)                                            </w:t>
      </w:r>
    </w:p>
    <w:p w14:paraId="32EBBDF6"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C(geo)[T.PL]    -0.243***                         -0.745***                                               -1.020***                                          </w:t>
      </w:r>
    </w:p>
    <w:p w14:paraId="18E35C8A"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(0.043)                           (0.063)                                                 (0.070)                                            </w:t>
      </w:r>
    </w:p>
    <w:p w14:paraId="6561C943"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C(geo)[T.PT]    -0.693***                         -0.670***                                               -0.593***                                          </w:t>
      </w:r>
    </w:p>
    <w:p w14:paraId="7372F2D8"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(0.072)                           (0.071)                                                 (0.075)                                            </w:t>
      </w:r>
    </w:p>
    <w:p w14:paraId="1BDB2AB4"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C(geo)[T.RO]    -0.432***                         -1.064***                                               -1.138***                                          </w:t>
      </w:r>
    </w:p>
    <w:p w14:paraId="4201F3F6"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(0.051)                           (0.077)                                                 (0.077)                                            </w:t>
      </w:r>
    </w:p>
    <w:p w14:paraId="5FF90386"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C(geo)[T.SE]    0.057                             -0.195***                                               0.029                                              </w:t>
      </w:r>
    </w:p>
    <w:p w14:paraId="6F091FBE"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(0.062)                           (0.065)                                                 (0.063)                                            </w:t>
      </w:r>
    </w:p>
    <w:p w14:paraId="4C13A3B9"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C(geo)[T.SI]    -0.315***                         -0.219***                                               -0.318***                                          </w:t>
      </w:r>
    </w:p>
    <w:p w14:paraId="287CD909"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(0.069)                           (0.066)                                                 (0.070)                                            </w:t>
      </w:r>
    </w:p>
    <w:p w14:paraId="589EE62A"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C(geo)[T.SK]    -0.489***                         -0.872***                                               -0.823***                                          </w:t>
      </w:r>
    </w:p>
    <w:p w14:paraId="62F0C66D"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(0.061)                           (0.077)                                                 (0.075)                                            </w:t>
      </w:r>
    </w:p>
    <w:p w14:paraId="49F93663"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C(nace_r2)[T.F] 0.085                             0.085                                                   0.085                                              </w:t>
      </w:r>
    </w:p>
    <w:p w14:paraId="78A8584A"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(0.056)                           (0.056)                                                 (0.056)                                            </w:t>
      </w:r>
    </w:p>
    <w:p w14:paraId="6D501766"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C(nace_r2)[T.G] -0.023                            -0.023                                                  -0.023                                             </w:t>
      </w:r>
    </w:p>
    <w:p w14:paraId="349EA276"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(0.035)                           (0.035)                                                 (0.035)                                            </w:t>
      </w:r>
    </w:p>
    <w:p w14:paraId="44CB4CD4"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C(nace_r2)[T.H] -0.044                            -0.044                                                  -0.044                                             </w:t>
      </w:r>
    </w:p>
    <w:p w14:paraId="464F3130"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(0.038)                           (0.038)                                                 (0.038)                                            </w:t>
      </w:r>
    </w:p>
    <w:p w14:paraId="671EE5E9"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C(nace_r2)[T.I] -0.158**                          -0.158**                                                -0.158**                                           </w:t>
      </w:r>
    </w:p>
    <w:p w14:paraId="276715EE"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(0.069)                           (0.069)                                                 (0.069)                                            </w:t>
      </w:r>
    </w:p>
    <w:p w14:paraId="38C10FB9"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C(nace_r2)[T.J] 0.113                             0.113                                                   0.113                                              </w:t>
      </w:r>
    </w:p>
    <w:p w14:paraId="6184F1E3"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(0.120)                           (0.120)                                                 (0.120)                                            </w:t>
      </w:r>
    </w:p>
    <w:p w14:paraId="44408ED2"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C(nace_r2)[T.N] -0.243***                         -0.243***                                               -0.243***                                          </w:t>
      </w:r>
    </w:p>
    <w:p w14:paraId="7BB3E3B4"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(0.043)                           (0.043)                                                 (0.043)                                            </w:t>
      </w:r>
    </w:p>
    <w:p w14:paraId="3F33734A"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educ_ij         0.007**      -0.007***            0.007**                  -0.011***                      0.007**               -0.011***                    </w:t>
      </w:r>
    </w:p>
    <w:p w14:paraId="33DAC450"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lastRenderedPageBreak/>
        <w:t xml:space="preserve">                (0.003)      (0.002)              (0.003)                  (0.004)                        (0.003)               (0.003)                      </w:t>
      </w:r>
    </w:p>
    <w:p w14:paraId="6AA9F026"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log_prdct_ij    0.075*       0.192***             0.075*                   0.782***                       0.075*                0.837***                     </w:t>
      </w:r>
    </w:p>
    <w:p w14:paraId="146EDFC3"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(0.043)      (0.059)              (0.043)                  (0.047)                        (0.043)               (0.046)                      </w:t>
      </w:r>
    </w:p>
    <w:p w14:paraId="7C8AFC46"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h_skill_ij      0.000        0.012***             0.000                    0.008***                       0.000                 0.008***                     </w:t>
      </w:r>
    </w:p>
    <w:p w14:paraId="7AFD11B9"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val="pl-PL"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                </w:t>
      </w:r>
      <w:r w:rsidRPr="00CE2656">
        <w:rPr>
          <w:rFonts w:ascii="Consolas" w:eastAsia="Times New Roman" w:hAnsi="Consolas" w:cs="Times New Roman"/>
          <w:color w:val="000000" w:themeColor="text1"/>
          <w:kern w:val="0"/>
          <w:sz w:val="21"/>
          <w:szCs w:val="21"/>
          <w:lang w:val="pl-PL" w:eastAsia="en-GB"/>
          <w14:ligatures w14:val="none"/>
        </w:rPr>
        <w:t xml:space="preserve">(0.003)      (0.002)              (0.003)                  (0.003)                        (0.003)               (0.003)                      </w:t>
      </w:r>
    </w:p>
    <w:p w14:paraId="599DCFA1"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val="pl-PL" w:eastAsia="en-GB"/>
          <w14:ligatures w14:val="none"/>
        </w:rPr>
      </w:pPr>
      <w:r w:rsidRPr="00CE2656">
        <w:rPr>
          <w:rFonts w:ascii="Consolas" w:eastAsia="Times New Roman" w:hAnsi="Consolas" w:cs="Times New Roman"/>
          <w:color w:val="000000" w:themeColor="text1"/>
          <w:kern w:val="0"/>
          <w:sz w:val="21"/>
          <w:szCs w:val="21"/>
          <w:lang w:val="pl-PL" w:eastAsia="en-GB"/>
          <w14:ligatures w14:val="none"/>
        </w:rPr>
        <w:t xml:space="preserve">fsi_ij          0.002*       0.001                0.002*                   0.000                          0.002*                0.000                        </w:t>
      </w:r>
    </w:p>
    <w:p w14:paraId="16334336"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val="pl-PL" w:eastAsia="en-GB"/>
          <w14:ligatures w14:val="none"/>
        </w:rPr>
      </w:pPr>
      <w:r w:rsidRPr="00CE2656">
        <w:rPr>
          <w:rFonts w:ascii="Consolas" w:eastAsia="Times New Roman" w:hAnsi="Consolas" w:cs="Times New Roman"/>
          <w:color w:val="000000" w:themeColor="text1"/>
          <w:kern w:val="0"/>
          <w:sz w:val="21"/>
          <w:szCs w:val="21"/>
          <w:lang w:val="pl-PL" w:eastAsia="en-GB"/>
          <w14:ligatures w14:val="none"/>
        </w:rPr>
        <w:t xml:space="preserve">                (0.001)      (0.001)              (0.001)                  (0.002)                        (0.001)               (0.002)                      </w:t>
      </w:r>
    </w:p>
    <w:p w14:paraId="47A61B6D"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val="pl-PL" w:eastAsia="en-GB"/>
          <w14:ligatures w14:val="none"/>
        </w:rPr>
      </w:pPr>
      <w:r w:rsidRPr="00CE2656">
        <w:rPr>
          <w:rFonts w:ascii="Consolas" w:eastAsia="Times New Roman" w:hAnsi="Consolas" w:cs="Times New Roman"/>
          <w:color w:val="000000" w:themeColor="text1"/>
          <w:kern w:val="0"/>
          <w:sz w:val="21"/>
          <w:szCs w:val="21"/>
          <w:lang w:val="pl-PL" w:eastAsia="en-GB"/>
          <w14:ligatures w14:val="none"/>
        </w:rPr>
        <w:t xml:space="preserve">unempl_r_i      -0.034***    0.019***             0.082***                 0.009                                                                             </w:t>
      </w:r>
    </w:p>
    <w:p w14:paraId="4A76EFE6"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val="pl-PL" w:eastAsia="en-GB"/>
          <w14:ligatures w14:val="none"/>
        </w:rPr>
      </w:pPr>
      <w:r w:rsidRPr="00CE2656">
        <w:rPr>
          <w:rFonts w:ascii="Consolas" w:eastAsia="Times New Roman" w:hAnsi="Consolas" w:cs="Times New Roman"/>
          <w:color w:val="000000" w:themeColor="text1"/>
          <w:kern w:val="0"/>
          <w:sz w:val="21"/>
          <w:szCs w:val="21"/>
          <w:lang w:val="pl-PL" w:eastAsia="en-GB"/>
          <w14:ligatures w14:val="none"/>
        </w:rPr>
        <w:t xml:space="preserve">                (0.005)      (0.007)              (0.007)                  (0.010)                                                                           </w:t>
      </w:r>
    </w:p>
    <w:p w14:paraId="4FDE3973"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val="pl-PL" w:eastAsia="en-GB"/>
          <w14:ligatures w14:val="none"/>
        </w:rPr>
      </w:pPr>
      <w:r w:rsidRPr="00CE2656">
        <w:rPr>
          <w:rFonts w:ascii="Consolas" w:eastAsia="Times New Roman" w:hAnsi="Consolas" w:cs="Times New Roman"/>
          <w:color w:val="000000" w:themeColor="text1"/>
          <w:kern w:val="0"/>
          <w:sz w:val="21"/>
          <w:szCs w:val="21"/>
          <w:lang w:val="pl-PL" w:eastAsia="en-GB"/>
          <w14:ligatures w14:val="none"/>
        </w:rPr>
        <w:t xml:space="preserve">infl_r_i        -0.208***    -0.045***            -0.019**                 -0.070***                                                                         </w:t>
      </w:r>
    </w:p>
    <w:p w14:paraId="1B4EC406"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val="pl-PL" w:eastAsia="en-GB"/>
          <w14:ligatures w14:val="none"/>
        </w:rPr>
      </w:pPr>
      <w:r w:rsidRPr="00CE2656">
        <w:rPr>
          <w:rFonts w:ascii="Consolas" w:eastAsia="Times New Roman" w:hAnsi="Consolas" w:cs="Times New Roman"/>
          <w:color w:val="000000" w:themeColor="text1"/>
          <w:kern w:val="0"/>
          <w:sz w:val="21"/>
          <w:szCs w:val="21"/>
          <w:lang w:val="pl-PL" w:eastAsia="en-GB"/>
          <w14:ligatures w14:val="none"/>
        </w:rPr>
        <w:t xml:space="preserve">                (0.012)      (0.016)              (0.009)                  (0.023)                                                                           </w:t>
      </w:r>
    </w:p>
    <w:p w14:paraId="37C2EC74"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val="pl-PL" w:eastAsia="en-GB"/>
          <w14:ligatures w14:val="none"/>
        </w:rPr>
      </w:pPr>
      <w:r w:rsidRPr="00CE2656">
        <w:rPr>
          <w:rFonts w:ascii="Consolas" w:eastAsia="Times New Roman" w:hAnsi="Consolas" w:cs="Times New Roman"/>
          <w:color w:val="000000" w:themeColor="text1"/>
          <w:kern w:val="0"/>
          <w:sz w:val="21"/>
          <w:szCs w:val="21"/>
          <w:lang w:val="pl-PL" w:eastAsia="en-GB"/>
          <w14:ligatures w14:val="none"/>
        </w:rPr>
        <w:t xml:space="preserve">log_gdp_i       0.356***     0.707***                                                                                                                        </w:t>
      </w:r>
    </w:p>
    <w:p w14:paraId="4BF5E28D"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val="pl-PL" w:eastAsia="en-GB"/>
          <w14:ligatures w14:val="none"/>
        </w:rPr>
        <w:t xml:space="preserve">                </w:t>
      </w:r>
      <w:r w:rsidRPr="00CE2656">
        <w:rPr>
          <w:rFonts w:ascii="Consolas" w:eastAsia="Times New Roman" w:hAnsi="Consolas" w:cs="Times New Roman"/>
          <w:color w:val="000000" w:themeColor="text1"/>
          <w:kern w:val="0"/>
          <w:sz w:val="21"/>
          <w:szCs w:val="21"/>
          <w:lang w:eastAsia="en-GB"/>
          <w14:ligatures w14:val="none"/>
        </w:rPr>
        <w:t xml:space="preserve">(0.024)      (0.059)                                                                                                                         </w:t>
      </w:r>
    </w:p>
    <w:p w14:paraId="33010ED8"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R-squared       0.981        0.909                0.981                    0.804                          0.981                 0.785                        </w:t>
      </w:r>
    </w:p>
    <w:p w14:paraId="4AA34338"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R-squared Adj.  0.974        0.904                0.974                    0.795                          0.974                 0.778                        </w:t>
      </w:r>
    </w:p>
    <w:p w14:paraId="74569182"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AIC             -215.7       -63.5                -215.7                   37.5                           -215.7                46.0                         </w:t>
      </w:r>
    </w:p>
    <w:p w14:paraId="38192415"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BIC             -111.4       -40.3                -111.4                   57.8                           -111.4                60.5                         </w:t>
      </w:r>
    </w:p>
    <w:p w14:paraId="378A1D36"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Country FE      Yes          No                   Yes                      No                             Yes                   No                           </w:t>
      </w:r>
    </w:p>
    <w:p w14:paraId="488F6374"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N               134          134                  134                      134                            134                   134                          </w:t>
      </w:r>
    </w:p>
    <w:p w14:paraId="3FE733E1"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R-squared       0.981        0.909                0.981                    0.804                          0.981                 0.785                        </w:t>
      </w:r>
    </w:p>
    <w:p w14:paraId="23BE174E" w14:textId="77777777"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 xml:space="preserve">Sector FE       Yes          No                   Yes                      No                             Yes                   No                           </w:t>
      </w:r>
    </w:p>
    <w:p w14:paraId="4E90D9A3" w14:textId="2C1D0452" w:rsidR="00CE2656" w:rsidRPr="00CE2656" w:rsidRDefault="00CE2656" w:rsidP="00CE2656">
      <w:pPr>
        <w:spacing w:after="0" w:line="240" w:lineRule="auto"/>
        <w:ind w:left="-851" w:right="-1210"/>
        <w:rPr>
          <w:rFonts w:ascii="Consolas" w:eastAsia="Times New Roman" w:hAnsi="Consolas" w:cs="Times New Roman"/>
          <w:color w:val="000000" w:themeColor="text1"/>
          <w:kern w:val="0"/>
          <w:sz w:val="21"/>
          <w:szCs w:val="21"/>
          <w:lang w:eastAsia="en-GB"/>
          <w14:ligatures w14:val="none"/>
        </w:rPr>
      </w:pPr>
      <w:r w:rsidRPr="00CE2656">
        <w:rPr>
          <w:rFonts w:ascii="Consolas" w:eastAsia="Times New Roman" w:hAnsi="Consolas" w:cs="Times New Roman"/>
          <w:color w:val="000000" w:themeColor="text1"/>
          <w:kern w:val="0"/>
          <w:sz w:val="21"/>
          <w:szCs w:val="21"/>
          <w:lang w:eastAsia="en-GB"/>
          <w14:ligatures w14:val="none"/>
        </w:rPr>
        <w:t>==========================================================================================================================================</w:t>
      </w:r>
    </w:p>
    <w:p w14:paraId="1AF15F46" w14:textId="085724BB" w:rsidR="00CE2656" w:rsidRDefault="00CE2656"/>
    <w:p w14:paraId="3280F4D5" w14:textId="500DFC2F" w:rsidR="00E020C5" w:rsidRDefault="00E020C5" w:rsidP="00737202">
      <w:pPr>
        <w:rPr>
          <w:lang w:eastAsia="en-GB"/>
        </w:rPr>
      </w:pPr>
      <w:r>
        <w:rPr>
          <w:lang w:eastAsia="en-GB"/>
        </w:rPr>
        <w:t xml:space="preserve">Panel, wage level, ICT specialist </w:t>
      </w:r>
    </w:p>
    <w:p w14:paraId="109020E3" w14:textId="77777777"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  Model Comparison                                                               </w:t>
      </w:r>
    </w:p>
    <w:p w14:paraId="044A5758" w14:textId="156DF18C"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w:t>
      </w:r>
    </w:p>
    <w:p w14:paraId="33058B42" w14:textId="0A62BF28" w:rsidR="00E020C5" w:rsidRPr="00737202"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      </w:t>
      </w:r>
      <w:r w:rsidR="00D810F2">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 xml:space="preserve">Pooled OLS </w:t>
      </w:r>
      <w:r w:rsidR="00D810F2">
        <w:rPr>
          <w:rFonts w:ascii="Consolas" w:eastAsia="Times New Roman" w:hAnsi="Consolas" w:cs="Times New Roman"/>
          <w:color w:val="000000" w:themeColor="text1"/>
          <w:kern w:val="0"/>
          <w:sz w:val="21"/>
          <w:szCs w:val="21"/>
          <w:lang w:eastAsia="en-GB"/>
          <w14:ligatures w14:val="none"/>
        </w:rPr>
        <w:t>|</w:t>
      </w:r>
      <w:r w:rsidRPr="00E020C5">
        <w:rPr>
          <w:rFonts w:ascii="Consolas" w:eastAsia="Times New Roman" w:hAnsi="Consolas" w:cs="Times New Roman"/>
          <w:color w:val="000000" w:themeColor="text1"/>
          <w:kern w:val="0"/>
          <w:sz w:val="21"/>
          <w:szCs w:val="21"/>
          <w:lang w:eastAsia="en-GB"/>
          <w14:ligatures w14:val="none"/>
        </w:rPr>
        <w:t xml:space="preserve"> Between </w:t>
      </w:r>
      <w:r w:rsidR="00D810F2">
        <w:rPr>
          <w:rFonts w:ascii="Consolas" w:eastAsia="Times New Roman" w:hAnsi="Consolas" w:cs="Times New Roman"/>
          <w:color w:val="000000" w:themeColor="text1"/>
          <w:kern w:val="0"/>
          <w:sz w:val="21"/>
          <w:szCs w:val="21"/>
          <w:lang w:eastAsia="en-GB"/>
          <w14:ligatures w14:val="none"/>
        </w:rPr>
        <w:t>OLS</w:t>
      </w:r>
      <w:r w:rsidRPr="00E020C5">
        <w:rPr>
          <w:rFonts w:ascii="Consolas" w:eastAsia="Times New Roman" w:hAnsi="Consolas" w:cs="Times New Roman"/>
          <w:color w:val="000000" w:themeColor="text1"/>
          <w:kern w:val="0"/>
          <w:sz w:val="21"/>
          <w:szCs w:val="21"/>
          <w:lang w:eastAsia="en-GB"/>
          <w14:ligatures w14:val="none"/>
        </w:rPr>
        <w:t xml:space="preserve"> </w:t>
      </w:r>
      <w:r w:rsidR="00D810F2">
        <w:rPr>
          <w:rFonts w:ascii="Consolas" w:eastAsia="Times New Roman" w:hAnsi="Consolas" w:cs="Times New Roman"/>
          <w:color w:val="000000" w:themeColor="text1"/>
          <w:kern w:val="0"/>
          <w:sz w:val="21"/>
          <w:szCs w:val="21"/>
          <w:lang w:eastAsia="en-GB"/>
          <w14:ligatures w14:val="none"/>
        </w:rPr>
        <w:t>|</w:t>
      </w:r>
      <w:r w:rsidRPr="00E020C5">
        <w:rPr>
          <w:rFonts w:ascii="Consolas" w:eastAsia="Times New Roman" w:hAnsi="Consolas" w:cs="Times New Roman"/>
          <w:color w:val="000000" w:themeColor="text1"/>
          <w:kern w:val="0"/>
          <w:sz w:val="21"/>
          <w:szCs w:val="21"/>
          <w:lang w:eastAsia="en-GB"/>
          <w14:ligatures w14:val="none"/>
        </w:rPr>
        <w:t xml:space="preserve"> Random </w:t>
      </w:r>
      <w:r w:rsidRPr="00737202">
        <w:rPr>
          <w:rFonts w:ascii="Consolas" w:eastAsia="Times New Roman" w:hAnsi="Consolas" w:cs="Times New Roman"/>
          <w:color w:val="000000" w:themeColor="text1"/>
          <w:kern w:val="0"/>
          <w:sz w:val="21"/>
          <w:szCs w:val="21"/>
          <w:lang w:eastAsia="en-GB"/>
          <w14:ligatures w14:val="none"/>
        </w:rPr>
        <w:t>Effects</w:t>
      </w:r>
      <w:r w:rsidR="00D810F2" w:rsidRPr="00737202">
        <w:rPr>
          <w:rFonts w:ascii="Consolas" w:eastAsia="Times New Roman" w:hAnsi="Consolas" w:cs="Times New Roman"/>
          <w:color w:val="000000" w:themeColor="text1"/>
          <w:kern w:val="0"/>
          <w:sz w:val="21"/>
          <w:szCs w:val="21"/>
          <w:lang w:eastAsia="en-GB"/>
          <w14:ligatures w14:val="none"/>
        </w:rPr>
        <w:t xml:space="preserve"> | </w:t>
      </w:r>
      <w:r w:rsidRPr="00737202">
        <w:rPr>
          <w:rFonts w:ascii="Consolas" w:eastAsia="Times New Roman" w:hAnsi="Consolas" w:cs="Times New Roman"/>
          <w:color w:val="000000" w:themeColor="text1"/>
          <w:kern w:val="0"/>
          <w:sz w:val="21"/>
          <w:szCs w:val="21"/>
          <w:lang w:eastAsia="en-GB"/>
          <w14:ligatures w14:val="none"/>
        </w:rPr>
        <w:t xml:space="preserve">Fixed Effects full </w:t>
      </w:r>
      <w:r w:rsidR="00D810F2"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 xml:space="preserve">Fixed Effect cross-sect </w:t>
      </w:r>
      <w:r w:rsidR="00D810F2" w:rsidRPr="00737202">
        <w:rPr>
          <w:rFonts w:ascii="Consolas" w:eastAsia="Times New Roman" w:hAnsi="Consolas" w:cs="Times New Roman"/>
          <w:color w:val="000000" w:themeColor="text1"/>
          <w:kern w:val="0"/>
          <w:sz w:val="21"/>
          <w:szCs w:val="21"/>
          <w:lang w:eastAsia="en-GB"/>
          <w14:ligatures w14:val="none"/>
        </w:rPr>
        <w:t>|</w:t>
      </w:r>
      <w:r w:rsidRPr="00737202">
        <w:rPr>
          <w:rFonts w:ascii="Consolas" w:eastAsia="Times New Roman" w:hAnsi="Consolas" w:cs="Times New Roman"/>
          <w:color w:val="000000" w:themeColor="text1"/>
          <w:kern w:val="0"/>
          <w:sz w:val="21"/>
          <w:szCs w:val="21"/>
          <w:lang w:eastAsia="en-GB"/>
          <w14:ligatures w14:val="none"/>
        </w:rPr>
        <w:t xml:space="preserve"> First Dif</w:t>
      </w:r>
    </w:p>
    <w:p w14:paraId="76BC36F8" w14:textId="35D83365" w:rsidR="00E020C5" w:rsidRPr="00737202"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w:t>
      </w:r>
    </w:p>
    <w:p w14:paraId="2D95B9B0" w14:textId="51BF7431" w:rsidR="00E020C5" w:rsidRPr="00737202"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 xml:space="preserve">Dep. Variable  </w:t>
      </w:r>
      <w:r w:rsidR="00494A19"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 xml:space="preserve">  log_real_wage     log_real_wage     log_real_wage      log_real_wage     log_real_wage   log_real_wage</w:t>
      </w:r>
    </w:p>
    <w:p w14:paraId="6401567F" w14:textId="4C67168D" w:rsidR="00E020C5" w:rsidRPr="00737202"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Estimator</w:t>
      </w:r>
      <w:r w:rsidR="00494A19"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 xml:space="preserve"> </w:t>
      </w:r>
      <w:r w:rsidR="00494A19"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 xml:space="preserve">PooledOLS    BetweenOLS     </w:t>
      </w:r>
      <w:r w:rsidR="00494A19"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 xml:space="preserve">RandomEffects        </w:t>
      </w:r>
      <w:r w:rsidR="00494A19"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PanelOLS     PanelOLS     FirstDifferenceOLS</w:t>
      </w:r>
    </w:p>
    <w:p w14:paraId="226043DE" w14:textId="470113C3" w:rsidR="00E020C5" w:rsidRPr="00737202"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 xml:space="preserve">No. Observatio </w:t>
      </w:r>
      <w:r w:rsidR="00494A19"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 xml:space="preserve">536      </w:t>
      </w:r>
      <w:r w:rsidR="00494A19"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 xml:space="preserve"> 134               536                536             536                    402</w:t>
      </w:r>
    </w:p>
    <w:p w14:paraId="62186D8B" w14:textId="15664BE7" w:rsidR="00E020C5" w:rsidRPr="00737202"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 xml:space="preserve">Cov. Est.         Clustered        Unadjusted        Unadjusted          Clustered       Clustered      </w:t>
      </w:r>
      <w:r w:rsidR="0080577A"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Unadjusted</w:t>
      </w:r>
    </w:p>
    <w:p w14:paraId="5E2F5BCA" w14:textId="21FD12F1" w:rsidR="00E020C5" w:rsidRPr="00737202"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 xml:space="preserve">R-squared         </w:t>
      </w:r>
      <w:r w:rsidR="00494A19"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 xml:space="preserve"> 0.7552            0.8186            0.2457             0.2265         0.0868                 0.1081</w:t>
      </w:r>
    </w:p>
    <w:p w14:paraId="59E13C9B" w14:textId="369560B1" w:rsidR="00E020C5" w:rsidRPr="00737202"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 xml:space="preserve">R-Squared (Within)  -6.0826          -16.136          -0.0891           </w:t>
      </w:r>
      <w:r w:rsidR="00494A19"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 xml:space="preserve"> -0.0456       </w:t>
      </w:r>
      <w:r w:rsidR="00494A19"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 xml:space="preserve"> 0.0868                 0.0380</w:t>
      </w:r>
    </w:p>
    <w:p w14:paraId="30DEF98D" w14:textId="1E8B5297" w:rsidR="00E020C5" w:rsidRPr="00737202"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R-Squared (Between) 0.7974            0.8186            0.4530             0.3570         0.0821                -0.0163</w:t>
      </w:r>
    </w:p>
    <w:p w14:paraId="751857A2" w14:textId="42A0F6D5" w:rsidR="00E020C5" w:rsidRPr="00737202"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lastRenderedPageBreak/>
        <w:t>R-Squared (Overall  0.7552            0.7147            0.4497             0.3546         0.0821                -0.0163</w:t>
      </w:r>
    </w:p>
    <w:p w14:paraId="41E6D1A5" w14:textId="5DD1E28E" w:rsidR="00E020C5" w:rsidRPr="00737202"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 xml:space="preserve">F-statistic    </w:t>
      </w:r>
      <w:r w:rsidR="003A5CF2"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 xml:space="preserve">272.05            95.537            28.718             19.184       </w:t>
      </w:r>
      <w:r w:rsidR="003A5CF2"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6.2728                 8.0028</w:t>
      </w:r>
    </w:p>
    <w:p w14:paraId="4F058114" w14:textId="57E01959" w:rsidR="00E020C5" w:rsidRPr="00737202"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 xml:space="preserve">P-value (F-stat)   0.0000            0.0000            0.0000             0.0000  </w:t>
      </w:r>
      <w:r w:rsidR="00EE39B8"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 xml:space="preserve">     0.0000                 0.0000</w:t>
      </w:r>
    </w:p>
    <w:p w14:paraId="2135C9D0" w14:textId="4238719F" w:rsidR="00E020C5" w:rsidRPr="00737202"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 xml:space="preserve">=====================     ===============   ===============   ===============    ===============         ===============   </w:t>
      </w:r>
    </w:p>
    <w:p w14:paraId="278BF978" w14:textId="29126920" w:rsidR="00E020C5" w:rsidRPr="00737202"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 xml:space="preserve">const             -0.3851           -0.2644            1.4868            1.7240      </w:t>
      </w:r>
      <w:r w:rsidR="00834420"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 xml:space="preserve">2.4310                       </w:t>
      </w:r>
    </w:p>
    <w:p w14:paraId="3FEE4051" w14:textId="7765E879" w:rsidR="00E020C5" w:rsidRPr="00737202"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 xml:space="preserve">               </w:t>
      </w:r>
      <w:r w:rsidR="003C78BF"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 xml:space="preserve">(-1.3005)         (-1.5440)         (14.426)           (6.3853)    (14.260)                       </w:t>
      </w:r>
    </w:p>
    <w:p w14:paraId="32264775" w14:textId="0DF3C049" w:rsidR="00E020C5" w:rsidRPr="00737202"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 xml:space="preserve">ai_adoption  </w:t>
      </w:r>
      <w:r w:rsidR="003C78BF"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0.0263</w:t>
      </w:r>
      <w:r w:rsidR="0023208B" w:rsidRPr="00737202">
        <w:rPr>
          <w:rFonts w:ascii="Consolas" w:eastAsia="Times New Roman" w:hAnsi="Consolas" w:cs="Times New Roman"/>
          <w:color w:val="000000" w:themeColor="text1"/>
          <w:kern w:val="0"/>
          <w:sz w:val="21"/>
          <w:szCs w:val="21"/>
          <w:lang w:eastAsia="en-GB"/>
          <w14:ligatures w14:val="none"/>
        </w:rPr>
        <w:t>***</w:t>
      </w:r>
      <w:r w:rsidRPr="00737202">
        <w:rPr>
          <w:rFonts w:ascii="Consolas" w:eastAsia="Times New Roman" w:hAnsi="Consolas" w:cs="Times New Roman"/>
          <w:color w:val="000000" w:themeColor="text1"/>
          <w:kern w:val="0"/>
          <w:sz w:val="21"/>
          <w:szCs w:val="21"/>
          <w:lang w:eastAsia="en-GB"/>
          <w14:ligatures w14:val="none"/>
        </w:rPr>
        <w:t xml:space="preserve">       </w:t>
      </w:r>
      <w:r w:rsidR="00834420"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 xml:space="preserve"> 0.0546</w:t>
      </w:r>
      <w:r w:rsidR="00BB7892" w:rsidRPr="00737202">
        <w:rPr>
          <w:rFonts w:ascii="Consolas" w:eastAsia="Times New Roman" w:hAnsi="Consolas" w:cs="Times New Roman"/>
          <w:color w:val="000000" w:themeColor="text1"/>
          <w:kern w:val="0"/>
          <w:sz w:val="21"/>
          <w:szCs w:val="21"/>
          <w:lang w:eastAsia="en-GB"/>
          <w14:ligatures w14:val="none"/>
        </w:rPr>
        <w:t>***</w:t>
      </w:r>
      <w:r w:rsidRPr="00737202">
        <w:rPr>
          <w:rFonts w:ascii="Consolas" w:eastAsia="Times New Roman" w:hAnsi="Consolas" w:cs="Times New Roman"/>
          <w:color w:val="000000" w:themeColor="text1"/>
          <w:kern w:val="0"/>
          <w:sz w:val="21"/>
          <w:szCs w:val="21"/>
          <w:lang w:eastAsia="en-GB"/>
          <w14:ligatures w14:val="none"/>
        </w:rPr>
        <w:t xml:space="preserve">         0.0004           -0.0030</w:t>
      </w:r>
      <w:r w:rsidR="00034892" w:rsidRPr="00737202">
        <w:rPr>
          <w:rFonts w:ascii="Consolas" w:eastAsia="Times New Roman" w:hAnsi="Consolas" w:cs="Times New Roman"/>
          <w:color w:val="000000" w:themeColor="text1"/>
          <w:kern w:val="0"/>
          <w:sz w:val="21"/>
          <w:szCs w:val="21"/>
          <w:lang w:eastAsia="en-GB"/>
          <w14:ligatures w14:val="none"/>
        </w:rPr>
        <w:t>**</w:t>
      </w:r>
      <w:r w:rsidRPr="00737202">
        <w:rPr>
          <w:rFonts w:ascii="Consolas" w:eastAsia="Times New Roman" w:hAnsi="Consolas" w:cs="Times New Roman"/>
          <w:color w:val="000000" w:themeColor="text1"/>
          <w:kern w:val="0"/>
          <w:sz w:val="21"/>
          <w:szCs w:val="21"/>
          <w:lang w:eastAsia="en-GB"/>
          <w14:ligatures w14:val="none"/>
        </w:rPr>
        <w:t xml:space="preserve">     0.0004   </w:t>
      </w:r>
      <w:r w:rsidR="00B2580E" w:rsidRPr="00737202">
        <w:rPr>
          <w:rFonts w:ascii="Consolas" w:eastAsia="Times New Roman" w:hAnsi="Consolas" w:cs="Times New Roman"/>
          <w:color w:val="000000" w:themeColor="text1"/>
          <w:kern w:val="0"/>
          <w:sz w:val="21"/>
          <w:szCs w:val="21"/>
          <w:lang w:eastAsia="en-GB"/>
          <w14:ligatures w14:val="none"/>
        </w:rPr>
        <w:t xml:space="preserve">          </w:t>
      </w:r>
      <w:r w:rsidR="003C78BF" w:rsidRPr="00737202">
        <w:rPr>
          <w:rFonts w:ascii="Consolas" w:eastAsia="Times New Roman" w:hAnsi="Consolas" w:cs="Times New Roman"/>
          <w:color w:val="000000" w:themeColor="text1"/>
          <w:kern w:val="0"/>
          <w:sz w:val="21"/>
          <w:szCs w:val="21"/>
          <w:lang w:eastAsia="en-GB"/>
          <w14:ligatures w14:val="none"/>
        </w:rPr>
        <w:t>0.0041</w:t>
      </w:r>
      <w:r w:rsidR="00DC1D75" w:rsidRPr="00737202">
        <w:rPr>
          <w:rFonts w:ascii="Consolas" w:eastAsia="Times New Roman" w:hAnsi="Consolas" w:cs="Times New Roman"/>
          <w:color w:val="000000" w:themeColor="text1"/>
          <w:kern w:val="0"/>
          <w:sz w:val="21"/>
          <w:szCs w:val="21"/>
          <w:lang w:eastAsia="en-GB"/>
          <w14:ligatures w14:val="none"/>
        </w:rPr>
        <w:t>***</w:t>
      </w:r>
      <w:r w:rsidRPr="00737202">
        <w:rPr>
          <w:rFonts w:ascii="Consolas" w:eastAsia="Times New Roman" w:hAnsi="Consolas" w:cs="Times New Roman"/>
          <w:color w:val="000000" w:themeColor="text1"/>
          <w:kern w:val="0"/>
          <w:sz w:val="21"/>
          <w:szCs w:val="21"/>
          <w:lang w:eastAsia="en-GB"/>
          <w14:ligatures w14:val="none"/>
        </w:rPr>
        <w:t xml:space="preserve">            </w:t>
      </w:r>
    </w:p>
    <w:p w14:paraId="019019CA" w14:textId="180D741F"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 xml:space="preserve">             </w:t>
      </w:r>
      <w:r w:rsidR="004E4D83"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 xml:space="preserve">(3.8257)         </w:t>
      </w:r>
      <w:r w:rsidR="004E4D83"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 xml:space="preserve">(5.9068)         </w:t>
      </w:r>
      <w:r w:rsidR="00DE76E2"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(0.2983)         (-2.1113)</w:t>
      </w:r>
      <w:r w:rsidRPr="00E020C5">
        <w:rPr>
          <w:rFonts w:ascii="Consolas" w:eastAsia="Times New Roman" w:hAnsi="Consolas" w:cs="Times New Roman"/>
          <w:color w:val="000000" w:themeColor="text1"/>
          <w:kern w:val="0"/>
          <w:sz w:val="21"/>
          <w:szCs w:val="21"/>
          <w:lang w:eastAsia="en-GB"/>
          <w14:ligatures w14:val="none"/>
        </w:rPr>
        <w:t xml:space="preserve">   </w:t>
      </w:r>
      <w:r w:rsidR="004E4D83">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(0.3716)           (4.0824)</w:t>
      </w:r>
    </w:p>
    <w:p w14:paraId="103A1C66" w14:textId="6374B0E7"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spec_ict          -0.0069</w:t>
      </w:r>
      <w:r w:rsidR="0023208B">
        <w:rPr>
          <w:rFonts w:ascii="Consolas" w:eastAsia="Times New Roman" w:hAnsi="Consolas" w:cs="Times New Roman"/>
          <w:color w:val="000000" w:themeColor="text1"/>
          <w:kern w:val="0"/>
          <w:sz w:val="21"/>
          <w:szCs w:val="21"/>
          <w:lang w:eastAsia="en-GB"/>
          <w14:ligatures w14:val="none"/>
        </w:rPr>
        <w:t>**</w:t>
      </w:r>
      <w:r w:rsidRPr="00E020C5">
        <w:rPr>
          <w:rFonts w:ascii="Consolas" w:eastAsia="Times New Roman" w:hAnsi="Consolas" w:cs="Times New Roman"/>
          <w:color w:val="000000" w:themeColor="text1"/>
          <w:kern w:val="0"/>
          <w:sz w:val="21"/>
          <w:szCs w:val="21"/>
          <w:lang w:eastAsia="en-GB"/>
          <w14:ligatures w14:val="none"/>
        </w:rPr>
        <w:t xml:space="preserve">         -0.0098</w:t>
      </w:r>
      <w:r w:rsidR="00BB7892">
        <w:rPr>
          <w:rFonts w:ascii="Consolas" w:eastAsia="Times New Roman" w:hAnsi="Consolas" w:cs="Times New Roman"/>
          <w:color w:val="000000" w:themeColor="text1"/>
          <w:kern w:val="0"/>
          <w:sz w:val="21"/>
          <w:szCs w:val="21"/>
          <w:lang w:eastAsia="en-GB"/>
          <w14:ligatures w14:val="none"/>
        </w:rPr>
        <w:t>***</w:t>
      </w:r>
      <w:r w:rsidRPr="00E020C5">
        <w:rPr>
          <w:rFonts w:ascii="Consolas" w:eastAsia="Times New Roman" w:hAnsi="Consolas" w:cs="Times New Roman"/>
          <w:color w:val="000000" w:themeColor="text1"/>
          <w:kern w:val="0"/>
          <w:sz w:val="21"/>
          <w:szCs w:val="21"/>
          <w:lang w:eastAsia="en-GB"/>
          <w14:ligatures w14:val="none"/>
        </w:rPr>
        <w:t xml:space="preserve">        -0.0010           -0.0011      -0.0036</w:t>
      </w:r>
      <w:r w:rsidR="00034892">
        <w:rPr>
          <w:rFonts w:ascii="Consolas" w:eastAsia="Times New Roman" w:hAnsi="Consolas" w:cs="Times New Roman"/>
          <w:color w:val="000000" w:themeColor="text1"/>
          <w:kern w:val="0"/>
          <w:sz w:val="21"/>
          <w:szCs w:val="21"/>
          <w:lang w:eastAsia="en-GB"/>
          <w14:ligatures w14:val="none"/>
        </w:rPr>
        <w:t>*</w:t>
      </w:r>
      <w:r w:rsidRPr="00E020C5">
        <w:rPr>
          <w:rFonts w:ascii="Consolas" w:eastAsia="Times New Roman" w:hAnsi="Consolas" w:cs="Times New Roman"/>
          <w:color w:val="000000" w:themeColor="text1"/>
          <w:kern w:val="0"/>
          <w:sz w:val="21"/>
          <w:szCs w:val="21"/>
          <w:lang w:eastAsia="en-GB"/>
          <w14:ligatures w14:val="none"/>
        </w:rPr>
        <w:t xml:space="preserve">       </w:t>
      </w:r>
      <w:r w:rsidR="005173A6">
        <w:rPr>
          <w:rFonts w:ascii="Consolas" w:eastAsia="Times New Roman" w:hAnsi="Consolas" w:cs="Times New Roman"/>
          <w:color w:val="000000" w:themeColor="text1"/>
          <w:kern w:val="0"/>
          <w:sz w:val="21"/>
          <w:szCs w:val="21"/>
          <w:lang w:eastAsia="en-GB"/>
          <w14:ligatures w14:val="none"/>
        </w:rPr>
        <w:t xml:space="preserve">  </w:t>
      </w:r>
      <w:r w:rsidR="00B2580E">
        <w:rPr>
          <w:rFonts w:ascii="Consolas" w:eastAsia="Times New Roman" w:hAnsi="Consolas" w:cs="Times New Roman"/>
          <w:color w:val="000000" w:themeColor="text1"/>
          <w:kern w:val="0"/>
          <w:sz w:val="21"/>
          <w:szCs w:val="21"/>
          <w:lang w:eastAsia="en-GB"/>
          <w14:ligatures w14:val="none"/>
        </w:rPr>
        <w:t xml:space="preserve">  </w:t>
      </w:r>
      <w:r w:rsidR="006E4945" w:rsidRPr="00E020C5">
        <w:rPr>
          <w:rFonts w:ascii="Consolas" w:eastAsia="Times New Roman" w:hAnsi="Consolas" w:cs="Times New Roman"/>
          <w:color w:val="000000" w:themeColor="text1"/>
          <w:kern w:val="0"/>
          <w:sz w:val="21"/>
          <w:szCs w:val="21"/>
          <w:lang w:eastAsia="en-GB"/>
          <w14:ligatures w14:val="none"/>
        </w:rPr>
        <w:t>-0.0032</w:t>
      </w:r>
      <w:r w:rsidR="00DC1D75">
        <w:rPr>
          <w:rFonts w:ascii="Consolas" w:eastAsia="Times New Roman" w:hAnsi="Consolas" w:cs="Times New Roman"/>
          <w:color w:val="000000" w:themeColor="text1"/>
          <w:kern w:val="0"/>
          <w:sz w:val="21"/>
          <w:szCs w:val="21"/>
          <w:lang w:eastAsia="en-GB"/>
          <w14:ligatures w14:val="none"/>
        </w:rPr>
        <w:t>**</w:t>
      </w:r>
      <w:r w:rsidRPr="00E020C5">
        <w:rPr>
          <w:rFonts w:ascii="Consolas" w:eastAsia="Times New Roman" w:hAnsi="Consolas" w:cs="Times New Roman"/>
          <w:color w:val="000000" w:themeColor="text1"/>
          <w:kern w:val="0"/>
          <w:sz w:val="21"/>
          <w:szCs w:val="21"/>
          <w:lang w:eastAsia="en-GB"/>
          <w14:ligatures w14:val="none"/>
        </w:rPr>
        <w:t xml:space="preserve">         </w:t>
      </w:r>
    </w:p>
    <w:p w14:paraId="20602982" w14:textId="2AA29EAB" w:rsidR="00E020C5" w:rsidRPr="00E020C5"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        </w:t>
      </w:r>
      <w:r w:rsidR="006E4945">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 xml:space="preserve">(-2.0186)         (-2.9761)         (-0.7270)         (-0.5761)    (-1.7717)    </w:t>
      </w:r>
      <w:r w:rsidR="005173A6">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(-2.2916)</w:t>
      </w:r>
    </w:p>
    <w:p w14:paraId="242524E6" w14:textId="1E75E03A" w:rsidR="00E020C5" w:rsidRPr="00737202"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E020C5">
        <w:rPr>
          <w:rFonts w:ascii="Consolas" w:eastAsia="Times New Roman" w:hAnsi="Consolas" w:cs="Times New Roman"/>
          <w:color w:val="000000" w:themeColor="text1"/>
          <w:kern w:val="0"/>
          <w:sz w:val="21"/>
          <w:szCs w:val="21"/>
          <w:lang w:eastAsia="en-GB"/>
          <w14:ligatures w14:val="none"/>
        </w:rPr>
        <w:t xml:space="preserve">ai_x_ict </w:t>
      </w:r>
      <w:r w:rsidR="00494A19">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 xml:space="preserve"> -0.0002</w:t>
      </w:r>
      <w:r w:rsidR="0023208B">
        <w:rPr>
          <w:rFonts w:ascii="Consolas" w:eastAsia="Times New Roman" w:hAnsi="Consolas" w:cs="Times New Roman"/>
          <w:color w:val="000000" w:themeColor="text1"/>
          <w:kern w:val="0"/>
          <w:sz w:val="21"/>
          <w:szCs w:val="21"/>
          <w:lang w:eastAsia="en-GB"/>
          <w14:ligatures w14:val="none"/>
        </w:rPr>
        <w:t>**</w:t>
      </w:r>
      <w:r w:rsidRPr="00E020C5">
        <w:rPr>
          <w:rFonts w:ascii="Consolas" w:eastAsia="Times New Roman" w:hAnsi="Consolas" w:cs="Times New Roman"/>
          <w:color w:val="000000" w:themeColor="text1"/>
          <w:kern w:val="0"/>
          <w:sz w:val="21"/>
          <w:szCs w:val="21"/>
          <w:lang w:eastAsia="en-GB"/>
          <w14:ligatures w14:val="none"/>
        </w:rPr>
        <w:t xml:space="preserve">     </w:t>
      </w:r>
      <w:r w:rsidR="005173A6">
        <w:rPr>
          <w:rFonts w:ascii="Consolas" w:eastAsia="Times New Roman" w:hAnsi="Consolas" w:cs="Times New Roman"/>
          <w:color w:val="000000" w:themeColor="text1"/>
          <w:kern w:val="0"/>
          <w:sz w:val="21"/>
          <w:szCs w:val="21"/>
          <w:lang w:eastAsia="en-GB"/>
          <w14:ligatures w14:val="none"/>
        </w:rPr>
        <w:t xml:space="preserve">   </w:t>
      </w:r>
      <w:r w:rsidR="00834420">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-0.0004</w:t>
      </w:r>
      <w:r w:rsidR="00BB7892">
        <w:rPr>
          <w:rFonts w:ascii="Consolas" w:eastAsia="Times New Roman" w:hAnsi="Consolas" w:cs="Times New Roman"/>
          <w:color w:val="000000" w:themeColor="text1"/>
          <w:kern w:val="0"/>
          <w:sz w:val="21"/>
          <w:szCs w:val="21"/>
          <w:lang w:eastAsia="en-GB"/>
          <w14:ligatures w14:val="none"/>
        </w:rPr>
        <w:t>***</w:t>
      </w:r>
      <w:r w:rsidRPr="00E020C5">
        <w:rPr>
          <w:rFonts w:ascii="Consolas" w:eastAsia="Times New Roman" w:hAnsi="Consolas" w:cs="Times New Roman"/>
          <w:color w:val="000000" w:themeColor="text1"/>
          <w:kern w:val="0"/>
          <w:sz w:val="21"/>
          <w:szCs w:val="21"/>
          <w:lang w:eastAsia="en-GB"/>
          <w14:ligatures w14:val="none"/>
        </w:rPr>
        <w:t xml:space="preserve">    </w:t>
      </w:r>
      <w:r w:rsidR="005173A6">
        <w:rPr>
          <w:rFonts w:ascii="Consolas" w:eastAsia="Times New Roman" w:hAnsi="Consolas" w:cs="Times New Roman"/>
          <w:color w:val="000000" w:themeColor="text1"/>
          <w:kern w:val="0"/>
          <w:sz w:val="21"/>
          <w:szCs w:val="21"/>
          <w:lang w:eastAsia="en-GB"/>
          <w14:ligatures w14:val="none"/>
        </w:rPr>
        <w:t xml:space="preserve">    </w:t>
      </w:r>
      <w:r w:rsidRPr="00E020C5">
        <w:rPr>
          <w:rFonts w:ascii="Consolas" w:eastAsia="Times New Roman" w:hAnsi="Consolas" w:cs="Times New Roman"/>
          <w:color w:val="000000" w:themeColor="text1"/>
          <w:kern w:val="0"/>
          <w:sz w:val="21"/>
          <w:szCs w:val="21"/>
          <w:lang w:eastAsia="en-GB"/>
          <w14:ligatures w14:val="none"/>
        </w:rPr>
        <w:t>-6.83e-</w:t>
      </w:r>
      <w:r w:rsidRPr="00737202">
        <w:rPr>
          <w:rFonts w:ascii="Consolas" w:eastAsia="Times New Roman" w:hAnsi="Consolas" w:cs="Times New Roman"/>
          <w:color w:val="000000" w:themeColor="text1"/>
          <w:kern w:val="0"/>
          <w:sz w:val="21"/>
          <w:szCs w:val="21"/>
          <w:lang w:eastAsia="en-GB"/>
          <w14:ligatures w14:val="none"/>
        </w:rPr>
        <w:t xml:space="preserve">06          2.864e-05   -1.111e-06   </w:t>
      </w:r>
      <w:r w:rsidR="005173A6" w:rsidRPr="00737202">
        <w:rPr>
          <w:rFonts w:ascii="Consolas" w:eastAsia="Times New Roman" w:hAnsi="Consolas" w:cs="Times New Roman"/>
          <w:color w:val="000000" w:themeColor="text1"/>
          <w:kern w:val="0"/>
          <w:sz w:val="21"/>
          <w:szCs w:val="21"/>
          <w:lang w:eastAsia="en-GB"/>
          <w14:ligatures w14:val="none"/>
        </w:rPr>
        <w:t xml:space="preserve">   </w:t>
      </w:r>
      <w:r w:rsidR="00B2580E"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-3.192e-05</w:t>
      </w:r>
      <w:r w:rsidR="00DC1D75" w:rsidRPr="00737202">
        <w:rPr>
          <w:rFonts w:ascii="Consolas" w:eastAsia="Times New Roman" w:hAnsi="Consolas" w:cs="Times New Roman"/>
          <w:color w:val="000000" w:themeColor="text1"/>
          <w:kern w:val="0"/>
          <w:sz w:val="21"/>
          <w:szCs w:val="21"/>
          <w:lang w:eastAsia="en-GB"/>
          <w14:ligatures w14:val="none"/>
        </w:rPr>
        <w:t>**</w:t>
      </w:r>
    </w:p>
    <w:p w14:paraId="40056462" w14:textId="4E1A01C3" w:rsidR="00E020C5" w:rsidRPr="00737202"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 xml:space="preserve">                 (-2.0318)         (-3.0733)        </w:t>
      </w:r>
      <w:r w:rsidR="005173A6"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(-0.3311)          (1.4898)    (-0.0654)          (-2.1034)</w:t>
      </w:r>
    </w:p>
    <w:p w14:paraId="29E8D71C" w14:textId="2529A102" w:rsidR="00E020C5" w:rsidRPr="00737202"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log_prod           0.7093</w:t>
      </w:r>
      <w:r w:rsidR="0023208B" w:rsidRPr="00737202">
        <w:rPr>
          <w:rFonts w:ascii="Consolas" w:eastAsia="Times New Roman" w:hAnsi="Consolas" w:cs="Times New Roman"/>
          <w:color w:val="000000" w:themeColor="text1"/>
          <w:kern w:val="0"/>
          <w:sz w:val="21"/>
          <w:szCs w:val="21"/>
          <w:lang w:eastAsia="en-GB"/>
          <w14:ligatures w14:val="none"/>
        </w:rPr>
        <w:t>***</w:t>
      </w:r>
      <w:r w:rsidRPr="00737202">
        <w:rPr>
          <w:rFonts w:ascii="Consolas" w:eastAsia="Times New Roman" w:hAnsi="Consolas" w:cs="Times New Roman"/>
          <w:color w:val="000000" w:themeColor="text1"/>
          <w:kern w:val="0"/>
          <w:sz w:val="21"/>
          <w:szCs w:val="21"/>
          <w:lang w:eastAsia="en-GB"/>
          <w14:ligatures w14:val="none"/>
        </w:rPr>
        <w:t xml:space="preserve">         0.6673</w:t>
      </w:r>
      <w:r w:rsidR="00BB7892" w:rsidRPr="00737202">
        <w:rPr>
          <w:rFonts w:ascii="Consolas" w:eastAsia="Times New Roman" w:hAnsi="Consolas" w:cs="Times New Roman"/>
          <w:color w:val="000000" w:themeColor="text1"/>
          <w:kern w:val="0"/>
          <w:sz w:val="21"/>
          <w:szCs w:val="21"/>
          <w:lang w:eastAsia="en-GB"/>
          <w14:ligatures w14:val="none"/>
        </w:rPr>
        <w:t>***</w:t>
      </w:r>
      <w:r w:rsidRPr="00737202">
        <w:rPr>
          <w:rFonts w:ascii="Consolas" w:eastAsia="Times New Roman" w:hAnsi="Consolas" w:cs="Times New Roman"/>
          <w:color w:val="000000" w:themeColor="text1"/>
          <w:kern w:val="0"/>
          <w:sz w:val="21"/>
          <w:szCs w:val="21"/>
          <w:lang w:eastAsia="en-GB"/>
          <w14:ligatures w14:val="none"/>
        </w:rPr>
        <w:t xml:space="preserve">         0.2195</w:t>
      </w:r>
      <w:r w:rsidR="00DC1D75" w:rsidRPr="00737202">
        <w:rPr>
          <w:rFonts w:ascii="Consolas" w:eastAsia="Times New Roman" w:hAnsi="Consolas" w:cs="Times New Roman"/>
          <w:color w:val="000000" w:themeColor="text1"/>
          <w:kern w:val="0"/>
          <w:sz w:val="21"/>
          <w:szCs w:val="21"/>
          <w:lang w:eastAsia="en-GB"/>
          <w14:ligatures w14:val="none"/>
        </w:rPr>
        <w:t>***</w:t>
      </w:r>
      <w:r w:rsidRPr="00737202">
        <w:rPr>
          <w:rFonts w:ascii="Consolas" w:eastAsia="Times New Roman" w:hAnsi="Consolas" w:cs="Times New Roman"/>
          <w:color w:val="000000" w:themeColor="text1"/>
          <w:kern w:val="0"/>
          <w:sz w:val="21"/>
          <w:szCs w:val="21"/>
          <w:lang w:eastAsia="en-GB"/>
          <w14:ligatures w14:val="none"/>
        </w:rPr>
        <w:t xml:space="preserve">         0.2247</w:t>
      </w:r>
      <w:r w:rsidR="00034892" w:rsidRPr="00737202">
        <w:rPr>
          <w:rFonts w:ascii="Consolas" w:eastAsia="Times New Roman" w:hAnsi="Consolas" w:cs="Times New Roman"/>
          <w:color w:val="000000" w:themeColor="text1"/>
          <w:kern w:val="0"/>
          <w:sz w:val="21"/>
          <w:szCs w:val="21"/>
          <w:lang w:eastAsia="en-GB"/>
          <w14:ligatures w14:val="none"/>
        </w:rPr>
        <w:t>***</w:t>
      </w:r>
      <w:r w:rsidRPr="00737202">
        <w:rPr>
          <w:rFonts w:ascii="Consolas" w:eastAsia="Times New Roman" w:hAnsi="Consolas" w:cs="Times New Roman"/>
          <w:color w:val="000000" w:themeColor="text1"/>
          <w:kern w:val="0"/>
          <w:sz w:val="21"/>
          <w:szCs w:val="21"/>
          <w:lang w:eastAsia="en-GB"/>
          <w14:ligatures w14:val="none"/>
        </w:rPr>
        <w:t xml:space="preserve">    0.0753</w:t>
      </w:r>
      <w:r w:rsidR="00034892" w:rsidRPr="00737202">
        <w:rPr>
          <w:rFonts w:ascii="Consolas" w:eastAsia="Times New Roman" w:hAnsi="Consolas" w:cs="Times New Roman"/>
          <w:color w:val="000000" w:themeColor="text1"/>
          <w:kern w:val="0"/>
          <w:sz w:val="21"/>
          <w:szCs w:val="21"/>
          <w:lang w:eastAsia="en-GB"/>
          <w14:ligatures w14:val="none"/>
        </w:rPr>
        <w:t>**</w:t>
      </w:r>
      <w:r w:rsidRPr="00737202">
        <w:rPr>
          <w:rFonts w:ascii="Consolas" w:eastAsia="Times New Roman" w:hAnsi="Consolas" w:cs="Times New Roman"/>
          <w:color w:val="000000" w:themeColor="text1"/>
          <w:kern w:val="0"/>
          <w:sz w:val="21"/>
          <w:szCs w:val="21"/>
          <w:lang w:eastAsia="en-GB"/>
          <w14:ligatures w14:val="none"/>
        </w:rPr>
        <w:t xml:space="preserve">    </w:t>
      </w:r>
      <w:r w:rsidR="00B2580E"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0.0085</w:t>
      </w:r>
    </w:p>
    <w:p w14:paraId="649124B0" w14:textId="5876BD6E" w:rsidR="00E020C5" w:rsidRPr="00737202"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 xml:space="preserve">            </w:t>
      </w:r>
      <w:r w:rsidR="003C78BF" w:rsidRPr="00737202">
        <w:rPr>
          <w:rFonts w:ascii="Consolas" w:eastAsia="Times New Roman" w:hAnsi="Consolas" w:cs="Times New Roman"/>
          <w:color w:val="000000" w:themeColor="text1"/>
          <w:kern w:val="0"/>
          <w:sz w:val="21"/>
          <w:szCs w:val="21"/>
          <w:lang w:eastAsia="en-GB"/>
          <w14:ligatures w14:val="none"/>
        </w:rPr>
        <w:t xml:space="preserve">    </w:t>
      </w:r>
      <w:r w:rsidR="002343EA"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 xml:space="preserve">(8.0173)         (13.453)          </w:t>
      </w:r>
      <w:r w:rsidR="002343EA"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(8.8005)          (3.6923)     (2.0540)           (0.3776)</w:t>
      </w:r>
    </w:p>
    <w:p w14:paraId="2F3953C6" w14:textId="59DE2EBF" w:rsidR="00E020C5" w:rsidRPr="00737202"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 xml:space="preserve">FSI              </w:t>
      </w:r>
      <w:r w:rsidR="00034CC2"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-0.0002           -0.0018            0.0019           -0.0019      -0.0041</w:t>
      </w:r>
      <w:r w:rsidR="00034892" w:rsidRPr="00737202">
        <w:rPr>
          <w:rFonts w:ascii="Consolas" w:eastAsia="Times New Roman" w:hAnsi="Consolas" w:cs="Times New Roman"/>
          <w:color w:val="000000" w:themeColor="text1"/>
          <w:kern w:val="0"/>
          <w:sz w:val="21"/>
          <w:szCs w:val="21"/>
          <w:lang w:eastAsia="en-GB"/>
          <w14:ligatures w14:val="none"/>
        </w:rPr>
        <w:t>**</w:t>
      </w:r>
      <w:r w:rsidRPr="00737202">
        <w:rPr>
          <w:rFonts w:ascii="Consolas" w:eastAsia="Times New Roman" w:hAnsi="Consolas" w:cs="Times New Roman"/>
          <w:color w:val="000000" w:themeColor="text1"/>
          <w:kern w:val="0"/>
          <w:sz w:val="21"/>
          <w:szCs w:val="21"/>
          <w:lang w:eastAsia="en-GB"/>
          <w14:ligatures w14:val="none"/>
        </w:rPr>
        <w:t xml:space="preserve">          -0.0030</w:t>
      </w:r>
      <w:r w:rsidR="00DC1D75" w:rsidRPr="00737202">
        <w:rPr>
          <w:rFonts w:ascii="Consolas" w:eastAsia="Times New Roman" w:hAnsi="Consolas" w:cs="Times New Roman"/>
          <w:color w:val="000000" w:themeColor="text1"/>
          <w:kern w:val="0"/>
          <w:sz w:val="21"/>
          <w:szCs w:val="21"/>
          <w:lang w:eastAsia="en-GB"/>
          <w14:ligatures w14:val="none"/>
        </w:rPr>
        <w:t>**</w:t>
      </w:r>
    </w:p>
    <w:p w14:paraId="454F929E" w14:textId="5EE9A5FB" w:rsidR="00E020C5" w:rsidRPr="00737202"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 xml:space="preserve">                 (-0.1490)         (-1.0690)          (1.3911)         (-0.9708)    (-2.0214)          (-2.0375)</w:t>
      </w:r>
    </w:p>
    <w:p w14:paraId="18B8A060" w14:textId="2AC6FBD6" w:rsidR="00E020C5" w:rsidRPr="00737202" w:rsidRDefault="00E020C5" w:rsidP="00034892">
      <w:pPr>
        <w:spacing w:after="0" w:line="240" w:lineRule="auto"/>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 xml:space="preserve">share_high_skill  </w:t>
      </w:r>
      <w:r w:rsidR="00834420"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 xml:space="preserve">0.0048            0.0037            0.0066     </w:t>
      </w:r>
      <w:r w:rsidR="00EC4E83"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0.0035</w:t>
      </w:r>
      <w:r w:rsidR="00034892" w:rsidRPr="00737202">
        <w:rPr>
          <w:rFonts w:ascii="Consolas" w:eastAsia="Times New Roman" w:hAnsi="Consolas" w:cs="Times New Roman"/>
          <w:color w:val="000000" w:themeColor="text1"/>
          <w:kern w:val="0"/>
          <w:sz w:val="21"/>
          <w:szCs w:val="21"/>
          <w:lang w:eastAsia="en-GB"/>
          <w14:ligatures w14:val="none"/>
        </w:rPr>
        <w:t>*</w:t>
      </w:r>
      <w:r w:rsidRPr="00737202">
        <w:rPr>
          <w:rFonts w:ascii="Consolas" w:eastAsia="Times New Roman" w:hAnsi="Consolas" w:cs="Times New Roman"/>
          <w:color w:val="000000" w:themeColor="text1"/>
          <w:kern w:val="0"/>
          <w:sz w:val="21"/>
          <w:szCs w:val="21"/>
          <w:lang w:eastAsia="en-GB"/>
          <w14:ligatures w14:val="none"/>
        </w:rPr>
        <w:t xml:space="preserve">      0.0038</w:t>
      </w:r>
      <w:r w:rsidR="00034892" w:rsidRPr="00737202">
        <w:rPr>
          <w:rFonts w:ascii="Consolas" w:eastAsia="Times New Roman" w:hAnsi="Consolas" w:cs="Times New Roman"/>
          <w:color w:val="000000" w:themeColor="text1"/>
          <w:kern w:val="0"/>
          <w:sz w:val="21"/>
          <w:szCs w:val="21"/>
          <w:lang w:eastAsia="en-GB"/>
          <w14:ligatures w14:val="none"/>
        </w:rPr>
        <w:t>**</w:t>
      </w:r>
      <w:r w:rsidRPr="00737202">
        <w:rPr>
          <w:rFonts w:ascii="Consolas" w:eastAsia="Times New Roman" w:hAnsi="Consolas" w:cs="Times New Roman"/>
          <w:color w:val="000000" w:themeColor="text1"/>
          <w:kern w:val="0"/>
          <w:sz w:val="21"/>
          <w:szCs w:val="21"/>
          <w:lang w:eastAsia="en-GB"/>
          <w14:ligatures w14:val="none"/>
        </w:rPr>
        <w:t xml:space="preserve">         </w:t>
      </w:r>
      <w:r w:rsidR="00EC4E83"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0.0027</w:t>
      </w:r>
      <w:r w:rsidR="00DC1D75" w:rsidRPr="00737202">
        <w:rPr>
          <w:rFonts w:ascii="Consolas" w:eastAsia="Times New Roman" w:hAnsi="Consolas" w:cs="Times New Roman"/>
          <w:color w:val="000000" w:themeColor="text1"/>
          <w:kern w:val="0"/>
          <w:sz w:val="21"/>
          <w:szCs w:val="21"/>
          <w:lang w:eastAsia="en-GB"/>
          <w14:ligatures w14:val="none"/>
        </w:rPr>
        <w:t>**</w:t>
      </w:r>
    </w:p>
    <w:p w14:paraId="7DED48B4" w14:textId="1D2B9B80" w:rsidR="00E020C5" w:rsidRPr="00737202"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 xml:space="preserve">                  (1.5072)          (1.3176)          (4.8398)      </w:t>
      </w:r>
      <w:r w:rsidR="00EC4E83"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(1.8007)</w:t>
      </w:r>
      <w:r w:rsidR="003C78BF"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 xml:space="preserve">   </w:t>
      </w:r>
      <w:r w:rsidR="003C78BF"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 xml:space="preserve">(2.2663)  </w:t>
      </w:r>
      <w:r w:rsidR="003C78BF"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 xml:space="preserve">     </w:t>
      </w:r>
      <w:r w:rsidR="00EC4E83" w:rsidRPr="00737202">
        <w:rPr>
          <w:rFonts w:ascii="Consolas" w:eastAsia="Times New Roman" w:hAnsi="Consolas" w:cs="Times New Roman"/>
          <w:color w:val="000000" w:themeColor="text1"/>
          <w:kern w:val="0"/>
          <w:sz w:val="21"/>
          <w:szCs w:val="21"/>
          <w:lang w:eastAsia="en-GB"/>
          <w14:ligatures w14:val="none"/>
        </w:rPr>
        <w:t xml:space="preserve">  </w:t>
      </w:r>
      <w:r w:rsidR="003C78BF" w:rsidRPr="00737202">
        <w:rPr>
          <w:rFonts w:ascii="Consolas" w:eastAsia="Times New Roman" w:hAnsi="Consolas" w:cs="Times New Roman"/>
          <w:color w:val="000000" w:themeColor="text1"/>
          <w:kern w:val="0"/>
          <w:sz w:val="21"/>
          <w:szCs w:val="21"/>
          <w:lang w:eastAsia="en-GB"/>
          <w14:ligatures w14:val="none"/>
        </w:rPr>
        <w:t>(2.0395)</w:t>
      </w:r>
    </w:p>
    <w:p w14:paraId="130B2CAF" w14:textId="3FC95FBD" w:rsidR="00E020C5" w:rsidRPr="00737202"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 xml:space="preserve">======================= ================= ================= =================  ================= ================= </w:t>
      </w:r>
    </w:p>
    <w:p w14:paraId="2EBE02D4" w14:textId="2795AEFB" w:rsidR="00E020C5" w:rsidRPr="00737202"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 xml:space="preserve">Effects                                                                  Entity      </w:t>
      </w:r>
      <w:r w:rsidR="0027451D"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 xml:space="preserve"> Entity                       </w:t>
      </w:r>
    </w:p>
    <w:p w14:paraId="4A7F3CE8" w14:textId="615938BD" w:rsidR="00E020C5" w:rsidRPr="00737202"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 xml:space="preserve">                                                                          Time                                               </w:t>
      </w:r>
    </w:p>
    <w:p w14:paraId="3E37B69B" w14:textId="2EA4C298" w:rsidR="00E020C5" w:rsidRPr="00737202" w:rsidRDefault="00E020C5" w:rsidP="00E020C5">
      <w:pPr>
        <w:spacing w:after="0" w:line="240" w:lineRule="auto"/>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w:t>
      </w:r>
    </w:p>
    <w:p w14:paraId="19483BAA" w14:textId="7A65343E" w:rsidR="00E020C5" w:rsidRPr="00737202" w:rsidRDefault="00E020C5" w:rsidP="00E020C5">
      <w:pPr>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T-stats reported in parentheses</w:t>
      </w:r>
    </w:p>
    <w:p w14:paraId="4DDE2B80" w14:textId="4C760659" w:rsidR="00344FFA" w:rsidRPr="00737202" w:rsidRDefault="00344FFA" w:rsidP="00737202">
      <w:pPr>
        <w:rPr>
          <w:lang w:eastAsia="en-GB"/>
        </w:rPr>
      </w:pPr>
      <w:r w:rsidRPr="00737202">
        <w:rPr>
          <w:lang w:eastAsia="en-GB"/>
        </w:rPr>
        <w:t xml:space="preserve">Panel, wage level, ICT training </w:t>
      </w:r>
      <w:r w:rsidR="007B538A" w:rsidRPr="00737202">
        <w:rPr>
          <w:lang w:eastAsia="en-GB"/>
        </w:rPr>
        <w:t xml:space="preserve"> </w:t>
      </w:r>
    </w:p>
    <w:p w14:paraId="2C2AB6EC" w14:textId="77777777" w:rsidR="00344FFA" w:rsidRPr="00737202" w:rsidRDefault="00344FFA" w:rsidP="00344FFA">
      <w:pPr>
        <w:spacing w:after="0" w:line="240" w:lineRule="auto"/>
        <w:rPr>
          <w:rFonts w:ascii="Consolas" w:eastAsia="Times New Roman" w:hAnsi="Consolas" w:cs="Times New Roman"/>
          <w:color w:val="D6DEEB"/>
          <w:kern w:val="0"/>
          <w:sz w:val="21"/>
          <w:szCs w:val="21"/>
          <w:lang w:eastAsia="en-GB"/>
          <w14:ligatures w14:val="none"/>
        </w:rPr>
      </w:pPr>
      <w:r w:rsidRPr="00737202">
        <w:rPr>
          <w:rFonts w:ascii="Consolas" w:eastAsia="Times New Roman" w:hAnsi="Consolas" w:cs="Times New Roman"/>
          <w:color w:val="D6DEEB"/>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 xml:space="preserve">  Model Comparison                                                               </w:t>
      </w:r>
    </w:p>
    <w:p w14:paraId="7DB84576" w14:textId="322C9FC2" w:rsidR="00344FFA" w:rsidRPr="00737202"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w:t>
      </w:r>
    </w:p>
    <w:p w14:paraId="214DB5E2" w14:textId="14AA3F59" w:rsidR="00344FFA" w:rsidRPr="00737202"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 xml:space="preserve">      </w:t>
      </w:r>
      <w:r w:rsidR="00CA27EF"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 xml:space="preserve"> Pooled OLS </w:t>
      </w:r>
      <w:r w:rsidR="00CA27EF"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 xml:space="preserve"> Between  </w:t>
      </w:r>
      <w:r w:rsidR="00CA27EF"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 xml:space="preserve">  Random Effects</w:t>
      </w:r>
      <w:r w:rsidR="00CA27EF"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 xml:space="preserve"> Fixed Effects full </w:t>
      </w:r>
      <w:r w:rsidR="00CA27EF"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 xml:space="preserve">Fixed Effect cross-sect </w:t>
      </w:r>
      <w:r w:rsidR="00CA27EF" w:rsidRPr="00737202">
        <w:rPr>
          <w:rFonts w:ascii="Consolas" w:eastAsia="Times New Roman" w:hAnsi="Consolas" w:cs="Times New Roman"/>
          <w:color w:val="000000" w:themeColor="text1"/>
          <w:kern w:val="0"/>
          <w:sz w:val="21"/>
          <w:szCs w:val="21"/>
          <w:lang w:eastAsia="en-GB"/>
          <w14:ligatures w14:val="none"/>
        </w:rPr>
        <w:t>|</w:t>
      </w:r>
      <w:r w:rsidRPr="00737202">
        <w:rPr>
          <w:rFonts w:ascii="Consolas" w:eastAsia="Times New Roman" w:hAnsi="Consolas" w:cs="Times New Roman"/>
          <w:color w:val="000000" w:themeColor="text1"/>
          <w:kern w:val="0"/>
          <w:sz w:val="21"/>
          <w:szCs w:val="21"/>
          <w:lang w:eastAsia="en-GB"/>
          <w14:ligatures w14:val="none"/>
        </w:rPr>
        <w:t xml:space="preserve"> First Diff</w:t>
      </w:r>
    </w:p>
    <w:p w14:paraId="3D4755E0" w14:textId="03E1BE30" w:rsidR="00344FFA" w:rsidRPr="00737202"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w:t>
      </w:r>
    </w:p>
    <w:p w14:paraId="74B643BF" w14:textId="211D71F1" w:rsidR="00344FFA" w:rsidRPr="00737202"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Dep. Variable         log_real_wage     log_real_wage     log_real_wage      log_real_wage           log_real_wage          log_real_wage</w:t>
      </w:r>
    </w:p>
    <w:p w14:paraId="0F51DA45" w14:textId="76D473B5" w:rsidR="00344FFA" w:rsidRPr="00737202"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Estimator                 PooledOLS        BetweenOLS     RandomEffects           PanelOLS                PanelOLS     FirstDifferenceOLS</w:t>
      </w:r>
    </w:p>
    <w:p w14:paraId="522F417D" w14:textId="00F4965E" w:rsidR="00344FFA" w:rsidRPr="00737202"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No. Observations             536               134               536                536                     536                    402</w:t>
      </w:r>
    </w:p>
    <w:p w14:paraId="79F029A1" w14:textId="0112A2C6" w:rsidR="00344FFA" w:rsidRPr="00737202"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Cov. Est.                 Clustered        Unadjusted        Unadjusted          Clustered               Clustered             Unadjusted</w:t>
      </w:r>
    </w:p>
    <w:p w14:paraId="0D7A01CC" w14:textId="544D5F1E" w:rsidR="00344FFA" w:rsidRPr="00737202"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R-squared                   0.7426            0.7902            0.2405             0.2461                  0.0971                 0.1139</w:t>
      </w:r>
    </w:p>
    <w:p w14:paraId="1CA3AFC6" w14:textId="31D6BFDC" w:rsidR="00344FFA" w:rsidRPr="00737202"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R-Squared (Within)         -4.5528           -12.438           -0.0256            -0.0436                  0.0971                 0.0511</w:t>
      </w:r>
    </w:p>
    <w:p w14:paraId="4E9B0F67" w14:textId="1EC50656" w:rsidR="00344FFA" w:rsidRPr="00737202"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R-Squared (Between)         0.7752            0.7902            0.4333             0.4233                  0.1944                 0.0724</w:t>
      </w:r>
    </w:p>
    <w:p w14:paraId="2DAABF68" w14:textId="5AA79976" w:rsidR="00344FFA" w:rsidRPr="00737202"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lastRenderedPageBreak/>
        <w:t xml:space="preserve">R-Squared (Overall)       </w:t>
      </w:r>
      <w:r w:rsidR="00EF374B"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0.7426            0.7091            0.4305             0.4204                  0.1938                 0.0724</w:t>
      </w:r>
    </w:p>
    <w:p w14:paraId="0A7DBC38" w14:textId="0E17DB02" w:rsidR="00344FFA" w:rsidRPr="00737202"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F-statistic                 254.32            79.722            27.916             21.381                  7.0968                 8.4821</w:t>
      </w:r>
    </w:p>
    <w:p w14:paraId="14AA761B" w14:textId="28505637" w:rsidR="00344FFA" w:rsidRPr="00737202"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P-value (F-stat)            0.0000            0.0000            0.0000             0.0000                  0.0000                 0.0000</w:t>
      </w:r>
    </w:p>
    <w:p w14:paraId="6A81A167" w14:textId="6E1686B8" w:rsidR="00344FFA" w:rsidRPr="00737202"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     ===============   ===============   ===============    ===============    ===============</w:t>
      </w:r>
      <w:r w:rsidR="007270AB" w:rsidRPr="00737202">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 xml:space="preserve"> </w:t>
      </w:r>
    </w:p>
    <w:p w14:paraId="0A19E415" w14:textId="057854BF" w:rsidR="00344FFA" w:rsidRPr="00737202"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 xml:space="preserve">const                      -0.4242          -0.3520           1.6043           1.6154                2.3295                       </w:t>
      </w:r>
    </w:p>
    <w:p w14:paraId="1E4FB02E" w14:textId="6B68F9DA" w:rsidR="00344FFA" w:rsidRPr="00737202"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 xml:space="preserve">                          (-1.3236)        (-1.9153)        (15.668)          (6.7945)             (15.302)                       </w:t>
      </w:r>
    </w:p>
    <w:p w14:paraId="7226912D" w14:textId="35D5A76A" w:rsidR="00344FFA" w:rsidRPr="00960BD7"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ai_adoption               0.0217</w:t>
      </w:r>
      <w:r w:rsidR="00D867FB" w:rsidRPr="00737202">
        <w:rPr>
          <w:rFonts w:ascii="Consolas" w:eastAsia="Times New Roman" w:hAnsi="Consolas" w:cs="Times New Roman"/>
          <w:color w:val="000000" w:themeColor="text1"/>
          <w:kern w:val="0"/>
          <w:sz w:val="21"/>
          <w:szCs w:val="21"/>
          <w:lang w:eastAsia="en-GB"/>
          <w14:ligatures w14:val="none"/>
        </w:rPr>
        <w:t>***</w:t>
      </w:r>
      <w:r w:rsidRPr="00737202">
        <w:rPr>
          <w:rFonts w:ascii="Consolas" w:eastAsia="Times New Roman" w:hAnsi="Consolas" w:cs="Times New Roman"/>
          <w:color w:val="000000" w:themeColor="text1"/>
          <w:kern w:val="0"/>
          <w:sz w:val="21"/>
          <w:szCs w:val="21"/>
          <w:lang w:eastAsia="en-GB"/>
          <w14:ligatures w14:val="none"/>
        </w:rPr>
        <w:t xml:space="preserve">          0.0513</w:t>
      </w:r>
      <w:r w:rsidR="00BB3400" w:rsidRPr="00737202">
        <w:rPr>
          <w:rFonts w:ascii="Consolas" w:eastAsia="Times New Roman" w:hAnsi="Consolas" w:cs="Times New Roman"/>
          <w:color w:val="000000" w:themeColor="text1"/>
          <w:kern w:val="0"/>
          <w:sz w:val="21"/>
          <w:szCs w:val="21"/>
          <w:lang w:eastAsia="en-GB"/>
          <w14:ligatures w14:val="none"/>
        </w:rPr>
        <w:t>***</w:t>
      </w:r>
      <w:r w:rsidRPr="00737202">
        <w:rPr>
          <w:rFonts w:ascii="Consolas" w:eastAsia="Times New Roman" w:hAnsi="Consolas" w:cs="Times New Roman"/>
          <w:color w:val="000000" w:themeColor="text1"/>
          <w:kern w:val="0"/>
          <w:sz w:val="21"/>
          <w:szCs w:val="21"/>
          <w:lang w:eastAsia="en-GB"/>
          <w14:ligatures w14:val="none"/>
        </w:rPr>
        <w:t xml:space="preserve">        0.0021          -0.0006</w:t>
      </w:r>
      <w:r w:rsidRPr="00960BD7">
        <w:rPr>
          <w:rFonts w:ascii="Consolas" w:eastAsia="Times New Roman" w:hAnsi="Consolas" w:cs="Times New Roman"/>
          <w:color w:val="000000" w:themeColor="text1"/>
          <w:kern w:val="0"/>
          <w:sz w:val="21"/>
          <w:szCs w:val="21"/>
          <w:lang w:eastAsia="en-GB"/>
          <w14:ligatures w14:val="none"/>
        </w:rPr>
        <w:t xml:space="preserve">               </w:t>
      </w:r>
      <w:r w:rsidR="007270AB">
        <w:rPr>
          <w:rFonts w:ascii="Consolas" w:eastAsia="Times New Roman" w:hAnsi="Consolas" w:cs="Times New Roman"/>
          <w:color w:val="000000" w:themeColor="text1"/>
          <w:kern w:val="0"/>
          <w:sz w:val="21"/>
          <w:szCs w:val="21"/>
          <w:lang w:eastAsia="en-GB"/>
          <w14:ligatures w14:val="none"/>
        </w:rPr>
        <w:t xml:space="preserve"> </w:t>
      </w:r>
      <w:r w:rsidRPr="00960BD7">
        <w:rPr>
          <w:rFonts w:ascii="Consolas" w:eastAsia="Times New Roman" w:hAnsi="Consolas" w:cs="Times New Roman"/>
          <w:color w:val="000000" w:themeColor="text1"/>
          <w:kern w:val="0"/>
          <w:sz w:val="21"/>
          <w:szCs w:val="21"/>
          <w:lang w:eastAsia="en-GB"/>
          <w14:ligatures w14:val="none"/>
        </w:rPr>
        <w:t>0.0027</w:t>
      </w:r>
      <w:r w:rsidR="00AB76FE">
        <w:rPr>
          <w:rFonts w:ascii="Consolas" w:eastAsia="Times New Roman" w:hAnsi="Consolas" w:cs="Times New Roman"/>
          <w:color w:val="000000" w:themeColor="text1"/>
          <w:kern w:val="0"/>
          <w:sz w:val="21"/>
          <w:szCs w:val="21"/>
          <w:lang w:eastAsia="en-GB"/>
          <w14:ligatures w14:val="none"/>
        </w:rPr>
        <w:t>**</w:t>
      </w:r>
      <w:r w:rsidRPr="00960BD7">
        <w:rPr>
          <w:rFonts w:ascii="Consolas" w:eastAsia="Times New Roman" w:hAnsi="Consolas" w:cs="Times New Roman"/>
          <w:color w:val="000000" w:themeColor="text1"/>
          <w:kern w:val="0"/>
          <w:sz w:val="21"/>
          <w:szCs w:val="21"/>
          <w:lang w:eastAsia="en-GB"/>
          <w14:ligatures w14:val="none"/>
        </w:rPr>
        <w:t xml:space="preserve">           0.0059</w:t>
      </w:r>
      <w:r w:rsidR="002203D0">
        <w:rPr>
          <w:rFonts w:ascii="Consolas" w:eastAsia="Times New Roman" w:hAnsi="Consolas" w:cs="Times New Roman"/>
          <w:color w:val="000000" w:themeColor="text1"/>
          <w:kern w:val="0"/>
          <w:sz w:val="21"/>
          <w:szCs w:val="21"/>
          <w:lang w:eastAsia="en-GB"/>
          <w14:ligatures w14:val="none"/>
        </w:rPr>
        <w:t>***</w:t>
      </w:r>
    </w:p>
    <w:p w14:paraId="4C9C5B97" w14:textId="5EC9F475" w:rsidR="00344FFA" w:rsidRPr="00960BD7"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960BD7">
        <w:rPr>
          <w:rFonts w:ascii="Consolas" w:eastAsia="Times New Roman" w:hAnsi="Consolas" w:cs="Times New Roman"/>
          <w:color w:val="000000" w:themeColor="text1"/>
          <w:kern w:val="0"/>
          <w:sz w:val="21"/>
          <w:szCs w:val="21"/>
          <w:lang w:eastAsia="en-GB"/>
          <w14:ligatures w14:val="none"/>
        </w:rPr>
        <w:t xml:space="preserve">                          (2.8823)          (4.4421)         (1.3761)        (-0.3820)              (2.2950)           (5.2068)</w:t>
      </w:r>
    </w:p>
    <w:p w14:paraId="25728D98" w14:textId="391EF975" w:rsidR="00344FFA" w:rsidRPr="00737202"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960BD7">
        <w:rPr>
          <w:rFonts w:ascii="Consolas" w:eastAsia="Times New Roman" w:hAnsi="Consolas" w:cs="Times New Roman"/>
          <w:color w:val="000000" w:themeColor="text1"/>
          <w:kern w:val="0"/>
          <w:sz w:val="21"/>
          <w:szCs w:val="21"/>
          <w:lang w:eastAsia="en-GB"/>
          <w14:ligatures w14:val="none"/>
        </w:rPr>
        <w:t>ai_x_ict_tr                -0.0002</w:t>
      </w:r>
      <w:r w:rsidR="00D867FB">
        <w:rPr>
          <w:rFonts w:ascii="Consolas" w:eastAsia="Times New Roman" w:hAnsi="Consolas" w:cs="Times New Roman"/>
          <w:color w:val="000000" w:themeColor="text1"/>
          <w:kern w:val="0"/>
          <w:sz w:val="21"/>
          <w:szCs w:val="21"/>
          <w:lang w:eastAsia="en-GB"/>
          <w14:ligatures w14:val="none"/>
        </w:rPr>
        <w:t>**</w:t>
      </w:r>
      <w:r w:rsidRPr="00960BD7">
        <w:rPr>
          <w:rFonts w:ascii="Consolas" w:eastAsia="Times New Roman" w:hAnsi="Consolas" w:cs="Times New Roman"/>
          <w:color w:val="000000" w:themeColor="text1"/>
          <w:kern w:val="0"/>
          <w:sz w:val="21"/>
          <w:szCs w:val="21"/>
          <w:lang w:eastAsia="en-GB"/>
          <w14:ligatures w14:val="none"/>
        </w:rPr>
        <w:t xml:space="preserve">        -0.0005</w:t>
      </w:r>
      <w:r w:rsidR="00BB3400">
        <w:rPr>
          <w:rFonts w:ascii="Consolas" w:eastAsia="Times New Roman" w:hAnsi="Consolas" w:cs="Times New Roman"/>
          <w:color w:val="000000" w:themeColor="text1"/>
          <w:kern w:val="0"/>
          <w:sz w:val="21"/>
          <w:szCs w:val="21"/>
          <w:lang w:eastAsia="en-GB"/>
          <w14:ligatures w14:val="none"/>
        </w:rPr>
        <w:t>***</w:t>
      </w:r>
      <w:r w:rsidRPr="00960BD7">
        <w:rPr>
          <w:rFonts w:ascii="Consolas" w:eastAsia="Times New Roman" w:hAnsi="Consolas" w:cs="Times New Roman"/>
          <w:color w:val="000000" w:themeColor="text1"/>
          <w:kern w:val="0"/>
          <w:sz w:val="21"/>
          <w:szCs w:val="21"/>
          <w:lang w:eastAsia="en-GB"/>
          <w14:ligatures w14:val="none"/>
        </w:rPr>
        <w:t xml:space="preserve">       </w:t>
      </w:r>
      <w:r w:rsidRPr="00737202">
        <w:rPr>
          <w:rFonts w:ascii="Consolas" w:eastAsia="Times New Roman" w:hAnsi="Consolas" w:cs="Times New Roman"/>
          <w:color w:val="000000" w:themeColor="text1"/>
          <w:kern w:val="0"/>
          <w:sz w:val="21"/>
          <w:szCs w:val="21"/>
          <w:lang w:eastAsia="en-GB"/>
          <w14:ligatures w14:val="none"/>
        </w:rPr>
        <w:t>-4.253e-05</w:t>
      </w:r>
      <w:r w:rsidR="00644966" w:rsidRPr="00737202">
        <w:rPr>
          <w:rFonts w:ascii="Consolas" w:eastAsia="Times New Roman" w:hAnsi="Consolas" w:cs="Times New Roman"/>
          <w:color w:val="000000" w:themeColor="text1"/>
          <w:kern w:val="0"/>
          <w:sz w:val="21"/>
          <w:szCs w:val="21"/>
          <w:lang w:eastAsia="en-GB"/>
          <w14:ligatures w14:val="none"/>
        </w:rPr>
        <w:t>*</w:t>
      </w:r>
      <w:r w:rsidRPr="00737202">
        <w:rPr>
          <w:rFonts w:ascii="Consolas" w:eastAsia="Times New Roman" w:hAnsi="Consolas" w:cs="Times New Roman"/>
          <w:color w:val="000000" w:themeColor="text1"/>
          <w:kern w:val="0"/>
          <w:sz w:val="21"/>
          <w:szCs w:val="21"/>
          <w:lang w:eastAsia="en-GB"/>
          <w14:ligatures w14:val="none"/>
        </w:rPr>
        <w:t xml:space="preserve">      -7.282e-06            -4.861e-05</w:t>
      </w:r>
      <w:r w:rsidR="00AB76FE" w:rsidRPr="00737202">
        <w:rPr>
          <w:rFonts w:ascii="Consolas" w:eastAsia="Times New Roman" w:hAnsi="Consolas" w:cs="Times New Roman"/>
          <w:color w:val="000000" w:themeColor="text1"/>
          <w:kern w:val="0"/>
          <w:sz w:val="21"/>
          <w:szCs w:val="21"/>
          <w:lang w:eastAsia="en-GB"/>
          <w14:ligatures w14:val="none"/>
        </w:rPr>
        <w:t>**</w:t>
      </w:r>
      <w:r w:rsidRPr="00737202">
        <w:rPr>
          <w:rFonts w:ascii="Consolas" w:eastAsia="Times New Roman" w:hAnsi="Consolas" w:cs="Times New Roman"/>
          <w:color w:val="000000" w:themeColor="text1"/>
          <w:kern w:val="0"/>
          <w:sz w:val="21"/>
          <w:szCs w:val="21"/>
          <w:lang w:eastAsia="en-GB"/>
          <w14:ligatures w14:val="none"/>
        </w:rPr>
        <w:t xml:space="preserve">       -7.134e-05</w:t>
      </w:r>
      <w:r w:rsidR="002203D0" w:rsidRPr="00737202">
        <w:rPr>
          <w:rFonts w:ascii="Consolas" w:eastAsia="Times New Roman" w:hAnsi="Consolas" w:cs="Times New Roman"/>
          <w:color w:val="000000" w:themeColor="text1"/>
          <w:kern w:val="0"/>
          <w:sz w:val="21"/>
          <w:szCs w:val="21"/>
          <w:lang w:eastAsia="en-GB"/>
          <w14:ligatures w14:val="none"/>
        </w:rPr>
        <w:t>***</w:t>
      </w:r>
    </w:p>
    <w:p w14:paraId="36AEBC9D" w14:textId="19C58034" w:rsidR="00344FFA" w:rsidRPr="00737202"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 xml:space="preserve">                         (-2.0205)         (-3.0085)        (-1.6658)        (-0.2751)             (-2.3494)          (-3.6233)</w:t>
      </w:r>
    </w:p>
    <w:p w14:paraId="688695F2" w14:textId="7737ACBB" w:rsidR="00344FFA" w:rsidRPr="00960BD7"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737202">
        <w:rPr>
          <w:rFonts w:ascii="Consolas" w:eastAsia="Times New Roman" w:hAnsi="Consolas" w:cs="Times New Roman"/>
          <w:color w:val="000000" w:themeColor="text1"/>
          <w:kern w:val="0"/>
          <w:sz w:val="21"/>
          <w:szCs w:val="21"/>
          <w:lang w:eastAsia="en-GB"/>
          <w14:ligatures w14:val="none"/>
        </w:rPr>
        <w:t>training_ict               0.0060</w:t>
      </w:r>
      <w:r w:rsidR="00D867FB" w:rsidRPr="00737202">
        <w:rPr>
          <w:rFonts w:ascii="Consolas" w:eastAsia="Times New Roman" w:hAnsi="Consolas" w:cs="Times New Roman"/>
          <w:color w:val="000000" w:themeColor="text1"/>
          <w:kern w:val="0"/>
          <w:sz w:val="21"/>
          <w:szCs w:val="21"/>
          <w:lang w:eastAsia="en-GB"/>
          <w14:ligatures w14:val="none"/>
        </w:rPr>
        <w:t>*</w:t>
      </w:r>
      <w:r w:rsidRPr="00737202">
        <w:rPr>
          <w:rFonts w:ascii="Consolas" w:eastAsia="Times New Roman" w:hAnsi="Consolas" w:cs="Times New Roman"/>
          <w:color w:val="000000" w:themeColor="text1"/>
          <w:kern w:val="0"/>
          <w:sz w:val="21"/>
          <w:szCs w:val="21"/>
          <w:lang w:eastAsia="en-GB"/>
          <w14:ligatures w14:val="none"/>
        </w:rPr>
        <w:t xml:space="preserve">           0.0021           0.0045</w:t>
      </w:r>
      <w:r w:rsidR="00644966" w:rsidRPr="00737202">
        <w:rPr>
          <w:rFonts w:ascii="Consolas" w:eastAsia="Times New Roman" w:hAnsi="Consolas" w:cs="Times New Roman"/>
          <w:color w:val="000000" w:themeColor="text1"/>
          <w:kern w:val="0"/>
          <w:sz w:val="21"/>
          <w:szCs w:val="21"/>
          <w:lang w:eastAsia="en-GB"/>
          <w14:ligatures w14:val="none"/>
        </w:rPr>
        <w:t>***</w:t>
      </w:r>
      <w:r w:rsidRPr="00737202">
        <w:rPr>
          <w:rFonts w:ascii="Consolas" w:eastAsia="Times New Roman" w:hAnsi="Consolas" w:cs="Times New Roman"/>
          <w:color w:val="000000" w:themeColor="text1"/>
          <w:kern w:val="0"/>
          <w:sz w:val="21"/>
          <w:szCs w:val="21"/>
          <w:lang w:eastAsia="en-GB"/>
          <w14:ligatures w14:val="none"/>
        </w:rPr>
        <w:t xml:space="preserve">        0.0040</w:t>
      </w:r>
      <w:r w:rsidR="00AB76FE" w:rsidRPr="00737202">
        <w:rPr>
          <w:rFonts w:ascii="Consolas" w:eastAsia="Times New Roman" w:hAnsi="Consolas" w:cs="Times New Roman"/>
          <w:color w:val="000000" w:themeColor="text1"/>
          <w:kern w:val="0"/>
          <w:sz w:val="21"/>
          <w:szCs w:val="21"/>
          <w:lang w:eastAsia="en-GB"/>
          <w14:ligatures w14:val="none"/>
        </w:rPr>
        <w:t>***</w:t>
      </w:r>
      <w:r w:rsidRPr="00960BD7">
        <w:rPr>
          <w:rFonts w:ascii="Consolas" w:eastAsia="Times New Roman" w:hAnsi="Consolas" w:cs="Times New Roman"/>
          <w:color w:val="000000" w:themeColor="text1"/>
          <w:kern w:val="0"/>
          <w:sz w:val="21"/>
          <w:szCs w:val="21"/>
          <w:lang w:eastAsia="en-GB"/>
          <w14:ligatures w14:val="none"/>
        </w:rPr>
        <w:t xml:space="preserve">             0.0040</w:t>
      </w:r>
      <w:r w:rsidR="00AB76FE">
        <w:rPr>
          <w:rFonts w:ascii="Consolas" w:eastAsia="Times New Roman" w:hAnsi="Consolas" w:cs="Times New Roman"/>
          <w:color w:val="000000" w:themeColor="text1"/>
          <w:kern w:val="0"/>
          <w:sz w:val="21"/>
          <w:szCs w:val="21"/>
          <w:lang w:eastAsia="en-GB"/>
          <w14:ligatures w14:val="none"/>
        </w:rPr>
        <w:t>***</w:t>
      </w:r>
      <w:r w:rsidRPr="00960BD7">
        <w:rPr>
          <w:rFonts w:ascii="Consolas" w:eastAsia="Times New Roman" w:hAnsi="Consolas" w:cs="Times New Roman"/>
          <w:color w:val="000000" w:themeColor="text1"/>
          <w:kern w:val="0"/>
          <w:sz w:val="21"/>
          <w:szCs w:val="21"/>
          <w:lang w:eastAsia="en-GB"/>
          <w14:ligatures w14:val="none"/>
        </w:rPr>
        <w:t xml:space="preserve">          0.0032</w:t>
      </w:r>
      <w:r w:rsidR="002203D0">
        <w:rPr>
          <w:rFonts w:ascii="Consolas" w:eastAsia="Times New Roman" w:hAnsi="Consolas" w:cs="Times New Roman"/>
          <w:color w:val="000000" w:themeColor="text1"/>
          <w:kern w:val="0"/>
          <w:sz w:val="21"/>
          <w:szCs w:val="21"/>
          <w:lang w:eastAsia="en-GB"/>
          <w14:ligatures w14:val="none"/>
        </w:rPr>
        <w:t>**</w:t>
      </w:r>
    </w:p>
    <w:p w14:paraId="0E3346A0" w14:textId="09A9CBCE" w:rsidR="00344FFA" w:rsidRPr="00344FFA"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960BD7">
        <w:rPr>
          <w:rFonts w:ascii="Consolas" w:eastAsia="Times New Roman" w:hAnsi="Consolas" w:cs="Times New Roman"/>
          <w:color w:val="000000" w:themeColor="text1"/>
          <w:kern w:val="0"/>
          <w:sz w:val="21"/>
          <w:szCs w:val="21"/>
          <w:lang w:eastAsia="en-GB"/>
          <w14:ligatures w14:val="none"/>
        </w:rPr>
        <w:t xml:space="preserve">                          (1.6493)          (0.5352)         (3.1945)         (2.6199)</w:t>
      </w:r>
      <w:r w:rsidRPr="00344FFA">
        <w:rPr>
          <w:rFonts w:ascii="Consolas" w:eastAsia="Times New Roman" w:hAnsi="Consolas" w:cs="Times New Roman"/>
          <w:color w:val="000000" w:themeColor="text1"/>
          <w:kern w:val="0"/>
          <w:sz w:val="21"/>
          <w:szCs w:val="21"/>
          <w:lang w:eastAsia="en-GB"/>
          <w14:ligatures w14:val="none"/>
        </w:rPr>
        <w:t xml:space="preserve">              (2.9375)           (2.4229)</w:t>
      </w:r>
    </w:p>
    <w:p w14:paraId="60291634" w14:textId="09F68D52" w:rsidR="00344FFA" w:rsidRPr="00344FFA"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log_prod                   0.7377</w:t>
      </w:r>
      <w:r w:rsidR="00D867FB">
        <w:rPr>
          <w:rFonts w:ascii="Consolas" w:eastAsia="Times New Roman" w:hAnsi="Consolas" w:cs="Times New Roman"/>
          <w:color w:val="000000" w:themeColor="text1"/>
          <w:kern w:val="0"/>
          <w:sz w:val="21"/>
          <w:szCs w:val="21"/>
          <w:lang w:eastAsia="en-GB"/>
          <w14:ligatures w14:val="none"/>
        </w:rPr>
        <w:t>***</w:t>
      </w:r>
      <w:r w:rsidRPr="00344FFA">
        <w:rPr>
          <w:rFonts w:ascii="Consolas" w:eastAsia="Times New Roman" w:hAnsi="Consolas" w:cs="Times New Roman"/>
          <w:color w:val="000000" w:themeColor="text1"/>
          <w:kern w:val="0"/>
          <w:sz w:val="21"/>
          <w:szCs w:val="21"/>
          <w:lang w:eastAsia="en-GB"/>
          <w14:ligatures w14:val="none"/>
        </w:rPr>
        <w:t xml:space="preserve">        </w:t>
      </w:r>
      <w:r w:rsidR="00BB3400">
        <w:rPr>
          <w:rFonts w:ascii="Consolas" w:eastAsia="Times New Roman" w:hAnsi="Consolas" w:cs="Times New Roman"/>
          <w:color w:val="000000" w:themeColor="text1"/>
          <w:kern w:val="0"/>
          <w:sz w:val="21"/>
          <w:szCs w:val="21"/>
          <w:lang w:eastAsia="en-GB"/>
          <w14:ligatures w14:val="none"/>
        </w:rPr>
        <w:t xml:space="preserve"> </w:t>
      </w:r>
      <w:r w:rsidRPr="00344FFA">
        <w:rPr>
          <w:rFonts w:ascii="Consolas" w:eastAsia="Times New Roman" w:hAnsi="Consolas" w:cs="Times New Roman"/>
          <w:color w:val="000000" w:themeColor="text1"/>
          <w:kern w:val="0"/>
          <w:sz w:val="21"/>
          <w:szCs w:val="21"/>
          <w:lang w:eastAsia="en-GB"/>
          <w14:ligatures w14:val="none"/>
        </w:rPr>
        <w:t>0.7175</w:t>
      </w:r>
      <w:r w:rsidR="00BB3400">
        <w:rPr>
          <w:rFonts w:ascii="Consolas" w:eastAsia="Times New Roman" w:hAnsi="Consolas" w:cs="Times New Roman"/>
          <w:color w:val="000000" w:themeColor="text1"/>
          <w:kern w:val="0"/>
          <w:sz w:val="21"/>
          <w:szCs w:val="21"/>
          <w:lang w:eastAsia="en-GB"/>
          <w14:ligatures w14:val="none"/>
        </w:rPr>
        <w:t>***</w:t>
      </w:r>
      <w:r w:rsidRPr="00344FFA">
        <w:rPr>
          <w:rFonts w:ascii="Consolas" w:eastAsia="Times New Roman" w:hAnsi="Consolas" w:cs="Times New Roman"/>
          <w:color w:val="000000" w:themeColor="text1"/>
          <w:kern w:val="0"/>
          <w:sz w:val="21"/>
          <w:szCs w:val="21"/>
          <w:lang w:eastAsia="en-GB"/>
          <w14:ligatures w14:val="none"/>
        </w:rPr>
        <w:t xml:space="preserve">        0.1806</w:t>
      </w:r>
      <w:r w:rsidR="00644966">
        <w:rPr>
          <w:rFonts w:ascii="Consolas" w:eastAsia="Times New Roman" w:hAnsi="Consolas" w:cs="Times New Roman"/>
          <w:color w:val="000000" w:themeColor="text1"/>
          <w:kern w:val="0"/>
          <w:sz w:val="21"/>
          <w:szCs w:val="21"/>
          <w:lang w:eastAsia="en-GB"/>
          <w14:ligatures w14:val="none"/>
        </w:rPr>
        <w:t>***</w:t>
      </w:r>
      <w:r w:rsidRPr="00344FFA">
        <w:rPr>
          <w:rFonts w:ascii="Consolas" w:eastAsia="Times New Roman" w:hAnsi="Consolas" w:cs="Times New Roman"/>
          <w:color w:val="000000" w:themeColor="text1"/>
          <w:kern w:val="0"/>
          <w:sz w:val="21"/>
          <w:szCs w:val="21"/>
          <w:lang w:eastAsia="en-GB"/>
          <w14:ligatures w14:val="none"/>
        </w:rPr>
        <w:t xml:space="preserve">        0.2143</w:t>
      </w:r>
      <w:r w:rsidR="00AB76FE">
        <w:rPr>
          <w:rFonts w:ascii="Consolas" w:eastAsia="Times New Roman" w:hAnsi="Consolas" w:cs="Times New Roman"/>
          <w:color w:val="000000" w:themeColor="text1"/>
          <w:kern w:val="0"/>
          <w:sz w:val="21"/>
          <w:szCs w:val="21"/>
          <w:lang w:eastAsia="en-GB"/>
          <w14:ligatures w14:val="none"/>
        </w:rPr>
        <w:t>***</w:t>
      </w:r>
      <w:r w:rsidRPr="00344FFA">
        <w:rPr>
          <w:rFonts w:ascii="Consolas" w:eastAsia="Times New Roman" w:hAnsi="Consolas" w:cs="Times New Roman"/>
          <w:color w:val="000000" w:themeColor="text1"/>
          <w:kern w:val="0"/>
          <w:sz w:val="21"/>
          <w:szCs w:val="21"/>
          <w:lang w:eastAsia="en-GB"/>
          <w14:ligatures w14:val="none"/>
        </w:rPr>
        <w:t xml:space="preserve">             0.0530            -0.0058</w:t>
      </w:r>
    </w:p>
    <w:p w14:paraId="2345BDEE" w14:textId="0918AFBE" w:rsidR="00344FFA" w:rsidRPr="00344FFA"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 xml:space="preserve">                          (7.9695)         (13.713)          (7.1805)         (3.8315)              (1.4752)          (-0.2518)</w:t>
      </w:r>
    </w:p>
    <w:p w14:paraId="459422A9" w14:textId="17479935" w:rsidR="00344FFA" w:rsidRPr="00344FFA"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FSI                        -0.0012          -0.0028           0.0012          -0.0017               -0.0039</w:t>
      </w:r>
      <w:r w:rsidR="00AB76FE">
        <w:rPr>
          <w:rFonts w:ascii="Consolas" w:eastAsia="Times New Roman" w:hAnsi="Consolas" w:cs="Times New Roman"/>
          <w:color w:val="000000" w:themeColor="text1"/>
          <w:kern w:val="0"/>
          <w:sz w:val="21"/>
          <w:szCs w:val="21"/>
          <w:lang w:eastAsia="en-GB"/>
          <w14:ligatures w14:val="none"/>
        </w:rPr>
        <w:t>**</w:t>
      </w:r>
      <w:r w:rsidRPr="00344FFA">
        <w:rPr>
          <w:rFonts w:ascii="Consolas" w:eastAsia="Times New Roman" w:hAnsi="Consolas" w:cs="Times New Roman"/>
          <w:color w:val="000000" w:themeColor="text1"/>
          <w:kern w:val="0"/>
          <w:sz w:val="21"/>
          <w:szCs w:val="21"/>
          <w:lang w:eastAsia="en-GB"/>
          <w14:ligatures w14:val="none"/>
        </w:rPr>
        <w:t xml:space="preserve">          -0.0027</w:t>
      </w:r>
      <w:r w:rsidR="002203D0">
        <w:rPr>
          <w:rFonts w:ascii="Consolas" w:eastAsia="Times New Roman" w:hAnsi="Consolas" w:cs="Times New Roman"/>
          <w:color w:val="000000" w:themeColor="text1"/>
          <w:kern w:val="0"/>
          <w:sz w:val="21"/>
          <w:szCs w:val="21"/>
          <w:lang w:eastAsia="en-GB"/>
          <w14:ligatures w14:val="none"/>
        </w:rPr>
        <w:t>**</w:t>
      </w:r>
    </w:p>
    <w:p w14:paraId="5F028702" w14:textId="0CF59737" w:rsidR="00344FFA" w:rsidRPr="00344FFA"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 xml:space="preserve">                          (-0.7120)        (-1.5704)         (0.9037)        (-0.8279)             (-1.9559)          (-1.8197)</w:t>
      </w:r>
    </w:p>
    <w:p w14:paraId="7F023ADA" w14:textId="4E90D10F" w:rsidR="00344FFA" w:rsidRPr="00344FFA"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share_high_skill           -0.0043</w:t>
      </w:r>
      <w:r w:rsidR="00D867FB">
        <w:rPr>
          <w:rFonts w:ascii="Consolas" w:eastAsia="Times New Roman" w:hAnsi="Consolas" w:cs="Times New Roman"/>
          <w:color w:val="000000" w:themeColor="text1"/>
          <w:kern w:val="0"/>
          <w:sz w:val="21"/>
          <w:szCs w:val="21"/>
          <w:lang w:eastAsia="en-GB"/>
          <w14:ligatures w14:val="none"/>
        </w:rPr>
        <w:t>*</w:t>
      </w:r>
      <w:r w:rsidRPr="00344FFA">
        <w:rPr>
          <w:rFonts w:ascii="Consolas" w:eastAsia="Times New Roman" w:hAnsi="Consolas" w:cs="Times New Roman"/>
          <w:color w:val="000000" w:themeColor="text1"/>
          <w:kern w:val="0"/>
          <w:sz w:val="21"/>
          <w:szCs w:val="21"/>
          <w:lang w:eastAsia="en-GB"/>
          <w14:ligatures w14:val="none"/>
        </w:rPr>
        <w:t xml:space="preserve">         -0.0056</w:t>
      </w:r>
      <w:r w:rsidR="00BB3400">
        <w:rPr>
          <w:rFonts w:ascii="Consolas" w:eastAsia="Times New Roman" w:hAnsi="Consolas" w:cs="Times New Roman"/>
          <w:color w:val="000000" w:themeColor="text1"/>
          <w:kern w:val="0"/>
          <w:sz w:val="21"/>
          <w:szCs w:val="21"/>
          <w:lang w:eastAsia="en-GB"/>
          <w14:ligatures w14:val="none"/>
        </w:rPr>
        <w:t>**</w:t>
      </w:r>
      <w:r w:rsidRPr="00344FFA">
        <w:rPr>
          <w:rFonts w:ascii="Consolas" w:eastAsia="Times New Roman" w:hAnsi="Consolas" w:cs="Times New Roman"/>
          <w:color w:val="000000" w:themeColor="text1"/>
          <w:kern w:val="0"/>
          <w:sz w:val="21"/>
          <w:szCs w:val="21"/>
          <w:lang w:eastAsia="en-GB"/>
          <w14:ligatures w14:val="none"/>
        </w:rPr>
        <w:t xml:space="preserve">         0.0043</w:t>
      </w:r>
      <w:r w:rsidR="00644966">
        <w:rPr>
          <w:rFonts w:ascii="Consolas" w:eastAsia="Times New Roman" w:hAnsi="Consolas" w:cs="Times New Roman"/>
          <w:color w:val="000000" w:themeColor="text1"/>
          <w:kern w:val="0"/>
          <w:sz w:val="21"/>
          <w:szCs w:val="21"/>
          <w:lang w:eastAsia="en-GB"/>
          <w14:ligatures w14:val="none"/>
        </w:rPr>
        <w:t>***</w:t>
      </w:r>
      <w:r w:rsidRPr="00344FFA">
        <w:rPr>
          <w:rFonts w:ascii="Consolas" w:eastAsia="Times New Roman" w:hAnsi="Consolas" w:cs="Times New Roman"/>
          <w:color w:val="000000" w:themeColor="text1"/>
          <w:kern w:val="0"/>
          <w:sz w:val="21"/>
          <w:szCs w:val="21"/>
          <w:lang w:eastAsia="en-GB"/>
          <w14:ligatures w14:val="none"/>
        </w:rPr>
        <w:t xml:space="preserve">        0.0035</w:t>
      </w:r>
      <w:r w:rsidR="00AB76FE">
        <w:rPr>
          <w:rFonts w:ascii="Consolas" w:eastAsia="Times New Roman" w:hAnsi="Consolas" w:cs="Times New Roman"/>
          <w:color w:val="000000" w:themeColor="text1"/>
          <w:kern w:val="0"/>
          <w:sz w:val="21"/>
          <w:szCs w:val="21"/>
          <w:lang w:eastAsia="en-GB"/>
          <w14:ligatures w14:val="none"/>
        </w:rPr>
        <w:t>**</w:t>
      </w:r>
      <w:r w:rsidRPr="00344FFA">
        <w:rPr>
          <w:rFonts w:ascii="Consolas" w:eastAsia="Times New Roman" w:hAnsi="Consolas" w:cs="Times New Roman"/>
          <w:color w:val="000000" w:themeColor="text1"/>
          <w:kern w:val="0"/>
          <w:sz w:val="21"/>
          <w:szCs w:val="21"/>
          <w:lang w:eastAsia="en-GB"/>
          <w14:ligatures w14:val="none"/>
        </w:rPr>
        <w:t xml:space="preserve">              0.0033</w:t>
      </w:r>
      <w:r w:rsidR="00AB76FE">
        <w:rPr>
          <w:rFonts w:ascii="Consolas" w:eastAsia="Times New Roman" w:hAnsi="Consolas" w:cs="Times New Roman"/>
          <w:color w:val="000000" w:themeColor="text1"/>
          <w:kern w:val="0"/>
          <w:sz w:val="21"/>
          <w:szCs w:val="21"/>
          <w:lang w:eastAsia="en-GB"/>
          <w14:ligatures w14:val="none"/>
        </w:rPr>
        <w:t>**</w:t>
      </w:r>
      <w:r w:rsidRPr="00344FFA">
        <w:rPr>
          <w:rFonts w:ascii="Consolas" w:eastAsia="Times New Roman" w:hAnsi="Consolas" w:cs="Times New Roman"/>
          <w:color w:val="000000" w:themeColor="text1"/>
          <w:kern w:val="0"/>
          <w:sz w:val="21"/>
          <w:szCs w:val="21"/>
          <w:lang w:eastAsia="en-GB"/>
          <w14:ligatures w14:val="none"/>
        </w:rPr>
        <w:t xml:space="preserve">           0.0025</w:t>
      </w:r>
      <w:r w:rsidR="002203D0">
        <w:rPr>
          <w:rFonts w:ascii="Consolas" w:eastAsia="Times New Roman" w:hAnsi="Consolas" w:cs="Times New Roman"/>
          <w:color w:val="000000" w:themeColor="text1"/>
          <w:kern w:val="0"/>
          <w:sz w:val="21"/>
          <w:szCs w:val="21"/>
          <w:lang w:eastAsia="en-GB"/>
          <w14:ligatures w14:val="none"/>
        </w:rPr>
        <w:t>**</w:t>
      </w:r>
    </w:p>
    <w:p w14:paraId="1398C950" w14:textId="43511C54" w:rsidR="00344FFA" w:rsidRPr="00344FFA"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 xml:space="preserve">                          (-1.9207)        (-2.3521)         (3.6310)         (1.9423)              (2.0346)           (1.8556)</w:t>
      </w:r>
    </w:p>
    <w:p w14:paraId="676FCF50" w14:textId="02D0B725" w:rsidR="00344FFA" w:rsidRPr="00344FFA"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 ================= ================= =================  =================   =================</w:t>
      </w:r>
      <w:r w:rsidR="00EF374B">
        <w:rPr>
          <w:rFonts w:ascii="Consolas" w:eastAsia="Times New Roman" w:hAnsi="Consolas" w:cs="Times New Roman"/>
          <w:color w:val="000000" w:themeColor="text1"/>
          <w:kern w:val="0"/>
          <w:sz w:val="21"/>
          <w:szCs w:val="21"/>
          <w:lang w:eastAsia="en-GB"/>
          <w14:ligatures w14:val="none"/>
        </w:rPr>
        <w:t xml:space="preserve"> </w:t>
      </w:r>
      <w:r w:rsidR="00BA588F" w:rsidRPr="00344FFA">
        <w:rPr>
          <w:rFonts w:ascii="Consolas" w:eastAsia="Times New Roman" w:hAnsi="Consolas" w:cs="Times New Roman"/>
          <w:color w:val="000000" w:themeColor="text1"/>
          <w:kern w:val="0"/>
          <w:sz w:val="21"/>
          <w:szCs w:val="21"/>
          <w:lang w:eastAsia="en-GB"/>
          <w14:ligatures w14:val="none"/>
        </w:rPr>
        <w:t>=============</w:t>
      </w:r>
    </w:p>
    <w:p w14:paraId="47711451" w14:textId="0F0CA5EC" w:rsidR="00344FFA" w:rsidRPr="00344FFA" w:rsidRDefault="00344FFA" w:rsidP="00EF374B">
      <w:pPr>
        <w:spacing w:after="0" w:line="240" w:lineRule="auto"/>
        <w:ind w:left="-709" w:right="-1210"/>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 xml:space="preserve">Effects                                                                         Entity      </w:t>
      </w:r>
      <w:r w:rsidR="00BA588F">
        <w:rPr>
          <w:rFonts w:ascii="Consolas" w:eastAsia="Times New Roman" w:hAnsi="Consolas" w:cs="Times New Roman"/>
          <w:color w:val="000000" w:themeColor="text1"/>
          <w:kern w:val="0"/>
          <w:sz w:val="21"/>
          <w:szCs w:val="21"/>
          <w:lang w:eastAsia="en-GB"/>
          <w14:ligatures w14:val="none"/>
        </w:rPr>
        <w:t xml:space="preserve">   </w:t>
      </w:r>
      <w:r w:rsidRPr="00344FFA">
        <w:rPr>
          <w:rFonts w:ascii="Consolas" w:eastAsia="Times New Roman" w:hAnsi="Consolas" w:cs="Times New Roman"/>
          <w:color w:val="000000" w:themeColor="text1"/>
          <w:kern w:val="0"/>
          <w:sz w:val="21"/>
          <w:szCs w:val="21"/>
          <w:lang w:eastAsia="en-GB"/>
          <w14:ligatures w14:val="none"/>
        </w:rPr>
        <w:t xml:space="preserve">     Entity                       </w:t>
      </w:r>
    </w:p>
    <w:p w14:paraId="28795D0D" w14:textId="64DFFFAE"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 xml:space="preserve">                                                                           Time                                            </w:t>
      </w:r>
    </w:p>
    <w:p w14:paraId="52F3714C" w14:textId="77777777" w:rsidR="00344FFA" w:rsidRPr="00344FFA" w:rsidRDefault="00344FFA" w:rsidP="00344FFA">
      <w:pPr>
        <w:spacing w:after="0" w:line="240" w:lineRule="auto"/>
        <w:rPr>
          <w:rFonts w:ascii="Consolas" w:eastAsia="Times New Roman" w:hAnsi="Consolas" w:cs="Times New Roman"/>
          <w:color w:val="000000" w:themeColor="text1"/>
          <w:kern w:val="0"/>
          <w:sz w:val="21"/>
          <w:szCs w:val="21"/>
          <w:lang w:eastAsia="en-GB"/>
          <w14:ligatures w14:val="none"/>
        </w:rPr>
      </w:pPr>
    </w:p>
    <w:p w14:paraId="038CDBF0" w14:textId="604E4594" w:rsidR="00344FFA" w:rsidRDefault="00344FFA" w:rsidP="00344FFA">
      <w:pPr>
        <w:rPr>
          <w:rFonts w:ascii="Consolas" w:eastAsia="Times New Roman" w:hAnsi="Consolas" w:cs="Times New Roman"/>
          <w:color w:val="000000" w:themeColor="text1"/>
          <w:kern w:val="0"/>
          <w:sz w:val="21"/>
          <w:szCs w:val="21"/>
          <w:lang w:eastAsia="en-GB"/>
          <w14:ligatures w14:val="none"/>
        </w:rPr>
      </w:pPr>
      <w:r w:rsidRPr="00344FFA">
        <w:rPr>
          <w:rFonts w:ascii="Consolas" w:eastAsia="Times New Roman" w:hAnsi="Consolas" w:cs="Times New Roman"/>
          <w:color w:val="000000" w:themeColor="text1"/>
          <w:kern w:val="0"/>
          <w:sz w:val="21"/>
          <w:szCs w:val="21"/>
          <w:lang w:eastAsia="en-GB"/>
          <w14:ligatures w14:val="none"/>
        </w:rPr>
        <w:t>T-stats reported in parentheses</w:t>
      </w:r>
    </w:p>
    <w:p w14:paraId="35C698E4" w14:textId="77777777" w:rsidR="001440B7" w:rsidRDefault="001440B7" w:rsidP="00344FFA">
      <w:pPr>
        <w:rPr>
          <w:rFonts w:ascii="Consolas" w:eastAsia="Times New Roman" w:hAnsi="Consolas" w:cs="Times New Roman"/>
          <w:color w:val="000000" w:themeColor="text1"/>
          <w:kern w:val="0"/>
          <w:sz w:val="21"/>
          <w:szCs w:val="21"/>
          <w:lang w:eastAsia="en-GB"/>
          <w14:ligatures w14:val="none"/>
        </w:rPr>
      </w:pPr>
    </w:p>
    <w:p w14:paraId="4F060295" w14:textId="77777777" w:rsidR="001440B7" w:rsidRPr="001440B7" w:rsidRDefault="001440B7" w:rsidP="001440B7">
      <w:pPr>
        <w:rPr>
          <w:color w:val="000000" w:themeColor="text1"/>
        </w:rPr>
      </w:pPr>
      <w:r w:rsidRPr="001440B7">
        <w:rPr>
          <w:color w:val="000000" w:themeColor="text1"/>
        </w:rPr>
        <w:t>--- Exact Outliers Identified ---</w:t>
      </w:r>
    </w:p>
    <w:p w14:paraId="349DF8E7" w14:textId="77777777" w:rsidR="001440B7" w:rsidRPr="001440B7" w:rsidRDefault="001440B7" w:rsidP="001440B7">
      <w:pPr>
        <w:rPr>
          <w:color w:val="000000" w:themeColor="text1"/>
        </w:rPr>
      </w:pPr>
      <w:r w:rsidRPr="001440B7">
        <w:rPr>
          <w:color w:val="000000" w:themeColor="text1"/>
        </w:rPr>
        <w:t>geo nace_r2  year     Variable  Value Outlier_Type  Normal_Min  Normal_Max</w:t>
      </w:r>
    </w:p>
    <w:p w14:paraId="2B62898A" w14:textId="77777777" w:rsidR="001440B7" w:rsidRPr="001440B7" w:rsidRDefault="001440B7" w:rsidP="001440B7">
      <w:pPr>
        <w:rPr>
          <w:color w:val="000000" w:themeColor="text1"/>
        </w:rPr>
      </w:pPr>
      <w:r w:rsidRPr="001440B7">
        <w:rPr>
          <w:color w:val="000000" w:themeColor="text1"/>
        </w:rPr>
        <w:t xml:space="preserve"> DK       C  2021  ai_adoption  27.28         High       -4.68       16.96</w:t>
      </w:r>
    </w:p>
    <w:p w14:paraId="7E4341E1" w14:textId="77777777" w:rsidR="001440B7" w:rsidRPr="001440B7" w:rsidRDefault="001440B7" w:rsidP="001440B7">
      <w:pPr>
        <w:rPr>
          <w:color w:val="000000" w:themeColor="text1"/>
        </w:rPr>
      </w:pPr>
      <w:r w:rsidRPr="001440B7">
        <w:rPr>
          <w:color w:val="000000" w:themeColor="text1"/>
        </w:rPr>
        <w:t xml:space="preserve"> DK       G  2021  ai_adoption  21.30         High       -4.50       15.62</w:t>
      </w:r>
    </w:p>
    <w:p w14:paraId="75435144" w14:textId="77777777" w:rsidR="001440B7" w:rsidRPr="001440B7" w:rsidRDefault="001440B7" w:rsidP="001440B7">
      <w:pPr>
        <w:rPr>
          <w:color w:val="000000" w:themeColor="text1"/>
        </w:rPr>
      </w:pPr>
      <w:r w:rsidRPr="001440B7">
        <w:rPr>
          <w:color w:val="000000" w:themeColor="text1"/>
        </w:rPr>
        <w:t xml:space="preserve"> DK       H  2021  ai_adoption  21.28         High       -2.56       13.16</w:t>
      </w:r>
    </w:p>
    <w:p w14:paraId="329199B6" w14:textId="77777777" w:rsidR="001440B7" w:rsidRPr="001440B7" w:rsidRDefault="001440B7" w:rsidP="001440B7">
      <w:pPr>
        <w:rPr>
          <w:color w:val="000000" w:themeColor="text1"/>
        </w:rPr>
      </w:pPr>
      <w:r w:rsidRPr="001440B7">
        <w:rPr>
          <w:color w:val="000000" w:themeColor="text1"/>
        </w:rPr>
        <w:t xml:space="preserve"> DK       J  2021  ai_adoption  54.75         High       -5.34       52.50</w:t>
      </w:r>
    </w:p>
    <w:p w14:paraId="16C2A646" w14:textId="77777777" w:rsidR="001440B7" w:rsidRPr="001440B7" w:rsidRDefault="001440B7" w:rsidP="001440B7">
      <w:pPr>
        <w:rPr>
          <w:color w:val="000000" w:themeColor="text1"/>
        </w:rPr>
      </w:pPr>
      <w:r w:rsidRPr="001440B7">
        <w:rPr>
          <w:color w:val="000000" w:themeColor="text1"/>
        </w:rPr>
        <w:lastRenderedPageBreak/>
        <w:t xml:space="preserve"> DK       N  2021  ai_adoption  19.04         High        2.50       12.42</w:t>
      </w:r>
    </w:p>
    <w:p w14:paraId="44718606" w14:textId="77777777" w:rsidR="001440B7" w:rsidRPr="001440B7" w:rsidRDefault="001440B7" w:rsidP="001440B7">
      <w:pPr>
        <w:rPr>
          <w:color w:val="000000" w:themeColor="text1"/>
        </w:rPr>
      </w:pPr>
      <w:r w:rsidRPr="001440B7">
        <w:rPr>
          <w:color w:val="000000" w:themeColor="text1"/>
        </w:rPr>
        <w:t xml:space="preserve"> NO       N  2021  ai_adoption  14.59         High        2.50       12.42</w:t>
      </w:r>
    </w:p>
    <w:p w14:paraId="522F6FAB" w14:textId="77777777" w:rsidR="001440B7" w:rsidRPr="001440B7" w:rsidRDefault="001440B7" w:rsidP="001440B7">
      <w:pPr>
        <w:rPr>
          <w:color w:val="000000" w:themeColor="text1"/>
        </w:rPr>
      </w:pPr>
      <w:r w:rsidRPr="001440B7">
        <w:rPr>
          <w:color w:val="000000" w:themeColor="text1"/>
        </w:rPr>
        <w:t xml:space="preserve"> DK       C  2022  ai_adoption  21.04         High       -3.25       15.42</w:t>
      </w:r>
    </w:p>
    <w:p w14:paraId="00DBC4A6" w14:textId="77777777" w:rsidR="001440B7" w:rsidRPr="001440B7" w:rsidRDefault="001440B7" w:rsidP="001440B7">
      <w:pPr>
        <w:rPr>
          <w:color w:val="000000" w:themeColor="text1"/>
        </w:rPr>
      </w:pPr>
      <w:r w:rsidRPr="001440B7">
        <w:rPr>
          <w:color w:val="000000" w:themeColor="text1"/>
        </w:rPr>
        <w:t xml:space="preserve"> DK       G  2022  ai_adoption  17.74         High       -3.56       15.38</w:t>
      </w:r>
    </w:p>
    <w:p w14:paraId="0A13B966" w14:textId="77777777" w:rsidR="001440B7" w:rsidRPr="001440B7" w:rsidRDefault="001440B7" w:rsidP="001440B7">
      <w:pPr>
        <w:rPr>
          <w:color w:val="000000" w:themeColor="text1"/>
        </w:rPr>
      </w:pPr>
      <w:r w:rsidRPr="001440B7">
        <w:rPr>
          <w:color w:val="000000" w:themeColor="text1"/>
        </w:rPr>
        <w:t xml:space="preserve"> DK       H  2022  ai_adoption  18.22         High       -2.56       13.69</w:t>
      </w:r>
    </w:p>
    <w:p w14:paraId="31BC2E29" w14:textId="77777777" w:rsidR="001440B7" w:rsidRPr="001440B7" w:rsidRDefault="001440B7" w:rsidP="001440B7">
      <w:pPr>
        <w:rPr>
          <w:color w:val="000000" w:themeColor="text1"/>
        </w:rPr>
      </w:pPr>
      <w:r w:rsidRPr="001440B7">
        <w:rPr>
          <w:color w:val="000000" w:themeColor="text1"/>
        </w:rPr>
        <w:t xml:space="preserve"> DK       H  2023  ai_adoption  15.16         High       -2.85       13.35</w:t>
      </w:r>
    </w:p>
    <w:p w14:paraId="1B43B167" w14:textId="77777777" w:rsidR="001440B7" w:rsidRPr="001440B7" w:rsidRDefault="001440B7" w:rsidP="001440B7">
      <w:pPr>
        <w:rPr>
          <w:color w:val="000000" w:themeColor="text1"/>
        </w:rPr>
      </w:pPr>
      <w:r w:rsidRPr="001440B7">
        <w:rPr>
          <w:color w:val="000000" w:themeColor="text1"/>
        </w:rPr>
        <w:t xml:space="preserve"> DK       H  2024  ai_adoption  21.10         High       -3.88       19.62</w:t>
      </w:r>
    </w:p>
    <w:p w14:paraId="0EF977BA" w14:textId="77777777" w:rsidR="001440B7" w:rsidRPr="001440B7" w:rsidRDefault="001440B7" w:rsidP="001440B7">
      <w:pPr>
        <w:rPr>
          <w:color w:val="000000" w:themeColor="text1"/>
        </w:rPr>
      </w:pPr>
      <w:r w:rsidRPr="001440B7">
        <w:rPr>
          <w:color w:val="000000" w:themeColor="text1"/>
        </w:rPr>
        <w:t xml:space="preserve"> BE       I  2024  ai_adoption  15.66         High        0.00        7.80</w:t>
      </w:r>
    </w:p>
    <w:p w14:paraId="1372D85A" w14:textId="77777777" w:rsidR="001440B7" w:rsidRPr="001440B7" w:rsidRDefault="001440B7" w:rsidP="001440B7">
      <w:pPr>
        <w:rPr>
          <w:color w:val="000000" w:themeColor="text1"/>
        </w:rPr>
      </w:pPr>
      <w:r w:rsidRPr="001440B7">
        <w:rPr>
          <w:color w:val="000000" w:themeColor="text1"/>
        </w:rPr>
        <w:t xml:space="preserve"> CY       H  2021     spec_ict  36.42         High        3.38       24.16</w:t>
      </w:r>
    </w:p>
    <w:p w14:paraId="37E2B240" w14:textId="77777777" w:rsidR="001440B7" w:rsidRPr="001440B7" w:rsidRDefault="001440B7" w:rsidP="001440B7">
      <w:pPr>
        <w:rPr>
          <w:color w:val="000000" w:themeColor="text1"/>
        </w:rPr>
      </w:pPr>
      <w:r w:rsidRPr="001440B7">
        <w:rPr>
          <w:color w:val="000000" w:themeColor="text1"/>
        </w:rPr>
        <w:t xml:space="preserve"> HU       H  2021     spec_ict  26.42         High        3.38       24.16</w:t>
      </w:r>
    </w:p>
    <w:p w14:paraId="0EDD1044" w14:textId="77777777" w:rsidR="001440B7" w:rsidRPr="001440B7" w:rsidRDefault="001440B7" w:rsidP="001440B7">
      <w:pPr>
        <w:rPr>
          <w:color w:val="000000" w:themeColor="text1"/>
        </w:rPr>
      </w:pPr>
      <w:r w:rsidRPr="001440B7">
        <w:rPr>
          <w:color w:val="000000" w:themeColor="text1"/>
        </w:rPr>
        <w:t xml:space="preserve"> CY       H  2022     spec_ict  32.67         High        2.06       26.12</w:t>
      </w:r>
    </w:p>
    <w:p w14:paraId="51C5B5C0" w14:textId="77777777" w:rsidR="001440B7" w:rsidRPr="001440B7" w:rsidRDefault="001440B7" w:rsidP="001440B7">
      <w:pPr>
        <w:rPr>
          <w:color w:val="000000" w:themeColor="text1"/>
        </w:rPr>
      </w:pPr>
      <w:r w:rsidRPr="001440B7">
        <w:rPr>
          <w:color w:val="000000" w:themeColor="text1"/>
        </w:rPr>
        <w:t xml:space="preserve"> DK       H  2022     spec_ict  29.97         High        2.06       26.12</w:t>
      </w:r>
    </w:p>
    <w:p w14:paraId="28DA77AB" w14:textId="77777777" w:rsidR="001440B7" w:rsidRPr="001440B7" w:rsidRDefault="001440B7" w:rsidP="001440B7">
      <w:pPr>
        <w:rPr>
          <w:color w:val="000000" w:themeColor="text1"/>
        </w:rPr>
      </w:pPr>
      <w:r w:rsidRPr="001440B7">
        <w:rPr>
          <w:color w:val="000000" w:themeColor="text1"/>
        </w:rPr>
        <w:t xml:space="preserve"> HU       H  2022     spec_ict  27.71         High        2.06       26.12</w:t>
      </w:r>
    </w:p>
    <w:p w14:paraId="602DAAB1" w14:textId="77777777" w:rsidR="001440B7" w:rsidRPr="001440B7" w:rsidRDefault="001440B7" w:rsidP="001440B7">
      <w:pPr>
        <w:rPr>
          <w:color w:val="000000" w:themeColor="text1"/>
        </w:rPr>
      </w:pPr>
      <w:r w:rsidRPr="001440B7">
        <w:rPr>
          <w:color w:val="000000" w:themeColor="text1"/>
        </w:rPr>
        <w:t xml:space="preserve"> CY       H  2023     spec_ict  35.20         High        2.64       24.08</w:t>
      </w:r>
    </w:p>
    <w:p w14:paraId="52FA44C1" w14:textId="77777777" w:rsidR="001440B7" w:rsidRPr="001440B7" w:rsidRDefault="001440B7" w:rsidP="001440B7">
      <w:pPr>
        <w:rPr>
          <w:color w:val="000000" w:themeColor="text1"/>
        </w:rPr>
      </w:pPr>
      <w:r w:rsidRPr="001440B7">
        <w:rPr>
          <w:color w:val="000000" w:themeColor="text1"/>
        </w:rPr>
        <w:t xml:space="preserve"> DK       H  2023     spec_ict  28.39         High        2.64       24.08</w:t>
      </w:r>
    </w:p>
    <w:p w14:paraId="662C9500" w14:textId="77777777" w:rsidR="001440B7" w:rsidRPr="001440B7" w:rsidRDefault="001440B7" w:rsidP="001440B7">
      <w:pPr>
        <w:rPr>
          <w:color w:val="000000" w:themeColor="text1"/>
        </w:rPr>
      </w:pPr>
      <w:r w:rsidRPr="001440B7">
        <w:rPr>
          <w:color w:val="000000" w:themeColor="text1"/>
        </w:rPr>
        <w:t xml:space="preserve"> HU       H  2023     spec_ict  27.31         High        2.64       24.08</w:t>
      </w:r>
    </w:p>
    <w:p w14:paraId="575D08A0" w14:textId="77777777" w:rsidR="001440B7" w:rsidRPr="001440B7" w:rsidRDefault="001440B7" w:rsidP="001440B7">
      <w:pPr>
        <w:rPr>
          <w:color w:val="000000" w:themeColor="text1"/>
        </w:rPr>
      </w:pPr>
      <w:r w:rsidRPr="001440B7">
        <w:rPr>
          <w:color w:val="000000" w:themeColor="text1"/>
        </w:rPr>
        <w:t xml:space="preserve"> PL       I  2023     spec_ict  19.77         High       -4.91       19.60</w:t>
      </w:r>
    </w:p>
    <w:p w14:paraId="2720C3FC" w14:textId="77777777" w:rsidR="001440B7" w:rsidRPr="001440B7" w:rsidRDefault="001440B7" w:rsidP="001440B7">
      <w:pPr>
        <w:rPr>
          <w:color w:val="000000" w:themeColor="text1"/>
        </w:rPr>
      </w:pPr>
      <w:r w:rsidRPr="001440B7">
        <w:rPr>
          <w:color w:val="000000" w:themeColor="text1"/>
        </w:rPr>
        <w:t xml:space="preserve"> IE       F  2024     spec_ict  21.19         High       -3.33       20.93</w:t>
      </w:r>
    </w:p>
    <w:p w14:paraId="2F0B5691" w14:textId="77777777" w:rsidR="001440B7" w:rsidRPr="001440B7" w:rsidRDefault="001440B7" w:rsidP="001440B7">
      <w:pPr>
        <w:rPr>
          <w:color w:val="000000" w:themeColor="text1"/>
        </w:rPr>
      </w:pPr>
      <w:r w:rsidRPr="001440B7">
        <w:rPr>
          <w:color w:val="000000" w:themeColor="text1"/>
        </w:rPr>
        <w:t xml:space="preserve"> CY       H  2024     spec_ict  37.73         High        2.71       24.10</w:t>
      </w:r>
    </w:p>
    <w:p w14:paraId="6104BF1B" w14:textId="77777777" w:rsidR="001440B7" w:rsidRPr="001440B7" w:rsidRDefault="001440B7" w:rsidP="001440B7">
      <w:pPr>
        <w:rPr>
          <w:color w:val="000000" w:themeColor="text1"/>
        </w:rPr>
      </w:pPr>
      <w:r w:rsidRPr="001440B7">
        <w:rPr>
          <w:color w:val="000000" w:themeColor="text1"/>
        </w:rPr>
        <w:t xml:space="preserve"> DK       H  2024     spec_ict  26.81         High        2.71       24.10</w:t>
      </w:r>
    </w:p>
    <w:p w14:paraId="0E246520" w14:textId="77777777" w:rsidR="001440B7" w:rsidRPr="001440B7" w:rsidRDefault="001440B7" w:rsidP="001440B7">
      <w:pPr>
        <w:rPr>
          <w:color w:val="000000" w:themeColor="text1"/>
        </w:rPr>
      </w:pPr>
      <w:r w:rsidRPr="001440B7">
        <w:rPr>
          <w:color w:val="000000" w:themeColor="text1"/>
        </w:rPr>
        <w:lastRenderedPageBreak/>
        <w:t xml:space="preserve"> HU       H  2024     spec_ict  26.91         High        2.71       24.10</w:t>
      </w:r>
    </w:p>
    <w:p w14:paraId="254828D6" w14:textId="77777777" w:rsidR="001440B7" w:rsidRPr="001440B7" w:rsidRDefault="001440B7" w:rsidP="001440B7">
      <w:pPr>
        <w:rPr>
          <w:color w:val="000000" w:themeColor="text1"/>
        </w:rPr>
      </w:pPr>
      <w:r w:rsidRPr="001440B7">
        <w:rPr>
          <w:color w:val="000000" w:themeColor="text1"/>
        </w:rPr>
        <w:t xml:space="preserve"> PL       I  2024     spec_ict  17.37         High       -3.37       15.93</w:t>
      </w:r>
    </w:p>
    <w:p w14:paraId="5C5353A9" w14:textId="77777777" w:rsidR="001440B7" w:rsidRPr="001440B7" w:rsidRDefault="001440B7" w:rsidP="001440B7">
      <w:pPr>
        <w:rPr>
          <w:color w:val="000000" w:themeColor="text1"/>
        </w:rPr>
      </w:pPr>
      <w:r w:rsidRPr="001440B7">
        <w:rPr>
          <w:color w:val="000000" w:themeColor="text1"/>
        </w:rPr>
        <w:t xml:space="preserve"> IE       N  2024     spec_ict  49.70         High       -3.15       43.84</w:t>
      </w:r>
    </w:p>
    <w:p w14:paraId="03BD63E6" w14:textId="77777777" w:rsidR="001440B7" w:rsidRPr="001440B7" w:rsidRDefault="001440B7" w:rsidP="001440B7">
      <w:pPr>
        <w:rPr>
          <w:color w:val="000000" w:themeColor="text1"/>
        </w:rPr>
      </w:pPr>
      <w:r w:rsidRPr="001440B7">
        <w:rPr>
          <w:color w:val="000000" w:themeColor="text1"/>
        </w:rPr>
        <w:t xml:space="preserve"> FI       G  2021 training_ict  42.58         High        0.95       41.08</w:t>
      </w:r>
    </w:p>
    <w:p w14:paraId="13AE1871" w14:textId="77777777" w:rsidR="001440B7" w:rsidRPr="001440B7" w:rsidRDefault="001440B7" w:rsidP="001440B7">
      <w:pPr>
        <w:rPr>
          <w:color w:val="000000" w:themeColor="text1"/>
        </w:rPr>
      </w:pPr>
      <w:r w:rsidRPr="001440B7">
        <w:rPr>
          <w:color w:val="000000" w:themeColor="text1"/>
        </w:rPr>
        <w:t xml:space="preserve"> CY       H  2021 training_ict  32.64         High        0.65       29.51</w:t>
      </w:r>
    </w:p>
    <w:p w14:paraId="18EC6F22" w14:textId="77777777" w:rsidR="001440B7" w:rsidRPr="001440B7" w:rsidRDefault="001440B7" w:rsidP="001440B7">
      <w:pPr>
        <w:rPr>
          <w:color w:val="000000" w:themeColor="text1"/>
        </w:rPr>
      </w:pPr>
      <w:r w:rsidRPr="001440B7">
        <w:rPr>
          <w:color w:val="000000" w:themeColor="text1"/>
        </w:rPr>
        <w:t xml:space="preserve"> FI       G  2022 training_ict  48.37         High        4.57       39.93</w:t>
      </w:r>
    </w:p>
    <w:p w14:paraId="41703B27" w14:textId="77777777" w:rsidR="001440B7" w:rsidRPr="001440B7" w:rsidRDefault="001440B7" w:rsidP="001440B7">
      <w:pPr>
        <w:rPr>
          <w:color w:val="000000" w:themeColor="text1"/>
        </w:rPr>
      </w:pPr>
      <w:r w:rsidRPr="001440B7">
        <w:rPr>
          <w:color w:val="000000" w:themeColor="text1"/>
        </w:rPr>
        <w:t xml:space="preserve"> SE       G  2022 training_ict  40.35         High        4.57       39.93</w:t>
      </w:r>
    </w:p>
    <w:p w14:paraId="099A0BCE" w14:textId="77777777" w:rsidR="001440B7" w:rsidRPr="001440B7" w:rsidRDefault="001440B7" w:rsidP="001440B7">
      <w:pPr>
        <w:rPr>
          <w:color w:val="000000" w:themeColor="text1"/>
        </w:rPr>
      </w:pPr>
      <w:r w:rsidRPr="001440B7">
        <w:rPr>
          <w:color w:val="000000" w:themeColor="text1"/>
        </w:rPr>
        <w:t xml:space="preserve"> PL       I  2022 training_ict  20.83         High        2.42       14.93</w:t>
      </w:r>
    </w:p>
    <w:p w14:paraId="75C39FFF" w14:textId="77777777" w:rsidR="001440B7" w:rsidRPr="001440B7" w:rsidRDefault="001440B7" w:rsidP="001440B7">
      <w:pPr>
        <w:rPr>
          <w:color w:val="000000" w:themeColor="text1"/>
        </w:rPr>
      </w:pPr>
      <w:r w:rsidRPr="001440B7">
        <w:rPr>
          <w:color w:val="000000" w:themeColor="text1"/>
        </w:rPr>
        <w:t xml:space="preserve"> CY       H  2023 training_ict  34.59         High       -0.91       34.51</w:t>
      </w:r>
    </w:p>
    <w:p w14:paraId="6CDDE262" w14:textId="77777777" w:rsidR="001440B7" w:rsidRPr="001440B7" w:rsidRDefault="001440B7" w:rsidP="001440B7">
      <w:pPr>
        <w:rPr>
          <w:color w:val="000000" w:themeColor="text1"/>
        </w:rPr>
      </w:pPr>
      <w:r w:rsidRPr="001440B7">
        <w:rPr>
          <w:color w:val="000000" w:themeColor="text1"/>
        </w:rPr>
        <w:t xml:space="preserve"> FR       I  2023 training_ict   4.62          Low        5.95       14.58</w:t>
      </w:r>
    </w:p>
    <w:p w14:paraId="1742C769" w14:textId="77777777" w:rsidR="001440B7" w:rsidRPr="001440B7" w:rsidRDefault="001440B7" w:rsidP="001440B7">
      <w:pPr>
        <w:rPr>
          <w:color w:val="000000" w:themeColor="text1"/>
        </w:rPr>
      </w:pPr>
      <w:r w:rsidRPr="001440B7">
        <w:rPr>
          <w:color w:val="000000" w:themeColor="text1"/>
        </w:rPr>
        <w:t xml:space="preserve"> PL       I  2023 training_ict  23.48         High        5.95       14.58</w:t>
      </w:r>
    </w:p>
    <w:p w14:paraId="77E8B9B8" w14:textId="77777777" w:rsidR="001440B7" w:rsidRPr="001440B7" w:rsidRDefault="001440B7" w:rsidP="001440B7">
      <w:pPr>
        <w:rPr>
          <w:color w:val="000000" w:themeColor="text1"/>
        </w:rPr>
      </w:pPr>
      <w:r w:rsidRPr="001440B7">
        <w:rPr>
          <w:color w:val="000000" w:themeColor="text1"/>
        </w:rPr>
        <w:t xml:space="preserve"> CY       H  2024 training_ict  36.31         High        1.94       29.34</w:t>
      </w:r>
    </w:p>
    <w:p w14:paraId="3629B8FD" w14:textId="77777777" w:rsidR="001440B7" w:rsidRPr="001440B7" w:rsidRDefault="001440B7" w:rsidP="001440B7">
      <w:pPr>
        <w:rPr>
          <w:color w:val="000000" w:themeColor="text1"/>
        </w:rPr>
      </w:pPr>
      <w:r w:rsidRPr="001440B7">
        <w:rPr>
          <w:color w:val="000000" w:themeColor="text1"/>
        </w:rPr>
        <w:t xml:space="preserve"> DK       H  2024 training_ict  34.75         High        1.94       29.34</w:t>
      </w:r>
    </w:p>
    <w:p w14:paraId="79AA802C" w14:textId="77777777" w:rsidR="001440B7" w:rsidRPr="001440B7" w:rsidRDefault="001440B7" w:rsidP="001440B7">
      <w:pPr>
        <w:rPr>
          <w:color w:val="000000" w:themeColor="text1"/>
        </w:rPr>
      </w:pPr>
      <w:r w:rsidRPr="001440B7">
        <w:rPr>
          <w:color w:val="000000" w:themeColor="text1"/>
        </w:rPr>
        <w:t xml:space="preserve"> FR       I  2024 training_ict   3.03          Low        4.32       19.85</w:t>
      </w:r>
    </w:p>
    <w:p w14:paraId="654C035E" w14:textId="14D772FB" w:rsidR="00A2487F" w:rsidRPr="00531D6E" w:rsidRDefault="001440B7" w:rsidP="00531D6E">
      <w:pPr>
        <w:rPr>
          <w:color w:val="000000" w:themeColor="text1"/>
        </w:rPr>
      </w:pPr>
      <w:r w:rsidRPr="001440B7">
        <w:rPr>
          <w:color w:val="000000" w:themeColor="text1"/>
        </w:rPr>
        <w:t xml:space="preserve"> PL       I  2024 training_ict  26.13         High        4.32       19.85</w:t>
      </w:r>
    </w:p>
    <w:p w14:paraId="5140773B" w14:textId="11D9422B" w:rsidR="00A2487F" w:rsidRPr="00531D6E" w:rsidRDefault="00A2487F" w:rsidP="0037096F">
      <w:r>
        <w:br/>
      </w:r>
      <w:r w:rsidR="0037096F">
        <w:t>CRE</w:t>
      </w:r>
    </w:p>
    <w:p w14:paraId="054CECE9" w14:textId="53B95352" w:rsidR="00250E74"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r w:rsidR="00250E74" w:rsidRPr="00250E74">
        <w:rPr>
          <w:rFonts w:ascii="Consolas" w:eastAsia="Times New Roman" w:hAnsi="Consolas" w:cs="Times New Roman"/>
          <w:kern w:val="0"/>
          <w:sz w:val="21"/>
          <w:szCs w:val="21"/>
          <w:lang w:eastAsia="en-GB"/>
          <w14:ligatures w14:val="none"/>
        </w:rPr>
        <w:t>ROBUSTNESS CHECK 1 — CRE WITH MACRO TIME CONTROLS</w:t>
      </w:r>
      <w:r w:rsidRPr="00F853E5">
        <w:rPr>
          <w:rFonts w:ascii="Consolas" w:eastAsia="Times New Roman" w:hAnsi="Consolas" w:cs="Times New Roman"/>
          <w:kern w:val="0"/>
          <w:sz w:val="21"/>
          <w:szCs w:val="21"/>
          <w:lang w:eastAsia="en-GB"/>
          <w14:ligatures w14:val="none"/>
        </w:rPr>
        <w:t xml:space="preserve"> </w:t>
      </w:r>
    </w:p>
    <w:p w14:paraId="312AEB3A" w14:textId="2DF0ADEB"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(unempl_r + infl_r replace year dummies)</w:t>
      </w:r>
    </w:p>
    <w:p w14:paraId="568ECCE9"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ROBUSTNESS CHECK 2 — TWO-WAY FE (linearmodels</w:t>
      </w:r>
      <w:r>
        <w:rPr>
          <w:rFonts w:ascii="Consolas" w:eastAsia="Times New Roman" w:hAnsi="Consolas" w:cs="Times New Roman"/>
          <w:kern w:val="0"/>
          <w:sz w:val="21"/>
          <w:szCs w:val="21"/>
          <w:lang w:eastAsia="en-GB"/>
          <w14:ligatures w14:val="none"/>
        </w:rPr>
        <w:t>)</w:t>
      </w:r>
    </w:p>
    <w:p w14:paraId="3F57F35E"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Two-Way FE estimated successfully.</w:t>
      </w:r>
    </w:p>
    <w:p w14:paraId="2C202621"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p>
    <w:p w14:paraId="686396AE"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p>
    <w:p w14:paraId="4F98711E"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lastRenderedPageBreak/>
        <w:t>==============================================================================</w:t>
      </w:r>
    </w:p>
    <w:p w14:paraId="263878EC"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COEFFICIENT COMPARISON — SPEC_ICT</w:t>
      </w:r>
    </w:p>
    <w:p w14:paraId="5F83B439"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Col 1: CRE + year dummies | Col 2: CRE + macro controls | Col 3: Two-Way FE</w:t>
      </w:r>
    </w:p>
    <w:p w14:paraId="5AA5DB47"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w:t>
      </w:r>
    </w:p>
    <w:p w14:paraId="27DA1434"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Variable                             CRE+Year      CRE+Macro     Two-Way FE</w:t>
      </w:r>
    </w:p>
    <w:p w14:paraId="7445C775"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p>
    <w:p w14:paraId="3401D907"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ai_adoption                       -0.00186       -0.01421***    -0.00355** </w:t>
      </w:r>
    </w:p>
    <w:p w14:paraId="45EFAF65"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spec_ict                           0.00110        0.00176       -0.00060   </w:t>
      </w:r>
    </w:p>
    <w:p w14:paraId="172884F8"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ai_x_spec_ict                      0.00002        0.00011***     0.00003*  </w:t>
      </w:r>
    </w:p>
    <w:p w14:paraId="0881D851"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 Mundlak means ---</w:t>
      </w:r>
    </w:p>
    <w:p w14:paraId="78545412"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ai_adoption_mean                   0.06418***     0.07390***              —</w:t>
      </w:r>
    </w:p>
    <w:p w14:paraId="562A1CAA"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spec_ict_mean                     -0.00309       -0.00336                 —</w:t>
      </w:r>
    </w:p>
    <w:p w14:paraId="289A95C7"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ai_x_spec_ict_mean                -0.00046***    -0.00054***              —</w:t>
      </w:r>
    </w:p>
    <w:p w14:paraId="4D70BBF9"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log_prod                           0.57011***     0.53161***     0.22547***</w:t>
      </w:r>
    </w:p>
    <w:p w14:paraId="78E820A3"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FSI                                0.00680***     0.00707***    -0.00221   </w:t>
      </w:r>
    </w:p>
    <w:p w14:paraId="7C38FD9B"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 Macro controls ---</w:t>
      </w:r>
    </w:p>
    <w:p w14:paraId="31660ED5"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unempl_r                                    —    -0.00575                 —</w:t>
      </w:r>
    </w:p>
    <w:p w14:paraId="3353CE08"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infl_r                                      —    -0.01913***              —</w:t>
      </w:r>
    </w:p>
    <w:p w14:paraId="3113DBC7"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p>
    <w:p w14:paraId="61E33716"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CRE+Year R² = 0.8398  Adj.R² = 0.8345  N = 536</w:t>
      </w:r>
    </w:p>
    <w:p w14:paraId="64C52001"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CRE+Macro R² = 0.8475  Adj.R² = 0.8428  N = 536</w:t>
      </w:r>
    </w:p>
    <w:p w14:paraId="7969BE78"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Two-Way FE  R² (within) = 0.2142  N = 536</w:t>
      </w:r>
    </w:p>
    <w:p w14:paraId="68BD0850"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Significance: * p&lt;0.1  ** p&lt;0.05  *** p&lt;0.01</w:t>
      </w:r>
    </w:p>
    <w:p w14:paraId="36F4D5AE"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Clustered SE at entity (geo×nace_r2) level throughout</w:t>
      </w:r>
    </w:p>
    <w:p w14:paraId="69B64E46"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p>
    <w:p w14:paraId="11E5BA02"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w:t>
      </w:r>
    </w:p>
    <w:p w14:paraId="351DABC1"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COEFFICIENT COMPARISON — TRAINING_ICT</w:t>
      </w:r>
    </w:p>
    <w:p w14:paraId="4E52DA76"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Col 1: CRE + year dummies | Col 2: CRE + macro controls | Col 3: Two-Way FE</w:t>
      </w:r>
    </w:p>
    <w:p w14:paraId="5B93C86B"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w:t>
      </w:r>
    </w:p>
    <w:p w14:paraId="4F7C8BC2"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Variable                             CRE+Year      CRE+Macro     Two-Way FE</w:t>
      </w:r>
    </w:p>
    <w:p w14:paraId="780A77FA"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p>
    <w:p w14:paraId="44A99E3E"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ai_adoption                       -0.00093       -0.01598***    -0.00126   </w:t>
      </w:r>
    </w:p>
    <w:p w14:paraId="3A288412"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training_ict                       0.00192       -0.00564**      0.00392** </w:t>
      </w:r>
    </w:p>
    <w:p w14:paraId="3F5F6E52"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ai_x_training_ict                  0.00001        0.00017***     0.00000   </w:t>
      </w:r>
    </w:p>
    <w:p w14:paraId="4B181A14"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 Mundlak means ---</w:t>
      </w:r>
      <w:r>
        <w:rPr>
          <w:rFonts w:ascii="Consolas" w:eastAsia="Times New Roman" w:hAnsi="Consolas" w:cs="Times New Roman"/>
          <w:kern w:val="0"/>
          <w:sz w:val="21"/>
          <w:szCs w:val="21"/>
          <w:lang w:eastAsia="en-GB"/>
          <w14:ligatures w14:val="none"/>
        </w:rPr>
        <w:tab/>
      </w:r>
    </w:p>
    <w:p w14:paraId="76AD4662"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ai_adoption_mean                   0.05944***     0.07141***              —</w:t>
      </w:r>
    </w:p>
    <w:p w14:paraId="707204A0"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lastRenderedPageBreak/>
        <w:t xml:space="preserve">  training_ict_mean                  0.00563        0.01320***              —</w:t>
      </w:r>
    </w:p>
    <w:p w14:paraId="61286509"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ai_x_training_ict_mean            -0.00050***    -0.00065***              —</w:t>
      </w:r>
    </w:p>
    <w:p w14:paraId="65B8EE4C"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log_prod                           0.54386***     0.51061***     0.21492***</w:t>
      </w:r>
    </w:p>
    <w:p w14:paraId="029AC642"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FSI                                0.00775***     0.00764***    -0.00203   </w:t>
      </w:r>
    </w:p>
    <w:p w14:paraId="06B493FE"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 Macro controls ---</w:t>
      </w:r>
    </w:p>
    <w:p w14:paraId="589E2BB9"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unempl_r                                    —     0.00084                 —</w:t>
      </w:r>
    </w:p>
    <w:p w14:paraId="47004EBC"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infl_r                                      —    -0.01907***              —</w:t>
      </w:r>
    </w:p>
    <w:p w14:paraId="71D95A7C"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w:t>
      </w:r>
    </w:p>
    <w:p w14:paraId="3A713F3C"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CRE+Year R² = 0.8357  Adj.R² = 0.8303  N = 536</w:t>
      </w:r>
    </w:p>
    <w:p w14:paraId="2593A1C3"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CRE+Macro R² = 0.8449  Adj.R² = 0.8401  N = 536</w:t>
      </w:r>
    </w:p>
    <w:p w14:paraId="2BB17BD3"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Two-Way FE  R² (within) = 0.2319  N = 536</w:t>
      </w:r>
    </w:p>
    <w:p w14:paraId="52E81A27" w14:textId="77777777" w:rsidR="00A2487F" w:rsidRPr="00F853E5" w:rsidRDefault="00A2487F" w:rsidP="00A2487F">
      <w:pPr>
        <w:spacing w:after="0" w:line="240" w:lineRule="auto"/>
        <w:rPr>
          <w:rFonts w:ascii="Consolas" w:eastAsia="Times New Roman" w:hAnsi="Consolas" w:cs="Times New Roman"/>
          <w:kern w:val="0"/>
          <w:sz w:val="21"/>
          <w:szCs w:val="21"/>
          <w:lang w:eastAsia="en-GB"/>
          <w14:ligatures w14:val="none"/>
        </w:rPr>
      </w:pPr>
      <w:r w:rsidRPr="00F853E5">
        <w:rPr>
          <w:rFonts w:ascii="Consolas" w:eastAsia="Times New Roman" w:hAnsi="Consolas" w:cs="Times New Roman"/>
          <w:kern w:val="0"/>
          <w:sz w:val="21"/>
          <w:szCs w:val="21"/>
          <w:lang w:eastAsia="en-GB"/>
          <w14:ligatures w14:val="none"/>
        </w:rPr>
        <w:t xml:space="preserve">  Significance: * p&lt;0.1  ** p&lt;0.05  *** p&lt;0.01</w:t>
      </w:r>
    </w:p>
    <w:p w14:paraId="2D403577" w14:textId="77777777" w:rsidR="00A2487F" w:rsidRPr="00F853E5" w:rsidRDefault="00A2487F" w:rsidP="00A2487F">
      <w:pPr>
        <w:ind w:left="-709"/>
        <w:rPr>
          <w:sz w:val="28"/>
          <w:szCs w:val="28"/>
        </w:rPr>
      </w:pPr>
      <w:r w:rsidRPr="00F853E5">
        <w:rPr>
          <w:rFonts w:ascii="Consolas" w:eastAsia="Times New Roman" w:hAnsi="Consolas" w:cs="Times New Roman"/>
          <w:kern w:val="0"/>
          <w:sz w:val="21"/>
          <w:szCs w:val="21"/>
          <w:lang w:eastAsia="en-GB"/>
          <w14:ligatures w14:val="none"/>
        </w:rPr>
        <w:t xml:space="preserve">  Clustered SE at entity (geo×nace_r2) level throughout</w:t>
      </w:r>
    </w:p>
    <w:p w14:paraId="5AFB5FCF" w14:textId="134FF445" w:rsidR="00A2487F" w:rsidRPr="00344FFA" w:rsidRDefault="00A2487F" w:rsidP="00A2487F">
      <w:pPr>
        <w:pStyle w:val="Heading2"/>
      </w:pPr>
    </w:p>
    <w:sectPr w:rsidR="00A2487F" w:rsidRPr="00344FFA" w:rsidSect="00CE2656">
      <w:pgSz w:w="16838" w:h="11906"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8" w:author="Yuliya Martyniuk" w:date="2026-05-28T00:42:00Z" w:initials="YM">
    <w:p w14:paraId="3929227A" w14:textId="07898087" w:rsidR="00972316" w:rsidRDefault="00972316">
      <w:pPr>
        <w:pStyle w:val="CommentText"/>
      </w:pPr>
      <w:r>
        <w:rPr>
          <w:rStyle w:val="CommentReference"/>
        </w:rPr>
        <w:annotationRef/>
      </w:r>
      <w:r>
        <w:t>Fix the table style</w:t>
      </w:r>
    </w:p>
  </w:comment>
  <w:comment w:id="40" w:author="Yuliya Martyniuk" w:date="2026-05-23T13:55:00Z" w:initials="YM">
    <w:p w14:paraId="151C8B87" w14:textId="77777777" w:rsidR="00B740AD" w:rsidRDefault="00B740AD">
      <w:pPr>
        <w:pStyle w:val="CommentText"/>
      </w:pPr>
      <w:r>
        <w:rPr>
          <w:rStyle w:val="CommentReference"/>
        </w:rPr>
        <w:annotationRef/>
      </w:r>
      <w:r>
        <w:t xml:space="preserve">Make years as column and add other variables </w:t>
      </w:r>
    </w:p>
  </w:comment>
  <w:comment w:id="41" w:author="Yuliya Martyniuk" w:date="2026-05-31T02:28:00Z" w:initials="YM">
    <w:p w14:paraId="434A87E3" w14:textId="7AD6A080" w:rsidR="00307CEC" w:rsidRDefault="00307CEC">
      <w:pPr>
        <w:pStyle w:val="CommentText"/>
      </w:pPr>
      <w:r>
        <w:rPr>
          <w:rStyle w:val="CommentReference"/>
        </w:rPr>
        <w:annotationRef/>
      </w:r>
      <w:r>
        <w:t>Reduce the number of decimals till 2</w:t>
      </w:r>
    </w:p>
  </w:comment>
  <w:comment w:id="42" w:author="Yuliya Martyniuk" w:date="2026-05-31T02:28:00Z" w:initials="YM">
    <w:p w14:paraId="22466069" w14:textId="7763DCF2" w:rsidR="00621DB5" w:rsidRDefault="00621DB5">
      <w:pPr>
        <w:pStyle w:val="CommentText"/>
      </w:pPr>
      <w:r>
        <w:rPr>
          <w:rStyle w:val="CommentReference"/>
        </w:rPr>
        <w:annotationRef/>
      </w:r>
      <w:r>
        <w:t>Reduce number of decimals 2</w:t>
      </w:r>
    </w:p>
  </w:comment>
  <w:comment w:id="43" w:author="Yuliya Martyniuk" w:date="2026-05-31T02:29:00Z" w:initials="YM">
    <w:p w14:paraId="4D202D0B" w14:textId="6E0FE081" w:rsidR="00621DB5" w:rsidRDefault="00621DB5">
      <w:pPr>
        <w:pStyle w:val="CommentText"/>
      </w:pPr>
      <w:r>
        <w:rPr>
          <w:rStyle w:val="CommentReference"/>
        </w:rPr>
        <w:annotationRef/>
      </w:r>
      <w:r>
        <w:t>Fix the name</w:t>
      </w:r>
    </w:p>
  </w:comment>
  <w:comment w:id="44" w:author="Yuliya Martyniuk" w:date="2026-05-31T02:28:00Z" w:initials="YM">
    <w:p w14:paraId="5B54A971" w14:textId="487B4102" w:rsidR="00621DB5" w:rsidRDefault="00621DB5">
      <w:pPr>
        <w:pStyle w:val="CommentText"/>
      </w:pPr>
      <w:r>
        <w:rPr>
          <w:rStyle w:val="CommentReference"/>
        </w:rPr>
        <w:annotationRef/>
      </w:r>
      <w:r>
        <w:t>Reduce number of decimals 2</w:t>
      </w:r>
    </w:p>
  </w:comment>
  <w:comment w:id="45" w:author="Yuliya Martyniuk" w:date="2026-05-31T02:28:00Z" w:initials="YM">
    <w:p w14:paraId="3B79C97C" w14:textId="5B929AB8" w:rsidR="00621DB5" w:rsidRDefault="00621DB5">
      <w:pPr>
        <w:pStyle w:val="CommentText"/>
      </w:pPr>
      <w:r>
        <w:rPr>
          <w:rStyle w:val="CommentReference"/>
        </w:rPr>
        <w:annotationRef/>
      </w:r>
      <w:r>
        <w:t>Reduce number of decimals 2</w:t>
      </w:r>
    </w:p>
  </w:comment>
  <w:comment w:id="47" w:author="Yuliya Martyniuk" w:date="2026-05-23T13:54:00Z" w:initials="YM">
    <w:p w14:paraId="1C122CA8" w14:textId="77777777" w:rsidR="00B740AD" w:rsidRDefault="00B740AD">
      <w:pPr>
        <w:pStyle w:val="CommentText"/>
      </w:pPr>
      <w:r>
        <w:rPr>
          <w:rStyle w:val="CommentReference"/>
        </w:rPr>
        <w:annotationRef/>
      </w:r>
      <w:r>
        <w:t>Add standard error and significance level (move it to the appendix)</w:t>
      </w:r>
    </w:p>
  </w:comment>
  <w:comment w:id="48" w:author="Yuliya Martyniuk" w:date="2026-05-22T10:14:00Z" w:initials="YM">
    <w:p w14:paraId="4284A2B2" w14:textId="7B7213C9" w:rsidR="007C05EB" w:rsidRDefault="007C05EB">
      <w:pPr>
        <w:pStyle w:val="CommentText"/>
      </w:pPr>
      <w:r>
        <w:rPr>
          <w:rStyle w:val="CommentReference"/>
        </w:rPr>
        <w:annotationRef/>
      </w:r>
      <w:r>
        <w:t xml:space="preserve">Add vif without interaction term </w:t>
      </w:r>
    </w:p>
  </w:comment>
  <w:comment w:id="52" w:author="Yuliya Martyniuk" w:date="2026-05-28T02:24:00Z" w:initials="YM">
    <w:p w14:paraId="0A76ECCF" w14:textId="77777777" w:rsidR="00B740AD" w:rsidRDefault="00B740AD">
      <w:pPr>
        <w:pStyle w:val="CommentText"/>
      </w:pPr>
      <w:r>
        <w:rPr>
          <w:rStyle w:val="CommentReference"/>
        </w:rPr>
        <w:annotationRef/>
      </w:r>
      <w:r>
        <w:t>Add here other variables as well</w:t>
      </w:r>
    </w:p>
  </w:comment>
  <w:comment w:id="53" w:author="Yuliya Martyniuk" w:date="2026-05-28T02:24:00Z" w:initials="YM">
    <w:p w14:paraId="0F6771AE" w14:textId="77777777" w:rsidR="00B740AD" w:rsidRDefault="00B740AD">
      <w:pPr>
        <w:pStyle w:val="CommentText"/>
      </w:pPr>
      <w:r>
        <w:rPr>
          <w:rStyle w:val="CommentReference"/>
        </w:rPr>
        <w:annotationRef/>
      </w:r>
      <w:r>
        <w:t>And vif?</w:t>
      </w:r>
    </w:p>
  </w:comment>
  <w:comment w:id="54" w:author="Yuliya Martyniuk" w:date="2026-05-31T02:50:00Z" w:initials="YM">
    <w:p w14:paraId="2F58076B" w14:textId="73E60D16" w:rsidR="002A388F" w:rsidRDefault="002A388F">
      <w:pPr>
        <w:pStyle w:val="CommentText"/>
      </w:pPr>
      <w:r>
        <w:rPr>
          <w:rStyle w:val="CommentReference"/>
        </w:rPr>
        <w:annotationRef/>
      </w:r>
      <w:r>
        <w:t>Make the table more structured and beautoful</w:t>
      </w:r>
    </w:p>
  </w:comment>
  <w:comment w:id="55" w:author="Yuliya Martyniuk" w:date="2026-05-31T02:57:00Z" w:initials="YM">
    <w:p w14:paraId="6160239D" w14:textId="63F33E15" w:rsidR="00BC1164" w:rsidRDefault="00BC1164">
      <w:pPr>
        <w:pStyle w:val="CommentText"/>
      </w:pPr>
      <w:r>
        <w:rPr>
          <w:rStyle w:val="CommentReference"/>
        </w:rPr>
        <w:annotationRef/>
      </w:r>
      <w:r>
        <w:t xml:space="preserve">Okay, I need to update the diagnostic test for the specialist model + do we need to do a marginal effects? </w:t>
      </w:r>
    </w:p>
  </w:comment>
  <w:comment w:id="56" w:author="Yuliya Martyniuk" w:date="2026-05-31T02:57:00Z" w:initials="YM">
    <w:p w14:paraId="05A19056" w14:textId="247A1D33" w:rsidR="00BC1164" w:rsidRDefault="00BC1164">
      <w:pPr>
        <w:pStyle w:val="CommentText"/>
      </w:pPr>
      <w:r>
        <w:rPr>
          <w:rStyle w:val="CommentReference"/>
        </w:rPr>
        <w:annotationRef/>
      </w:r>
      <w:r>
        <w:t>+ we need to make more clear the number for interactions terms</w:t>
      </w:r>
    </w:p>
  </w:comment>
  <w:comment w:id="59" w:author="Yuliya Martyniuk" w:date="2026-05-28T02:24:00Z" w:initials="YM">
    <w:p w14:paraId="61A43EFF" w14:textId="1C1ED094" w:rsidR="00287936" w:rsidRDefault="00287936">
      <w:pPr>
        <w:pStyle w:val="CommentText"/>
      </w:pPr>
      <w:r>
        <w:rPr>
          <w:rStyle w:val="CommentReference"/>
        </w:rPr>
        <w:annotationRef/>
      </w:r>
      <w:r>
        <w:t>Add marginal effects and vif</w:t>
      </w:r>
    </w:p>
  </w:comment>
  <w:comment w:id="67" w:author="Yuliya Martyniuk" w:date="2026-05-31T02:18:00Z" w:initials="YM">
    <w:p w14:paraId="0B0B3B81" w14:textId="61640029" w:rsidR="009230B3" w:rsidRDefault="009230B3">
      <w:pPr>
        <w:pStyle w:val="CommentText"/>
      </w:pPr>
      <w:r>
        <w:rPr>
          <w:rStyle w:val="CommentReference"/>
        </w:rPr>
        <w:annotationRef/>
      </w:r>
      <w:r>
        <w:t>Restructure this 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29227A" w15:done="0"/>
  <w15:commentEx w15:paraId="151C8B87" w15:done="0"/>
  <w15:commentEx w15:paraId="434A87E3" w15:done="0"/>
  <w15:commentEx w15:paraId="22466069" w15:done="0"/>
  <w15:commentEx w15:paraId="4D202D0B" w15:done="0"/>
  <w15:commentEx w15:paraId="5B54A971" w15:done="0"/>
  <w15:commentEx w15:paraId="3B79C97C" w15:done="0"/>
  <w15:commentEx w15:paraId="1C122CA8" w15:done="0"/>
  <w15:commentEx w15:paraId="4284A2B2" w15:done="0"/>
  <w15:commentEx w15:paraId="0A76ECCF" w15:done="0"/>
  <w15:commentEx w15:paraId="0F6771AE" w15:paraIdParent="0A76ECCF" w15:done="0"/>
  <w15:commentEx w15:paraId="2F58076B" w15:paraIdParent="0A76ECCF" w15:done="0"/>
  <w15:commentEx w15:paraId="6160239D" w15:paraIdParent="0A76ECCF" w15:done="0"/>
  <w15:commentEx w15:paraId="05A19056" w15:paraIdParent="0A76ECCF" w15:done="0"/>
  <w15:commentEx w15:paraId="61A43EFF" w15:done="0"/>
  <w15:commentEx w15:paraId="0B0B3B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3C71AB" w16cex:dateUtc="2026-05-27T22:42:00Z"/>
  <w16cex:commentExtensible w16cex:durableId="5B19EB50" w16cex:dateUtc="2026-05-23T11:55:00Z"/>
  <w16cex:commentExtensible w16cex:durableId="4D0694F1" w16cex:dateUtc="2026-05-31T00:28:00Z"/>
  <w16cex:commentExtensible w16cex:durableId="61AF2FA5" w16cex:dateUtc="2026-05-31T00:28:00Z"/>
  <w16cex:commentExtensible w16cex:durableId="069D487B" w16cex:dateUtc="2026-05-31T00:29:00Z"/>
  <w16cex:commentExtensible w16cex:durableId="422289A4" w16cex:dateUtc="2026-05-31T00:28:00Z"/>
  <w16cex:commentExtensible w16cex:durableId="5E390100" w16cex:dateUtc="2026-05-31T00:28:00Z"/>
  <w16cex:commentExtensible w16cex:durableId="74D32E43" w16cex:dateUtc="2026-05-23T11:54:00Z"/>
  <w16cex:commentExtensible w16cex:durableId="6ACAC877" w16cex:dateUtc="2026-05-22T08:14:00Z"/>
  <w16cex:commentExtensible w16cex:durableId="6BAC7481" w16cex:dateUtc="2026-05-28T00:24:00Z"/>
  <w16cex:commentExtensible w16cex:durableId="029172E2" w16cex:dateUtc="2026-05-28T00:24:00Z"/>
  <w16cex:commentExtensible w16cex:durableId="41EC1A0B" w16cex:dateUtc="2026-05-31T00:50:00Z"/>
  <w16cex:commentExtensible w16cex:durableId="3DF5B9A9" w16cex:dateUtc="2026-05-31T00:57:00Z"/>
  <w16cex:commentExtensible w16cex:durableId="3198BBB3" w16cex:dateUtc="2026-05-31T00:57:00Z"/>
  <w16cex:commentExtensible w16cex:durableId="6ABD54BB" w16cex:dateUtc="2026-05-28T00:24:00Z"/>
  <w16cex:commentExtensible w16cex:durableId="7223060E" w16cex:dateUtc="2026-05-31T00: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29227A" w16cid:durableId="353C71AB"/>
  <w16cid:commentId w16cid:paraId="151C8B87" w16cid:durableId="5B19EB50"/>
  <w16cid:commentId w16cid:paraId="434A87E3" w16cid:durableId="4D0694F1"/>
  <w16cid:commentId w16cid:paraId="22466069" w16cid:durableId="61AF2FA5"/>
  <w16cid:commentId w16cid:paraId="4D202D0B" w16cid:durableId="069D487B"/>
  <w16cid:commentId w16cid:paraId="5B54A971" w16cid:durableId="422289A4"/>
  <w16cid:commentId w16cid:paraId="3B79C97C" w16cid:durableId="5E390100"/>
  <w16cid:commentId w16cid:paraId="1C122CA8" w16cid:durableId="74D32E43"/>
  <w16cid:commentId w16cid:paraId="4284A2B2" w16cid:durableId="6ACAC877"/>
  <w16cid:commentId w16cid:paraId="0A76ECCF" w16cid:durableId="6BAC7481"/>
  <w16cid:commentId w16cid:paraId="0F6771AE" w16cid:durableId="029172E2"/>
  <w16cid:commentId w16cid:paraId="2F58076B" w16cid:durableId="41EC1A0B"/>
  <w16cid:commentId w16cid:paraId="6160239D" w16cid:durableId="3DF5B9A9"/>
  <w16cid:commentId w16cid:paraId="05A19056" w16cid:durableId="3198BBB3"/>
  <w16cid:commentId w16cid:paraId="61A43EFF" w16cid:durableId="6ABD54BB"/>
  <w16cid:commentId w16cid:paraId="0B0B3B81" w16cid:durableId="722306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33D8D" w14:textId="77777777" w:rsidR="00BE3357" w:rsidRDefault="00BE3357" w:rsidP="00FC7D23">
      <w:pPr>
        <w:spacing w:after="0" w:line="240" w:lineRule="auto"/>
      </w:pPr>
      <w:r>
        <w:separator/>
      </w:r>
    </w:p>
  </w:endnote>
  <w:endnote w:type="continuationSeparator" w:id="0">
    <w:p w14:paraId="675E2508" w14:textId="77777777" w:rsidR="00BE3357" w:rsidRDefault="00BE3357" w:rsidP="00FC7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D2C2" w14:textId="77777777" w:rsidR="00676734" w:rsidRDefault="00676734">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3487D" w14:textId="77777777" w:rsidR="00676734" w:rsidRDefault="00676734">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107143E3" wp14:editId="64461A07">
              <wp:simplePos x="0" y="0"/>
              <wp:positionH relativeFrom="page">
                <wp:posOffset>3692144</wp:posOffset>
              </wp:positionH>
              <wp:positionV relativeFrom="page">
                <wp:posOffset>10062294</wp:posOffset>
              </wp:positionV>
              <wp:extent cx="177800" cy="19431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1C345648" w14:textId="77777777" w:rsidR="00676734" w:rsidRPr="00FC7D23" w:rsidRDefault="00676734">
                          <w:pPr>
                            <w:spacing w:before="10"/>
                            <w:ind w:left="20"/>
                            <w:rPr>
                              <w:rFonts w:ascii="Times New Roman"/>
                              <w:sz w:val="24"/>
                              <w:lang w:val="pl-PL"/>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107143E3" id="_x0000_t202" coordsize="21600,21600" o:spt="202" path="m,l,21600r21600,l21600,xe">
              <v:stroke joinstyle="miter"/>
              <v:path gradientshapeok="t" o:connecttype="rect"/>
            </v:shapetype>
            <v:shape id="Textbox 53" o:spid="_x0000_s1026" type="#_x0000_t202" style="position:absolute;margin-left:290.7pt;margin-top:792.3pt;width:14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" filled="f" stroked="f">
              <v:textbox inset="0,0,0,0">
                <w:txbxContent>
                  <w:p w14:paraId="1C345648" w14:textId="77777777" w:rsidR="00676734" w:rsidRPr="00FC7D23" w:rsidRDefault="00676734">
                    <w:pPr>
                      <w:spacing w:before="10"/>
                      <w:ind w:left="20"/>
                      <w:rPr>
                        <w:rFonts w:ascii="Times New Roman"/>
                        <w:sz w:val="24"/>
                        <w:lang w:val="pl-PL"/>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178721"/>
      <w:docPartObj>
        <w:docPartGallery w:val="Page Numbers (Bottom of Page)"/>
        <w:docPartUnique/>
      </w:docPartObj>
    </w:sdtPr>
    <w:sdtContent>
      <w:p w14:paraId="07C4A678" w14:textId="1B5DD648" w:rsidR="006E5558" w:rsidRDefault="006E5558">
        <w:pPr>
          <w:pStyle w:val="Footer"/>
          <w:jc w:val="center"/>
        </w:pPr>
        <w:r>
          <w:fldChar w:fldCharType="begin"/>
        </w:r>
        <w:r>
          <w:instrText>PAGE   \* MERGEFORMAT</w:instrText>
        </w:r>
        <w:r>
          <w:fldChar w:fldCharType="separate"/>
        </w:r>
        <w:r>
          <w:t>2</w:t>
        </w:r>
        <w:r>
          <w:fldChar w:fldCharType="end"/>
        </w:r>
      </w:p>
    </w:sdtContent>
  </w:sdt>
  <w:p w14:paraId="4A19EE0E" w14:textId="77777777" w:rsidR="00A1390F" w:rsidRDefault="00A1390F">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AE19C" w14:textId="77777777" w:rsidR="00BE3357" w:rsidRDefault="00BE3357" w:rsidP="00FC7D23">
      <w:pPr>
        <w:spacing w:after="0" w:line="240" w:lineRule="auto"/>
      </w:pPr>
      <w:r>
        <w:separator/>
      </w:r>
    </w:p>
  </w:footnote>
  <w:footnote w:type="continuationSeparator" w:id="0">
    <w:p w14:paraId="7AB2CCE4" w14:textId="77777777" w:rsidR="00BE3357" w:rsidRDefault="00BE3357" w:rsidP="00FC7D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A627D"/>
    <w:multiLevelType w:val="multilevel"/>
    <w:tmpl w:val="21B6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DB2959"/>
    <w:multiLevelType w:val="multilevel"/>
    <w:tmpl w:val="EE48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6B1314"/>
    <w:multiLevelType w:val="hybridMultilevel"/>
    <w:tmpl w:val="601C8E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8B488F"/>
    <w:multiLevelType w:val="multilevel"/>
    <w:tmpl w:val="B37C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5770EF"/>
    <w:multiLevelType w:val="multilevel"/>
    <w:tmpl w:val="C42E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7937DA"/>
    <w:multiLevelType w:val="multilevel"/>
    <w:tmpl w:val="B4B2A20A"/>
    <w:lvl w:ilvl="0">
      <w:start w:val="1"/>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23065C25"/>
    <w:multiLevelType w:val="multilevel"/>
    <w:tmpl w:val="A4608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7A0A74"/>
    <w:multiLevelType w:val="multilevel"/>
    <w:tmpl w:val="8562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EC377B"/>
    <w:multiLevelType w:val="multilevel"/>
    <w:tmpl w:val="4BA4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F74751"/>
    <w:multiLevelType w:val="multilevel"/>
    <w:tmpl w:val="7E3A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F66C3D"/>
    <w:multiLevelType w:val="multilevel"/>
    <w:tmpl w:val="7BE2267A"/>
    <w:lvl w:ilvl="0">
      <w:start w:val="1"/>
      <w:numFmt w:val="decimal"/>
      <w:lvlText w:val="%1."/>
      <w:lvlJc w:val="left"/>
      <w:pPr>
        <w:ind w:left="480" w:hanging="4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3BB13F99"/>
    <w:multiLevelType w:val="multilevel"/>
    <w:tmpl w:val="25C8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3E1EB6"/>
    <w:multiLevelType w:val="multilevel"/>
    <w:tmpl w:val="BB9C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8D5BBE"/>
    <w:multiLevelType w:val="multilevel"/>
    <w:tmpl w:val="8C64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3C06F16"/>
    <w:multiLevelType w:val="multilevel"/>
    <w:tmpl w:val="494AF40A"/>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7E3864"/>
    <w:multiLevelType w:val="multilevel"/>
    <w:tmpl w:val="1676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74D1AC4"/>
    <w:multiLevelType w:val="multilevel"/>
    <w:tmpl w:val="2B2EF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B4255D"/>
    <w:multiLevelType w:val="hybridMultilevel"/>
    <w:tmpl w:val="3880D1D0"/>
    <w:lvl w:ilvl="0" w:tplc="B46C328C">
      <w:numFmt w:val="bullet"/>
      <w:lvlText w:val="*"/>
      <w:lvlJc w:val="left"/>
      <w:pPr>
        <w:ind w:left="1135" w:hanging="195"/>
      </w:pPr>
      <w:rPr>
        <w:rFonts w:ascii="Times New Roman" w:eastAsia="Times New Roman" w:hAnsi="Times New Roman" w:cs="Times New Roman" w:hint="default"/>
        <w:spacing w:val="0"/>
        <w:w w:val="100"/>
        <w:lang w:val="pl-PL" w:eastAsia="en-US" w:bidi="ar-SA"/>
      </w:rPr>
    </w:lvl>
    <w:lvl w:ilvl="1" w:tplc="7A30F766">
      <w:numFmt w:val="bullet"/>
      <w:lvlText w:val="•"/>
      <w:lvlJc w:val="left"/>
      <w:pPr>
        <w:ind w:left="2188" w:hanging="195"/>
      </w:pPr>
      <w:rPr>
        <w:rFonts w:hint="default"/>
        <w:lang w:val="pl-PL" w:eastAsia="en-US" w:bidi="ar-SA"/>
      </w:rPr>
    </w:lvl>
    <w:lvl w:ilvl="2" w:tplc="A6EE96E4">
      <w:numFmt w:val="bullet"/>
      <w:lvlText w:val="•"/>
      <w:lvlJc w:val="left"/>
      <w:pPr>
        <w:ind w:left="3236" w:hanging="195"/>
      </w:pPr>
      <w:rPr>
        <w:rFonts w:hint="default"/>
        <w:lang w:val="pl-PL" w:eastAsia="en-US" w:bidi="ar-SA"/>
      </w:rPr>
    </w:lvl>
    <w:lvl w:ilvl="3" w:tplc="2A60EC2C">
      <w:numFmt w:val="bullet"/>
      <w:lvlText w:val="•"/>
      <w:lvlJc w:val="left"/>
      <w:pPr>
        <w:ind w:left="4285" w:hanging="195"/>
      </w:pPr>
      <w:rPr>
        <w:rFonts w:hint="default"/>
        <w:lang w:val="pl-PL" w:eastAsia="en-US" w:bidi="ar-SA"/>
      </w:rPr>
    </w:lvl>
    <w:lvl w:ilvl="4" w:tplc="E3642AF0">
      <w:numFmt w:val="bullet"/>
      <w:lvlText w:val="•"/>
      <w:lvlJc w:val="left"/>
      <w:pPr>
        <w:ind w:left="5333" w:hanging="195"/>
      </w:pPr>
      <w:rPr>
        <w:rFonts w:hint="default"/>
        <w:lang w:val="pl-PL" w:eastAsia="en-US" w:bidi="ar-SA"/>
      </w:rPr>
    </w:lvl>
    <w:lvl w:ilvl="5" w:tplc="938ABC40">
      <w:numFmt w:val="bullet"/>
      <w:lvlText w:val="•"/>
      <w:lvlJc w:val="left"/>
      <w:pPr>
        <w:ind w:left="6381" w:hanging="195"/>
      </w:pPr>
      <w:rPr>
        <w:rFonts w:hint="default"/>
        <w:lang w:val="pl-PL" w:eastAsia="en-US" w:bidi="ar-SA"/>
      </w:rPr>
    </w:lvl>
    <w:lvl w:ilvl="6" w:tplc="88C0D5AA">
      <w:numFmt w:val="bullet"/>
      <w:lvlText w:val="•"/>
      <w:lvlJc w:val="left"/>
      <w:pPr>
        <w:ind w:left="7430" w:hanging="195"/>
      </w:pPr>
      <w:rPr>
        <w:rFonts w:hint="default"/>
        <w:lang w:val="pl-PL" w:eastAsia="en-US" w:bidi="ar-SA"/>
      </w:rPr>
    </w:lvl>
    <w:lvl w:ilvl="7" w:tplc="50F09CEA">
      <w:numFmt w:val="bullet"/>
      <w:lvlText w:val="•"/>
      <w:lvlJc w:val="left"/>
      <w:pPr>
        <w:ind w:left="8478" w:hanging="195"/>
      </w:pPr>
      <w:rPr>
        <w:rFonts w:hint="default"/>
        <w:lang w:val="pl-PL" w:eastAsia="en-US" w:bidi="ar-SA"/>
      </w:rPr>
    </w:lvl>
    <w:lvl w:ilvl="8" w:tplc="5A8C3798">
      <w:numFmt w:val="bullet"/>
      <w:lvlText w:val="•"/>
      <w:lvlJc w:val="left"/>
      <w:pPr>
        <w:ind w:left="9526" w:hanging="195"/>
      </w:pPr>
      <w:rPr>
        <w:rFonts w:hint="default"/>
        <w:lang w:val="pl-PL" w:eastAsia="en-US" w:bidi="ar-SA"/>
      </w:rPr>
    </w:lvl>
  </w:abstractNum>
  <w:abstractNum w:abstractNumId="18" w15:restartNumberingAfterBreak="0">
    <w:nsid w:val="52AA0E4D"/>
    <w:multiLevelType w:val="multilevel"/>
    <w:tmpl w:val="BF7C9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951739"/>
    <w:multiLevelType w:val="hybridMultilevel"/>
    <w:tmpl w:val="C7E889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BDB2C74"/>
    <w:multiLevelType w:val="multilevel"/>
    <w:tmpl w:val="1F44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96B7A16"/>
    <w:multiLevelType w:val="multilevel"/>
    <w:tmpl w:val="D9AA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EF3204C"/>
    <w:multiLevelType w:val="multilevel"/>
    <w:tmpl w:val="70B8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FCB10E2"/>
    <w:multiLevelType w:val="multilevel"/>
    <w:tmpl w:val="C91A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2E2282B"/>
    <w:multiLevelType w:val="multilevel"/>
    <w:tmpl w:val="7C26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3816DC3"/>
    <w:multiLevelType w:val="multilevel"/>
    <w:tmpl w:val="5374DBB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742F7B1F"/>
    <w:multiLevelType w:val="multilevel"/>
    <w:tmpl w:val="6F24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49C553C"/>
    <w:multiLevelType w:val="hybridMultilevel"/>
    <w:tmpl w:val="E1CE35BC"/>
    <w:lvl w:ilvl="0" w:tplc="E918D83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762373FC"/>
    <w:multiLevelType w:val="multilevel"/>
    <w:tmpl w:val="AE8EF1B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CB20227"/>
    <w:multiLevelType w:val="multilevel"/>
    <w:tmpl w:val="9FC6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DE46203"/>
    <w:multiLevelType w:val="multilevel"/>
    <w:tmpl w:val="B6EE610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610746491">
    <w:abstractNumId w:val="18"/>
  </w:num>
  <w:num w:numId="2" w16cid:durableId="119735955">
    <w:abstractNumId w:val="13"/>
  </w:num>
  <w:num w:numId="3" w16cid:durableId="1285499782">
    <w:abstractNumId w:val="19"/>
  </w:num>
  <w:num w:numId="4" w16cid:durableId="936056160">
    <w:abstractNumId w:val="14"/>
  </w:num>
  <w:num w:numId="5" w16cid:durableId="1659378244">
    <w:abstractNumId w:val="16"/>
  </w:num>
  <w:num w:numId="6" w16cid:durableId="1398893691">
    <w:abstractNumId w:val="21"/>
  </w:num>
  <w:num w:numId="7" w16cid:durableId="85078705">
    <w:abstractNumId w:val="24"/>
  </w:num>
  <w:num w:numId="8" w16cid:durableId="1156453506">
    <w:abstractNumId w:val="20"/>
  </w:num>
  <w:num w:numId="9" w16cid:durableId="987900129">
    <w:abstractNumId w:val="29"/>
  </w:num>
  <w:num w:numId="10" w16cid:durableId="1747071249">
    <w:abstractNumId w:val="0"/>
  </w:num>
  <w:num w:numId="11" w16cid:durableId="1362512916">
    <w:abstractNumId w:val="4"/>
  </w:num>
  <w:num w:numId="12" w16cid:durableId="2062751798">
    <w:abstractNumId w:val="23"/>
  </w:num>
  <w:num w:numId="13" w16cid:durableId="427892765">
    <w:abstractNumId w:val="26"/>
  </w:num>
  <w:num w:numId="14" w16cid:durableId="2019767168">
    <w:abstractNumId w:val="7"/>
  </w:num>
  <w:num w:numId="15" w16cid:durableId="399445549">
    <w:abstractNumId w:val="27"/>
  </w:num>
  <w:num w:numId="16" w16cid:durableId="1541237541">
    <w:abstractNumId w:val="12"/>
  </w:num>
  <w:num w:numId="17" w16cid:durableId="345791927">
    <w:abstractNumId w:val="9"/>
  </w:num>
  <w:num w:numId="18" w16cid:durableId="2017489890">
    <w:abstractNumId w:val="3"/>
  </w:num>
  <w:num w:numId="19" w16cid:durableId="1915814541">
    <w:abstractNumId w:val="17"/>
  </w:num>
  <w:num w:numId="20" w16cid:durableId="643195984">
    <w:abstractNumId w:val="2"/>
  </w:num>
  <w:num w:numId="21" w16cid:durableId="2051102579">
    <w:abstractNumId w:val="5"/>
  </w:num>
  <w:num w:numId="22" w16cid:durableId="831724473">
    <w:abstractNumId w:val="28"/>
  </w:num>
  <w:num w:numId="23" w16cid:durableId="1253661830">
    <w:abstractNumId w:val="10"/>
  </w:num>
  <w:num w:numId="24" w16cid:durableId="84158016">
    <w:abstractNumId w:val="25"/>
  </w:num>
  <w:num w:numId="25" w16cid:durableId="1704554275">
    <w:abstractNumId w:val="30"/>
  </w:num>
  <w:num w:numId="26" w16cid:durableId="1889604300">
    <w:abstractNumId w:val="1"/>
  </w:num>
  <w:num w:numId="27" w16cid:durableId="415322499">
    <w:abstractNumId w:val="6"/>
  </w:num>
  <w:num w:numId="28" w16cid:durableId="1712916974">
    <w:abstractNumId w:val="15"/>
  </w:num>
  <w:num w:numId="29" w16cid:durableId="534542736">
    <w:abstractNumId w:val="8"/>
  </w:num>
  <w:num w:numId="30" w16cid:durableId="1250310112">
    <w:abstractNumId w:val="22"/>
  </w:num>
  <w:num w:numId="31" w16cid:durableId="250241496">
    <w:abstractNumId w:val="11"/>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liya Martyniuk">
    <w15:presenceInfo w15:providerId="None" w15:userId="Yuliya Martyniu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656"/>
    <w:rsid w:val="0000025F"/>
    <w:rsid w:val="00000370"/>
    <w:rsid w:val="00000386"/>
    <w:rsid w:val="00001E22"/>
    <w:rsid w:val="00002B71"/>
    <w:rsid w:val="0000724A"/>
    <w:rsid w:val="000077FF"/>
    <w:rsid w:val="00007ED4"/>
    <w:rsid w:val="0001106C"/>
    <w:rsid w:val="00011561"/>
    <w:rsid w:val="00012450"/>
    <w:rsid w:val="000134C0"/>
    <w:rsid w:val="000176F0"/>
    <w:rsid w:val="0002110C"/>
    <w:rsid w:val="0002237D"/>
    <w:rsid w:val="00022A06"/>
    <w:rsid w:val="00023AAF"/>
    <w:rsid w:val="0002485C"/>
    <w:rsid w:val="00024B25"/>
    <w:rsid w:val="00025177"/>
    <w:rsid w:val="000258D7"/>
    <w:rsid w:val="00025AAD"/>
    <w:rsid w:val="00025DCE"/>
    <w:rsid w:val="0002694C"/>
    <w:rsid w:val="000272BC"/>
    <w:rsid w:val="00027C2D"/>
    <w:rsid w:val="00030394"/>
    <w:rsid w:val="000317D6"/>
    <w:rsid w:val="00031A54"/>
    <w:rsid w:val="00034892"/>
    <w:rsid w:val="00034ADA"/>
    <w:rsid w:val="00034CC2"/>
    <w:rsid w:val="0003732B"/>
    <w:rsid w:val="000379D9"/>
    <w:rsid w:val="00042904"/>
    <w:rsid w:val="00042FA9"/>
    <w:rsid w:val="00044162"/>
    <w:rsid w:val="0004489E"/>
    <w:rsid w:val="00046A4B"/>
    <w:rsid w:val="000505B9"/>
    <w:rsid w:val="00051BCC"/>
    <w:rsid w:val="00053133"/>
    <w:rsid w:val="00055C4D"/>
    <w:rsid w:val="00056002"/>
    <w:rsid w:val="00056A97"/>
    <w:rsid w:val="00060349"/>
    <w:rsid w:val="0006314B"/>
    <w:rsid w:val="000648F1"/>
    <w:rsid w:val="00064A75"/>
    <w:rsid w:val="000653BE"/>
    <w:rsid w:val="00066A82"/>
    <w:rsid w:val="000679C1"/>
    <w:rsid w:val="00067BFB"/>
    <w:rsid w:val="00067CE1"/>
    <w:rsid w:val="00070972"/>
    <w:rsid w:val="00070E1C"/>
    <w:rsid w:val="0007359B"/>
    <w:rsid w:val="00073FF4"/>
    <w:rsid w:val="000744C5"/>
    <w:rsid w:val="00074D35"/>
    <w:rsid w:val="000753E4"/>
    <w:rsid w:val="00076BE5"/>
    <w:rsid w:val="000801AF"/>
    <w:rsid w:val="00080FCD"/>
    <w:rsid w:val="0008263E"/>
    <w:rsid w:val="00082679"/>
    <w:rsid w:val="0008276D"/>
    <w:rsid w:val="00082B81"/>
    <w:rsid w:val="0008304C"/>
    <w:rsid w:val="00083FB5"/>
    <w:rsid w:val="000840F3"/>
    <w:rsid w:val="00084F64"/>
    <w:rsid w:val="00085A26"/>
    <w:rsid w:val="00090160"/>
    <w:rsid w:val="00090A8C"/>
    <w:rsid w:val="00091CB5"/>
    <w:rsid w:val="00092E13"/>
    <w:rsid w:val="00093FA9"/>
    <w:rsid w:val="00094F29"/>
    <w:rsid w:val="00095D46"/>
    <w:rsid w:val="00095E9F"/>
    <w:rsid w:val="000969F7"/>
    <w:rsid w:val="000A00E4"/>
    <w:rsid w:val="000A23DC"/>
    <w:rsid w:val="000A4C3C"/>
    <w:rsid w:val="000A5850"/>
    <w:rsid w:val="000A6BC9"/>
    <w:rsid w:val="000A7786"/>
    <w:rsid w:val="000A7A0D"/>
    <w:rsid w:val="000B0499"/>
    <w:rsid w:val="000B06D0"/>
    <w:rsid w:val="000B0F98"/>
    <w:rsid w:val="000B1714"/>
    <w:rsid w:val="000B27B6"/>
    <w:rsid w:val="000B4280"/>
    <w:rsid w:val="000B46D2"/>
    <w:rsid w:val="000B4898"/>
    <w:rsid w:val="000B4A65"/>
    <w:rsid w:val="000B5B8B"/>
    <w:rsid w:val="000B609C"/>
    <w:rsid w:val="000B675D"/>
    <w:rsid w:val="000B6FB3"/>
    <w:rsid w:val="000C1353"/>
    <w:rsid w:val="000C155A"/>
    <w:rsid w:val="000C1E69"/>
    <w:rsid w:val="000C27BD"/>
    <w:rsid w:val="000C4AFF"/>
    <w:rsid w:val="000C5777"/>
    <w:rsid w:val="000C6080"/>
    <w:rsid w:val="000C6E75"/>
    <w:rsid w:val="000C74C9"/>
    <w:rsid w:val="000C7D8D"/>
    <w:rsid w:val="000D07D8"/>
    <w:rsid w:val="000D0FE8"/>
    <w:rsid w:val="000D1290"/>
    <w:rsid w:val="000D43FD"/>
    <w:rsid w:val="000D46BC"/>
    <w:rsid w:val="000D6782"/>
    <w:rsid w:val="000E2B10"/>
    <w:rsid w:val="000E2D6B"/>
    <w:rsid w:val="000E3FA6"/>
    <w:rsid w:val="000E430A"/>
    <w:rsid w:val="000E5008"/>
    <w:rsid w:val="000E5B86"/>
    <w:rsid w:val="000E64E9"/>
    <w:rsid w:val="000F1454"/>
    <w:rsid w:val="000F1CEB"/>
    <w:rsid w:val="000F219E"/>
    <w:rsid w:val="000F3BF6"/>
    <w:rsid w:val="000F45B7"/>
    <w:rsid w:val="000F4E89"/>
    <w:rsid w:val="000F5BA8"/>
    <w:rsid w:val="000F6B76"/>
    <w:rsid w:val="000F7181"/>
    <w:rsid w:val="001014C6"/>
    <w:rsid w:val="001017A3"/>
    <w:rsid w:val="001024CB"/>
    <w:rsid w:val="00102FDB"/>
    <w:rsid w:val="00103F2F"/>
    <w:rsid w:val="00105114"/>
    <w:rsid w:val="00105300"/>
    <w:rsid w:val="001056CB"/>
    <w:rsid w:val="00106F03"/>
    <w:rsid w:val="00107870"/>
    <w:rsid w:val="00107A08"/>
    <w:rsid w:val="0011053D"/>
    <w:rsid w:val="001125B3"/>
    <w:rsid w:val="001130EB"/>
    <w:rsid w:val="00113185"/>
    <w:rsid w:val="0011420F"/>
    <w:rsid w:val="00116A82"/>
    <w:rsid w:val="00120270"/>
    <w:rsid w:val="00121246"/>
    <w:rsid w:val="00121550"/>
    <w:rsid w:val="00122515"/>
    <w:rsid w:val="00122850"/>
    <w:rsid w:val="0012415D"/>
    <w:rsid w:val="00125443"/>
    <w:rsid w:val="00126439"/>
    <w:rsid w:val="00126440"/>
    <w:rsid w:val="00127A24"/>
    <w:rsid w:val="00131562"/>
    <w:rsid w:val="001323DA"/>
    <w:rsid w:val="001324E6"/>
    <w:rsid w:val="001334B6"/>
    <w:rsid w:val="00133EE4"/>
    <w:rsid w:val="00134236"/>
    <w:rsid w:val="00134E2B"/>
    <w:rsid w:val="00136D1E"/>
    <w:rsid w:val="00137345"/>
    <w:rsid w:val="0014243C"/>
    <w:rsid w:val="0014329D"/>
    <w:rsid w:val="001440B7"/>
    <w:rsid w:val="00145151"/>
    <w:rsid w:val="0014520A"/>
    <w:rsid w:val="00146573"/>
    <w:rsid w:val="00151A2D"/>
    <w:rsid w:val="00151FD0"/>
    <w:rsid w:val="001547AF"/>
    <w:rsid w:val="00156514"/>
    <w:rsid w:val="00156658"/>
    <w:rsid w:val="00156B18"/>
    <w:rsid w:val="00156BEE"/>
    <w:rsid w:val="001571E4"/>
    <w:rsid w:val="00157291"/>
    <w:rsid w:val="00157A5E"/>
    <w:rsid w:val="00160357"/>
    <w:rsid w:val="00161F13"/>
    <w:rsid w:val="001622E9"/>
    <w:rsid w:val="00164100"/>
    <w:rsid w:val="00164479"/>
    <w:rsid w:val="00165B4C"/>
    <w:rsid w:val="00167924"/>
    <w:rsid w:val="00170249"/>
    <w:rsid w:val="001707C6"/>
    <w:rsid w:val="00170E6E"/>
    <w:rsid w:val="001720E3"/>
    <w:rsid w:val="00174AC1"/>
    <w:rsid w:val="0017519E"/>
    <w:rsid w:val="00175E8A"/>
    <w:rsid w:val="001803DC"/>
    <w:rsid w:val="0018310F"/>
    <w:rsid w:val="001867C6"/>
    <w:rsid w:val="00192DB1"/>
    <w:rsid w:val="00193420"/>
    <w:rsid w:val="00193619"/>
    <w:rsid w:val="001950F4"/>
    <w:rsid w:val="0019520C"/>
    <w:rsid w:val="001961C0"/>
    <w:rsid w:val="00196233"/>
    <w:rsid w:val="00196FA4"/>
    <w:rsid w:val="001A12CB"/>
    <w:rsid w:val="001A1C59"/>
    <w:rsid w:val="001A2169"/>
    <w:rsid w:val="001A3241"/>
    <w:rsid w:val="001A3EF6"/>
    <w:rsid w:val="001A418D"/>
    <w:rsid w:val="001A4C87"/>
    <w:rsid w:val="001A6025"/>
    <w:rsid w:val="001A74AF"/>
    <w:rsid w:val="001A76B7"/>
    <w:rsid w:val="001A76C3"/>
    <w:rsid w:val="001B1C57"/>
    <w:rsid w:val="001B1D9C"/>
    <w:rsid w:val="001B2EF8"/>
    <w:rsid w:val="001B51E8"/>
    <w:rsid w:val="001B64B8"/>
    <w:rsid w:val="001B6E0C"/>
    <w:rsid w:val="001C0014"/>
    <w:rsid w:val="001C0EFF"/>
    <w:rsid w:val="001C1251"/>
    <w:rsid w:val="001C1ADF"/>
    <w:rsid w:val="001C39DB"/>
    <w:rsid w:val="001C4C54"/>
    <w:rsid w:val="001C696E"/>
    <w:rsid w:val="001D308E"/>
    <w:rsid w:val="001D3E76"/>
    <w:rsid w:val="001D5824"/>
    <w:rsid w:val="001E018C"/>
    <w:rsid w:val="001E1C33"/>
    <w:rsid w:val="001E2966"/>
    <w:rsid w:val="001E39A7"/>
    <w:rsid w:val="001E3DC6"/>
    <w:rsid w:val="001E5997"/>
    <w:rsid w:val="001E5CE5"/>
    <w:rsid w:val="001E5D65"/>
    <w:rsid w:val="001E6877"/>
    <w:rsid w:val="001E7BF2"/>
    <w:rsid w:val="001E7EC8"/>
    <w:rsid w:val="001F0604"/>
    <w:rsid w:val="001F155F"/>
    <w:rsid w:val="001F2912"/>
    <w:rsid w:val="001F3809"/>
    <w:rsid w:val="001F3F60"/>
    <w:rsid w:val="001F451E"/>
    <w:rsid w:val="001F6DA7"/>
    <w:rsid w:val="001F6DD2"/>
    <w:rsid w:val="00200366"/>
    <w:rsid w:val="002015C2"/>
    <w:rsid w:val="00201786"/>
    <w:rsid w:val="00201DFF"/>
    <w:rsid w:val="00203ED3"/>
    <w:rsid w:val="00206E53"/>
    <w:rsid w:val="00207795"/>
    <w:rsid w:val="0021014A"/>
    <w:rsid w:val="002113D3"/>
    <w:rsid w:val="00213601"/>
    <w:rsid w:val="00214997"/>
    <w:rsid w:val="002203D0"/>
    <w:rsid w:val="00220971"/>
    <w:rsid w:val="00221117"/>
    <w:rsid w:val="00225E31"/>
    <w:rsid w:val="00226565"/>
    <w:rsid w:val="002274BB"/>
    <w:rsid w:val="00230037"/>
    <w:rsid w:val="00230CCF"/>
    <w:rsid w:val="00231BDE"/>
    <w:rsid w:val="0023208B"/>
    <w:rsid w:val="002343EA"/>
    <w:rsid w:val="00234537"/>
    <w:rsid w:val="0023465D"/>
    <w:rsid w:val="00234EDD"/>
    <w:rsid w:val="00235151"/>
    <w:rsid w:val="00237095"/>
    <w:rsid w:val="002400DB"/>
    <w:rsid w:val="00241019"/>
    <w:rsid w:val="00241E99"/>
    <w:rsid w:val="00242BE3"/>
    <w:rsid w:val="00245B20"/>
    <w:rsid w:val="00250E74"/>
    <w:rsid w:val="002534BD"/>
    <w:rsid w:val="002546A6"/>
    <w:rsid w:val="0025608E"/>
    <w:rsid w:val="0025612C"/>
    <w:rsid w:val="002578DF"/>
    <w:rsid w:val="00257C51"/>
    <w:rsid w:val="00260E50"/>
    <w:rsid w:val="00261818"/>
    <w:rsid w:val="002618CA"/>
    <w:rsid w:val="00262BBA"/>
    <w:rsid w:val="002634DD"/>
    <w:rsid w:val="00264048"/>
    <w:rsid w:val="0026461C"/>
    <w:rsid w:val="00264E66"/>
    <w:rsid w:val="0026538A"/>
    <w:rsid w:val="00267F7F"/>
    <w:rsid w:val="002700A2"/>
    <w:rsid w:val="00272AAC"/>
    <w:rsid w:val="00272AE7"/>
    <w:rsid w:val="00273603"/>
    <w:rsid w:val="00273FCA"/>
    <w:rsid w:val="0027451D"/>
    <w:rsid w:val="0027547F"/>
    <w:rsid w:val="0027554F"/>
    <w:rsid w:val="00275605"/>
    <w:rsid w:val="00276596"/>
    <w:rsid w:val="0027670A"/>
    <w:rsid w:val="002800D5"/>
    <w:rsid w:val="002812AC"/>
    <w:rsid w:val="002817A2"/>
    <w:rsid w:val="00282970"/>
    <w:rsid w:val="00282FE1"/>
    <w:rsid w:val="002836BC"/>
    <w:rsid w:val="00283EC9"/>
    <w:rsid w:val="00287936"/>
    <w:rsid w:val="002906AE"/>
    <w:rsid w:val="0029141E"/>
    <w:rsid w:val="00291A5F"/>
    <w:rsid w:val="00293775"/>
    <w:rsid w:val="0029396C"/>
    <w:rsid w:val="00295474"/>
    <w:rsid w:val="00296F31"/>
    <w:rsid w:val="002A0653"/>
    <w:rsid w:val="002A1101"/>
    <w:rsid w:val="002A2CAF"/>
    <w:rsid w:val="002A388F"/>
    <w:rsid w:val="002A46E6"/>
    <w:rsid w:val="002A4FB0"/>
    <w:rsid w:val="002A6D9C"/>
    <w:rsid w:val="002B07E7"/>
    <w:rsid w:val="002B22C2"/>
    <w:rsid w:val="002B4EED"/>
    <w:rsid w:val="002B62C4"/>
    <w:rsid w:val="002B6C5A"/>
    <w:rsid w:val="002B77A4"/>
    <w:rsid w:val="002B7E6E"/>
    <w:rsid w:val="002C002E"/>
    <w:rsid w:val="002C1466"/>
    <w:rsid w:val="002C2E74"/>
    <w:rsid w:val="002C39BE"/>
    <w:rsid w:val="002C4421"/>
    <w:rsid w:val="002C4BE9"/>
    <w:rsid w:val="002C5872"/>
    <w:rsid w:val="002C6C48"/>
    <w:rsid w:val="002D17FF"/>
    <w:rsid w:val="002D194D"/>
    <w:rsid w:val="002D1FFB"/>
    <w:rsid w:val="002D202A"/>
    <w:rsid w:val="002D462F"/>
    <w:rsid w:val="002D4F7C"/>
    <w:rsid w:val="002D5F2A"/>
    <w:rsid w:val="002E0F4F"/>
    <w:rsid w:val="002E230A"/>
    <w:rsid w:val="002E344C"/>
    <w:rsid w:val="002E6D57"/>
    <w:rsid w:val="002F0D83"/>
    <w:rsid w:val="002F13F0"/>
    <w:rsid w:val="002F1C77"/>
    <w:rsid w:val="002F1E69"/>
    <w:rsid w:val="002F2780"/>
    <w:rsid w:val="002F34D7"/>
    <w:rsid w:val="002F4C0C"/>
    <w:rsid w:val="002F51B0"/>
    <w:rsid w:val="002F54DE"/>
    <w:rsid w:val="002F7BDF"/>
    <w:rsid w:val="003016D0"/>
    <w:rsid w:val="003023A3"/>
    <w:rsid w:val="0030368A"/>
    <w:rsid w:val="003038C8"/>
    <w:rsid w:val="00304D7C"/>
    <w:rsid w:val="00305F2F"/>
    <w:rsid w:val="00307CEC"/>
    <w:rsid w:val="003104F4"/>
    <w:rsid w:val="00310A5C"/>
    <w:rsid w:val="003121BC"/>
    <w:rsid w:val="0031252A"/>
    <w:rsid w:val="00312A2A"/>
    <w:rsid w:val="00312EE7"/>
    <w:rsid w:val="0031557B"/>
    <w:rsid w:val="00316167"/>
    <w:rsid w:val="0031789C"/>
    <w:rsid w:val="00320785"/>
    <w:rsid w:val="00320E7F"/>
    <w:rsid w:val="00321225"/>
    <w:rsid w:val="00321B2D"/>
    <w:rsid w:val="0032327E"/>
    <w:rsid w:val="00324147"/>
    <w:rsid w:val="00325064"/>
    <w:rsid w:val="00326A5F"/>
    <w:rsid w:val="00326F7C"/>
    <w:rsid w:val="00327839"/>
    <w:rsid w:val="00330011"/>
    <w:rsid w:val="0033201D"/>
    <w:rsid w:val="00332CEF"/>
    <w:rsid w:val="003336EF"/>
    <w:rsid w:val="00335C3B"/>
    <w:rsid w:val="0034233F"/>
    <w:rsid w:val="00342882"/>
    <w:rsid w:val="00342FDD"/>
    <w:rsid w:val="00343B38"/>
    <w:rsid w:val="00344289"/>
    <w:rsid w:val="00344FFA"/>
    <w:rsid w:val="00345708"/>
    <w:rsid w:val="00345979"/>
    <w:rsid w:val="003459DE"/>
    <w:rsid w:val="003460B2"/>
    <w:rsid w:val="003462CD"/>
    <w:rsid w:val="003462F3"/>
    <w:rsid w:val="00350288"/>
    <w:rsid w:val="003518DB"/>
    <w:rsid w:val="003520B1"/>
    <w:rsid w:val="003535AD"/>
    <w:rsid w:val="00353FEA"/>
    <w:rsid w:val="00354E4F"/>
    <w:rsid w:val="00354F8B"/>
    <w:rsid w:val="00361A41"/>
    <w:rsid w:val="00362BEB"/>
    <w:rsid w:val="00366733"/>
    <w:rsid w:val="003668A0"/>
    <w:rsid w:val="0036696C"/>
    <w:rsid w:val="00366CA7"/>
    <w:rsid w:val="00367191"/>
    <w:rsid w:val="0037096F"/>
    <w:rsid w:val="00372814"/>
    <w:rsid w:val="003731E4"/>
    <w:rsid w:val="003752B4"/>
    <w:rsid w:val="00376185"/>
    <w:rsid w:val="00376730"/>
    <w:rsid w:val="003767E7"/>
    <w:rsid w:val="00376C55"/>
    <w:rsid w:val="00380127"/>
    <w:rsid w:val="00380795"/>
    <w:rsid w:val="003854AC"/>
    <w:rsid w:val="00385A0E"/>
    <w:rsid w:val="00385AB1"/>
    <w:rsid w:val="00386278"/>
    <w:rsid w:val="00386665"/>
    <w:rsid w:val="00386C2D"/>
    <w:rsid w:val="00386F66"/>
    <w:rsid w:val="003873F8"/>
    <w:rsid w:val="00387E9E"/>
    <w:rsid w:val="0039083B"/>
    <w:rsid w:val="003927BC"/>
    <w:rsid w:val="00392BA4"/>
    <w:rsid w:val="00393153"/>
    <w:rsid w:val="003938F8"/>
    <w:rsid w:val="0039541B"/>
    <w:rsid w:val="0039730A"/>
    <w:rsid w:val="0039755F"/>
    <w:rsid w:val="003A2F3E"/>
    <w:rsid w:val="003A39FA"/>
    <w:rsid w:val="003A4080"/>
    <w:rsid w:val="003A50A9"/>
    <w:rsid w:val="003A5CF2"/>
    <w:rsid w:val="003A5D1B"/>
    <w:rsid w:val="003A60A7"/>
    <w:rsid w:val="003A6C35"/>
    <w:rsid w:val="003A72A3"/>
    <w:rsid w:val="003B0112"/>
    <w:rsid w:val="003B0667"/>
    <w:rsid w:val="003B2FFB"/>
    <w:rsid w:val="003B3177"/>
    <w:rsid w:val="003B492C"/>
    <w:rsid w:val="003B4C92"/>
    <w:rsid w:val="003B5EE3"/>
    <w:rsid w:val="003B5F84"/>
    <w:rsid w:val="003B632F"/>
    <w:rsid w:val="003C0BE5"/>
    <w:rsid w:val="003C143B"/>
    <w:rsid w:val="003C239C"/>
    <w:rsid w:val="003C2915"/>
    <w:rsid w:val="003C2B06"/>
    <w:rsid w:val="003C32EC"/>
    <w:rsid w:val="003C38C0"/>
    <w:rsid w:val="003C3E87"/>
    <w:rsid w:val="003C40E4"/>
    <w:rsid w:val="003C5253"/>
    <w:rsid w:val="003C567D"/>
    <w:rsid w:val="003C78BF"/>
    <w:rsid w:val="003D0C53"/>
    <w:rsid w:val="003D1A43"/>
    <w:rsid w:val="003D32EE"/>
    <w:rsid w:val="003D3808"/>
    <w:rsid w:val="003E008F"/>
    <w:rsid w:val="003E145F"/>
    <w:rsid w:val="003E1F47"/>
    <w:rsid w:val="003E24EF"/>
    <w:rsid w:val="003E2727"/>
    <w:rsid w:val="003E313A"/>
    <w:rsid w:val="003E3B01"/>
    <w:rsid w:val="003E416C"/>
    <w:rsid w:val="003E42F9"/>
    <w:rsid w:val="003E43C6"/>
    <w:rsid w:val="003E5AF7"/>
    <w:rsid w:val="003E5DEC"/>
    <w:rsid w:val="003E5F21"/>
    <w:rsid w:val="003E61CC"/>
    <w:rsid w:val="003E6EC9"/>
    <w:rsid w:val="003F0091"/>
    <w:rsid w:val="003F0306"/>
    <w:rsid w:val="003F0442"/>
    <w:rsid w:val="003F27E5"/>
    <w:rsid w:val="003F29DF"/>
    <w:rsid w:val="003F2E2B"/>
    <w:rsid w:val="003F39E3"/>
    <w:rsid w:val="003F3B4F"/>
    <w:rsid w:val="003F64E5"/>
    <w:rsid w:val="003F6A68"/>
    <w:rsid w:val="003F6DA1"/>
    <w:rsid w:val="00400315"/>
    <w:rsid w:val="004004A6"/>
    <w:rsid w:val="00401783"/>
    <w:rsid w:val="0040196C"/>
    <w:rsid w:val="00401A42"/>
    <w:rsid w:val="00401F99"/>
    <w:rsid w:val="00402F60"/>
    <w:rsid w:val="00404577"/>
    <w:rsid w:val="00407216"/>
    <w:rsid w:val="00410019"/>
    <w:rsid w:val="00410354"/>
    <w:rsid w:val="00410498"/>
    <w:rsid w:val="004104FC"/>
    <w:rsid w:val="00411A95"/>
    <w:rsid w:val="00411AB3"/>
    <w:rsid w:val="00411AC8"/>
    <w:rsid w:val="004121FE"/>
    <w:rsid w:val="00413E7D"/>
    <w:rsid w:val="00414F2D"/>
    <w:rsid w:val="00417A15"/>
    <w:rsid w:val="00417F4F"/>
    <w:rsid w:val="004203E2"/>
    <w:rsid w:val="00421AC1"/>
    <w:rsid w:val="00423292"/>
    <w:rsid w:val="00425797"/>
    <w:rsid w:val="00425DBC"/>
    <w:rsid w:val="00427AE4"/>
    <w:rsid w:val="004301D5"/>
    <w:rsid w:val="00430752"/>
    <w:rsid w:val="00430CA7"/>
    <w:rsid w:val="004311AF"/>
    <w:rsid w:val="00431E4F"/>
    <w:rsid w:val="00433EA4"/>
    <w:rsid w:val="00434F38"/>
    <w:rsid w:val="00435030"/>
    <w:rsid w:val="00435037"/>
    <w:rsid w:val="004355B1"/>
    <w:rsid w:val="00435C6B"/>
    <w:rsid w:val="00435D93"/>
    <w:rsid w:val="0043607D"/>
    <w:rsid w:val="00436465"/>
    <w:rsid w:val="004415F4"/>
    <w:rsid w:val="00445B6E"/>
    <w:rsid w:val="00447213"/>
    <w:rsid w:val="00450833"/>
    <w:rsid w:val="00450BB5"/>
    <w:rsid w:val="00452A39"/>
    <w:rsid w:val="00452AF4"/>
    <w:rsid w:val="00453167"/>
    <w:rsid w:val="00455402"/>
    <w:rsid w:val="004559F7"/>
    <w:rsid w:val="00455DC8"/>
    <w:rsid w:val="0046056A"/>
    <w:rsid w:val="0046122E"/>
    <w:rsid w:val="004616B2"/>
    <w:rsid w:val="004621BC"/>
    <w:rsid w:val="00465A69"/>
    <w:rsid w:val="00465F13"/>
    <w:rsid w:val="00466B13"/>
    <w:rsid w:val="004679BD"/>
    <w:rsid w:val="004703BE"/>
    <w:rsid w:val="00470FCB"/>
    <w:rsid w:val="004724F2"/>
    <w:rsid w:val="00472DA8"/>
    <w:rsid w:val="004733DD"/>
    <w:rsid w:val="0047501C"/>
    <w:rsid w:val="00475074"/>
    <w:rsid w:val="004751B7"/>
    <w:rsid w:val="00475234"/>
    <w:rsid w:val="00475A82"/>
    <w:rsid w:val="00475B00"/>
    <w:rsid w:val="0048157D"/>
    <w:rsid w:val="004816A2"/>
    <w:rsid w:val="00482273"/>
    <w:rsid w:val="0048246E"/>
    <w:rsid w:val="00483AB2"/>
    <w:rsid w:val="00484C90"/>
    <w:rsid w:val="00484CAE"/>
    <w:rsid w:val="00486C60"/>
    <w:rsid w:val="00486F8E"/>
    <w:rsid w:val="004902B2"/>
    <w:rsid w:val="00490DF4"/>
    <w:rsid w:val="00492EAF"/>
    <w:rsid w:val="00493265"/>
    <w:rsid w:val="004944B3"/>
    <w:rsid w:val="004945F5"/>
    <w:rsid w:val="00494A19"/>
    <w:rsid w:val="00495DD2"/>
    <w:rsid w:val="00496269"/>
    <w:rsid w:val="00496486"/>
    <w:rsid w:val="00497D83"/>
    <w:rsid w:val="004A0946"/>
    <w:rsid w:val="004A1B0B"/>
    <w:rsid w:val="004A21BF"/>
    <w:rsid w:val="004A2FB7"/>
    <w:rsid w:val="004A2FE9"/>
    <w:rsid w:val="004A3C17"/>
    <w:rsid w:val="004A524F"/>
    <w:rsid w:val="004A6596"/>
    <w:rsid w:val="004A6ACC"/>
    <w:rsid w:val="004A6BAD"/>
    <w:rsid w:val="004A7152"/>
    <w:rsid w:val="004B03EE"/>
    <w:rsid w:val="004B1E6F"/>
    <w:rsid w:val="004B2248"/>
    <w:rsid w:val="004B294B"/>
    <w:rsid w:val="004B2C8B"/>
    <w:rsid w:val="004B2F82"/>
    <w:rsid w:val="004B4A6C"/>
    <w:rsid w:val="004B4BF0"/>
    <w:rsid w:val="004B5572"/>
    <w:rsid w:val="004B5B14"/>
    <w:rsid w:val="004B5B5B"/>
    <w:rsid w:val="004B6E9F"/>
    <w:rsid w:val="004B796B"/>
    <w:rsid w:val="004C0DF2"/>
    <w:rsid w:val="004C327E"/>
    <w:rsid w:val="004C49A0"/>
    <w:rsid w:val="004D0ADC"/>
    <w:rsid w:val="004D2C86"/>
    <w:rsid w:val="004D5B75"/>
    <w:rsid w:val="004E0087"/>
    <w:rsid w:val="004E088A"/>
    <w:rsid w:val="004E0EBD"/>
    <w:rsid w:val="004E16F2"/>
    <w:rsid w:val="004E175A"/>
    <w:rsid w:val="004E1C53"/>
    <w:rsid w:val="004E2B1C"/>
    <w:rsid w:val="004E2BE8"/>
    <w:rsid w:val="004E4D83"/>
    <w:rsid w:val="004E6558"/>
    <w:rsid w:val="004F037D"/>
    <w:rsid w:val="004F27A3"/>
    <w:rsid w:val="004F2C56"/>
    <w:rsid w:val="004F41F9"/>
    <w:rsid w:val="004F4749"/>
    <w:rsid w:val="004F640C"/>
    <w:rsid w:val="004F70E3"/>
    <w:rsid w:val="004F75F5"/>
    <w:rsid w:val="00500B63"/>
    <w:rsid w:val="00500C3C"/>
    <w:rsid w:val="00501FE1"/>
    <w:rsid w:val="00502336"/>
    <w:rsid w:val="00502C04"/>
    <w:rsid w:val="00502F57"/>
    <w:rsid w:val="0050387D"/>
    <w:rsid w:val="00506884"/>
    <w:rsid w:val="00511396"/>
    <w:rsid w:val="0051185F"/>
    <w:rsid w:val="005125EE"/>
    <w:rsid w:val="005130DE"/>
    <w:rsid w:val="0051341D"/>
    <w:rsid w:val="005173A6"/>
    <w:rsid w:val="005211AE"/>
    <w:rsid w:val="005216CC"/>
    <w:rsid w:val="005231F0"/>
    <w:rsid w:val="005235EB"/>
    <w:rsid w:val="005241AD"/>
    <w:rsid w:val="00524220"/>
    <w:rsid w:val="005260E7"/>
    <w:rsid w:val="00526708"/>
    <w:rsid w:val="00530830"/>
    <w:rsid w:val="00530A58"/>
    <w:rsid w:val="00531D6E"/>
    <w:rsid w:val="00532C56"/>
    <w:rsid w:val="0053344B"/>
    <w:rsid w:val="00535687"/>
    <w:rsid w:val="00536229"/>
    <w:rsid w:val="005369BA"/>
    <w:rsid w:val="00536F6B"/>
    <w:rsid w:val="00541248"/>
    <w:rsid w:val="0054124C"/>
    <w:rsid w:val="00541A3A"/>
    <w:rsid w:val="00543585"/>
    <w:rsid w:val="00545A31"/>
    <w:rsid w:val="00546833"/>
    <w:rsid w:val="00546B18"/>
    <w:rsid w:val="00547DEC"/>
    <w:rsid w:val="0055074A"/>
    <w:rsid w:val="00550ECC"/>
    <w:rsid w:val="00553D40"/>
    <w:rsid w:val="00557346"/>
    <w:rsid w:val="0055758C"/>
    <w:rsid w:val="005618EA"/>
    <w:rsid w:val="00564997"/>
    <w:rsid w:val="00567DB8"/>
    <w:rsid w:val="005700D6"/>
    <w:rsid w:val="00570ECB"/>
    <w:rsid w:val="00571B2F"/>
    <w:rsid w:val="00572C59"/>
    <w:rsid w:val="00572D8D"/>
    <w:rsid w:val="00573BE8"/>
    <w:rsid w:val="00577BC1"/>
    <w:rsid w:val="00577F81"/>
    <w:rsid w:val="00580E91"/>
    <w:rsid w:val="005825B6"/>
    <w:rsid w:val="00583607"/>
    <w:rsid w:val="00583DD4"/>
    <w:rsid w:val="0058508D"/>
    <w:rsid w:val="00586672"/>
    <w:rsid w:val="005866E9"/>
    <w:rsid w:val="00586BE6"/>
    <w:rsid w:val="00590EF7"/>
    <w:rsid w:val="0059213C"/>
    <w:rsid w:val="00592277"/>
    <w:rsid w:val="00592298"/>
    <w:rsid w:val="00592828"/>
    <w:rsid w:val="0059342C"/>
    <w:rsid w:val="00593444"/>
    <w:rsid w:val="0059477A"/>
    <w:rsid w:val="005947A9"/>
    <w:rsid w:val="00594F3C"/>
    <w:rsid w:val="005950D0"/>
    <w:rsid w:val="00595BD5"/>
    <w:rsid w:val="005A0917"/>
    <w:rsid w:val="005A19FC"/>
    <w:rsid w:val="005A42C3"/>
    <w:rsid w:val="005A690C"/>
    <w:rsid w:val="005A6F53"/>
    <w:rsid w:val="005A75D3"/>
    <w:rsid w:val="005B24F2"/>
    <w:rsid w:val="005B2AF9"/>
    <w:rsid w:val="005B2E33"/>
    <w:rsid w:val="005B5C62"/>
    <w:rsid w:val="005B692E"/>
    <w:rsid w:val="005B70C6"/>
    <w:rsid w:val="005C086B"/>
    <w:rsid w:val="005C0945"/>
    <w:rsid w:val="005C0CA5"/>
    <w:rsid w:val="005C100C"/>
    <w:rsid w:val="005C2CAA"/>
    <w:rsid w:val="005C3D5C"/>
    <w:rsid w:val="005C5B81"/>
    <w:rsid w:val="005C68B0"/>
    <w:rsid w:val="005C75C1"/>
    <w:rsid w:val="005D136C"/>
    <w:rsid w:val="005D376B"/>
    <w:rsid w:val="005D3BBA"/>
    <w:rsid w:val="005D6DB5"/>
    <w:rsid w:val="005D7498"/>
    <w:rsid w:val="005D7D6D"/>
    <w:rsid w:val="005D7E81"/>
    <w:rsid w:val="005E18C8"/>
    <w:rsid w:val="005E3931"/>
    <w:rsid w:val="005E3E57"/>
    <w:rsid w:val="005E4D4D"/>
    <w:rsid w:val="005E63FC"/>
    <w:rsid w:val="005E6AFE"/>
    <w:rsid w:val="005F0C83"/>
    <w:rsid w:val="005F1D39"/>
    <w:rsid w:val="005F2B16"/>
    <w:rsid w:val="005F319B"/>
    <w:rsid w:val="005F3B79"/>
    <w:rsid w:val="005F3D1E"/>
    <w:rsid w:val="005F3F29"/>
    <w:rsid w:val="005F3F80"/>
    <w:rsid w:val="005F4407"/>
    <w:rsid w:val="005F7568"/>
    <w:rsid w:val="005F75A0"/>
    <w:rsid w:val="0060015D"/>
    <w:rsid w:val="006005CD"/>
    <w:rsid w:val="00604E07"/>
    <w:rsid w:val="00605459"/>
    <w:rsid w:val="00606790"/>
    <w:rsid w:val="006068F4"/>
    <w:rsid w:val="00606FF0"/>
    <w:rsid w:val="006072D6"/>
    <w:rsid w:val="00607349"/>
    <w:rsid w:val="00607520"/>
    <w:rsid w:val="00612103"/>
    <w:rsid w:val="00614D9D"/>
    <w:rsid w:val="006152CB"/>
    <w:rsid w:val="006160FD"/>
    <w:rsid w:val="00620136"/>
    <w:rsid w:val="00620BDC"/>
    <w:rsid w:val="00621DB5"/>
    <w:rsid w:val="00623B69"/>
    <w:rsid w:val="006258E0"/>
    <w:rsid w:val="0062678D"/>
    <w:rsid w:val="00627361"/>
    <w:rsid w:val="006306D4"/>
    <w:rsid w:val="006314AC"/>
    <w:rsid w:val="006315AE"/>
    <w:rsid w:val="00631872"/>
    <w:rsid w:val="00631B51"/>
    <w:rsid w:val="00632890"/>
    <w:rsid w:val="006342A9"/>
    <w:rsid w:val="00634A2C"/>
    <w:rsid w:val="00636C91"/>
    <w:rsid w:val="006371AF"/>
    <w:rsid w:val="00637DB5"/>
    <w:rsid w:val="00640587"/>
    <w:rsid w:val="006409B7"/>
    <w:rsid w:val="006409FF"/>
    <w:rsid w:val="00643F3D"/>
    <w:rsid w:val="006442EA"/>
    <w:rsid w:val="00644966"/>
    <w:rsid w:val="0064550D"/>
    <w:rsid w:val="00645BB5"/>
    <w:rsid w:val="006479E9"/>
    <w:rsid w:val="00650207"/>
    <w:rsid w:val="00651063"/>
    <w:rsid w:val="00652909"/>
    <w:rsid w:val="006537AE"/>
    <w:rsid w:val="00653CC6"/>
    <w:rsid w:val="0065464D"/>
    <w:rsid w:val="00655348"/>
    <w:rsid w:val="0065590B"/>
    <w:rsid w:val="00656048"/>
    <w:rsid w:val="00656369"/>
    <w:rsid w:val="006573C0"/>
    <w:rsid w:val="006579C8"/>
    <w:rsid w:val="00660C4E"/>
    <w:rsid w:val="0066146A"/>
    <w:rsid w:val="006623E9"/>
    <w:rsid w:val="006646B7"/>
    <w:rsid w:val="00664E54"/>
    <w:rsid w:val="00670B92"/>
    <w:rsid w:val="00671C5E"/>
    <w:rsid w:val="00671EDD"/>
    <w:rsid w:val="00672597"/>
    <w:rsid w:val="0067328D"/>
    <w:rsid w:val="00673569"/>
    <w:rsid w:val="00673606"/>
    <w:rsid w:val="00673E46"/>
    <w:rsid w:val="00676734"/>
    <w:rsid w:val="00676E65"/>
    <w:rsid w:val="006771DA"/>
    <w:rsid w:val="00681476"/>
    <w:rsid w:val="0068377B"/>
    <w:rsid w:val="00685729"/>
    <w:rsid w:val="0068586B"/>
    <w:rsid w:val="006864D7"/>
    <w:rsid w:val="00686E46"/>
    <w:rsid w:val="00692648"/>
    <w:rsid w:val="006938E9"/>
    <w:rsid w:val="00693DD8"/>
    <w:rsid w:val="00694668"/>
    <w:rsid w:val="00695A51"/>
    <w:rsid w:val="00696EEB"/>
    <w:rsid w:val="00697202"/>
    <w:rsid w:val="006A00F0"/>
    <w:rsid w:val="006A0450"/>
    <w:rsid w:val="006A3D5C"/>
    <w:rsid w:val="006A4174"/>
    <w:rsid w:val="006A4B20"/>
    <w:rsid w:val="006A52FF"/>
    <w:rsid w:val="006A59A3"/>
    <w:rsid w:val="006A5B7E"/>
    <w:rsid w:val="006A5B9F"/>
    <w:rsid w:val="006A6920"/>
    <w:rsid w:val="006B0452"/>
    <w:rsid w:val="006B07AD"/>
    <w:rsid w:val="006B07CD"/>
    <w:rsid w:val="006B1265"/>
    <w:rsid w:val="006B185D"/>
    <w:rsid w:val="006B3FAF"/>
    <w:rsid w:val="006B59C6"/>
    <w:rsid w:val="006B7BD4"/>
    <w:rsid w:val="006C160A"/>
    <w:rsid w:val="006C4832"/>
    <w:rsid w:val="006C56F7"/>
    <w:rsid w:val="006C5C30"/>
    <w:rsid w:val="006C5EC2"/>
    <w:rsid w:val="006D093B"/>
    <w:rsid w:val="006D2A09"/>
    <w:rsid w:val="006D3DCC"/>
    <w:rsid w:val="006D420B"/>
    <w:rsid w:val="006D493A"/>
    <w:rsid w:val="006D5E23"/>
    <w:rsid w:val="006D77CB"/>
    <w:rsid w:val="006D794C"/>
    <w:rsid w:val="006E0ABF"/>
    <w:rsid w:val="006E0EB6"/>
    <w:rsid w:val="006E1C7D"/>
    <w:rsid w:val="006E4850"/>
    <w:rsid w:val="006E4945"/>
    <w:rsid w:val="006E5558"/>
    <w:rsid w:val="006E5D30"/>
    <w:rsid w:val="006F16C5"/>
    <w:rsid w:val="006F287E"/>
    <w:rsid w:val="006F3AD9"/>
    <w:rsid w:val="006F5EB8"/>
    <w:rsid w:val="006F6C4D"/>
    <w:rsid w:val="006F7F40"/>
    <w:rsid w:val="007011C4"/>
    <w:rsid w:val="00701FB7"/>
    <w:rsid w:val="007022D1"/>
    <w:rsid w:val="007029EB"/>
    <w:rsid w:val="00704439"/>
    <w:rsid w:val="007048B4"/>
    <w:rsid w:val="0070518E"/>
    <w:rsid w:val="00707662"/>
    <w:rsid w:val="007077F9"/>
    <w:rsid w:val="007079A5"/>
    <w:rsid w:val="00707D65"/>
    <w:rsid w:val="007103A8"/>
    <w:rsid w:val="00710825"/>
    <w:rsid w:val="0071133C"/>
    <w:rsid w:val="00713110"/>
    <w:rsid w:val="0071433C"/>
    <w:rsid w:val="007205B0"/>
    <w:rsid w:val="00721F3F"/>
    <w:rsid w:val="00722783"/>
    <w:rsid w:val="00723A10"/>
    <w:rsid w:val="00725768"/>
    <w:rsid w:val="0072684E"/>
    <w:rsid w:val="007270AB"/>
    <w:rsid w:val="007274DA"/>
    <w:rsid w:val="00730099"/>
    <w:rsid w:val="00730DCB"/>
    <w:rsid w:val="007313AA"/>
    <w:rsid w:val="00733374"/>
    <w:rsid w:val="0073360E"/>
    <w:rsid w:val="00733AAE"/>
    <w:rsid w:val="0073417B"/>
    <w:rsid w:val="00735EB5"/>
    <w:rsid w:val="007360CE"/>
    <w:rsid w:val="007363EE"/>
    <w:rsid w:val="00736803"/>
    <w:rsid w:val="00736D35"/>
    <w:rsid w:val="00737145"/>
    <w:rsid w:val="00737202"/>
    <w:rsid w:val="007412D7"/>
    <w:rsid w:val="00741DFA"/>
    <w:rsid w:val="007445E5"/>
    <w:rsid w:val="0074622F"/>
    <w:rsid w:val="0074633A"/>
    <w:rsid w:val="007464DA"/>
    <w:rsid w:val="007503F1"/>
    <w:rsid w:val="00751B5C"/>
    <w:rsid w:val="00751E9E"/>
    <w:rsid w:val="00752328"/>
    <w:rsid w:val="007524D2"/>
    <w:rsid w:val="007530D6"/>
    <w:rsid w:val="007546B8"/>
    <w:rsid w:val="00754833"/>
    <w:rsid w:val="007560DA"/>
    <w:rsid w:val="007568ED"/>
    <w:rsid w:val="00756A59"/>
    <w:rsid w:val="00756E79"/>
    <w:rsid w:val="0076182E"/>
    <w:rsid w:val="00763807"/>
    <w:rsid w:val="00763A64"/>
    <w:rsid w:val="00764B7C"/>
    <w:rsid w:val="007651EB"/>
    <w:rsid w:val="007654E0"/>
    <w:rsid w:val="00766294"/>
    <w:rsid w:val="00767C7A"/>
    <w:rsid w:val="0077016F"/>
    <w:rsid w:val="00770185"/>
    <w:rsid w:val="00770AED"/>
    <w:rsid w:val="00773AE9"/>
    <w:rsid w:val="00774601"/>
    <w:rsid w:val="00777489"/>
    <w:rsid w:val="00777913"/>
    <w:rsid w:val="007800BC"/>
    <w:rsid w:val="007804B8"/>
    <w:rsid w:val="00780C55"/>
    <w:rsid w:val="00782423"/>
    <w:rsid w:val="007829D3"/>
    <w:rsid w:val="00783C0A"/>
    <w:rsid w:val="0078579A"/>
    <w:rsid w:val="00787E78"/>
    <w:rsid w:val="007907C7"/>
    <w:rsid w:val="007924EE"/>
    <w:rsid w:val="007939FD"/>
    <w:rsid w:val="00793BB8"/>
    <w:rsid w:val="007942C6"/>
    <w:rsid w:val="00794AA4"/>
    <w:rsid w:val="007952B3"/>
    <w:rsid w:val="007954C1"/>
    <w:rsid w:val="007954EF"/>
    <w:rsid w:val="007A1D91"/>
    <w:rsid w:val="007A2D3E"/>
    <w:rsid w:val="007A3A70"/>
    <w:rsid w:val="007A3AB1"/>
    <w:rsid w:val="007A5407"/>
    <w:rsid w:val="007A5AA5"/>
    <w:rsid w:val="007A61E1"/>
    <w:rsid w:val="007A6E9C"/>
    <w:rsid w:val="007B0A66"/>
    <w:rsid w:val="007B0D5A"/>
    <w:rsid w:val="007B3D10"/>
    <w:rsid w:val="007B4967"/>
    <w:rsid w:val="007B538A"/>
    <w:rsid w:val="007B54D2"/>
    <w:rsid w:val="007B5A57"/>
    <w:rsid w:val="007B5E76"/>
    <w:rsid w:val="007B61FC"/>
    <w:rsid w:val="007B6824"/>
    <w:rsid w:val="007B6CE3"/>
    <w:rsid w:val="007C05EB"/>
    <w:rsid w:val="007C0C22"/>
    <w:rsid w:val="007C1018"/>
    <w:rsid w:val="007C2101"/>
    <w:rsid w:val="007C2845"/>
    <w:rsid w:val="007C3489"/>
    <w:rsid w:val="007C3B8B"/>
    <w:rsid w:val="007C3C76"/>
    <w:rsid w:val="007C7535"/>
    <w:rsid w:val="007D19AB"/>
    <w:rsid w:val="007D2A82"/>
    <w:rsid w:val="007D2F25"/>
    <w:rsid w:val="007D31FE"/>
    <w:rsid w:val="007D494E"/>
    <w:rsid w:val="007D5C0D"/>
    <w:rsid w:val="007D6FD8"/>
    <w:rsid w:val="007E0994"/>
    <w:rsid w:val="007E0D89"/>
    <w:rsid w:val="007E1E99"/>
    <w:rsid w:val="007E221C"/>
    <w:rsid w:val="007E36DD"/>
    <w:rsid w:val="007E4A67"/>
    <w:rsid w:val="007E5521"/>
    <w:rsid w:val="007E664E"/>
    <w:rsid w:val="007F12B3"/>
    <w:rsid w:val="007F14B4"/>
    <w:rsid w:val="007F20B8"/>
    <w:rsid w:val="007F3462"/>
    <w:rsid w:val="007F36BE"/>
    <w:rsid w:val="007F6469"/>
    <w:rsid w:val="007F6F56"/>
    <w:rsid w:val="007F75A8"/>
    <w:rsid w:val="007F7BC5"/>
    <w:rsid w:val="00800C1E"/>
    <w:rsid w:val="0080166C"/>
    <w:rsid w:val="00801C60"/>
    <w:rsid w:val="00803CCA"/>
    <w:rsid w:val="0080577A"/>
    <w:rsid w:val="00805991"/>
    <w:rsid w:val="00807552"/>
    <w:rsid w:val="008104C2"/>
    <w:rsid w:val="0081246E"/>
    <w:rsid w:val="00815CD3"/>
    <w:rsid w:val="008163D4"/>
    <w:rsid w:val="00816DB1"/>
    <w:rsid w:val="00817B65"/>
    <w:rsid w:val="00820757"/>
    <w:rsid w:val="00820C02"/>
    <w:rsid w:val="00823F0F"/>
    <w:rsid w:val="00824ED7"/>
    <w:rsid w:val="008257B3"/>
    <w:rsid w:val="00825B29"/>
    <w:rsid w:val="00831124"/>
    <w:rsid w:val="0083398E"/>
    <w:rsid w:val="00834420"/>
    <w:rsid w:val="008361E9"/>
    <w:rsid w:val="00837E64"/>
    <w:rsid w:val="00837EC3"/>
    <w:rsid w:val="00842BD7"/>
    <w:rsid w:val="00843491"/>
    <w:rsid w:val="00843A5F"/>
    <w:rsid w:val="00846682"/>
    <w:rsid w:val="00847486"/>
    <w:rsid w:val="00847678"/>
    <w:rsid w:val="00847970"/>
    <w:rsid w:val="00847ED2"/>
    <w:rsid w:val="008518B0"/>
    <w:rsid w:val="00851EFB"/>
    <w:rsid w:val="008520B4"/>
    <w:rsid w:val="0085375F"/>
    <w:rsid w:val="00854747"/>
    <w:rsid w:val="00855A14"/>
    <w:rsid w:val="00856393"/>
    <w:rsid w:val="0085663C"/>
    <w:rsid w:val="00857237"/>
    <w:rsid w:val="00860183"/>
    <w:rsid w:val="008615BB"/>
    <w:rsid w:val="008627D3"/>
    <w:rsid w:val="00862C55"/>
    <w:rsid w:val="008633D0"/>
    <w:rsid w:val="00863F86"/>
    <w:rsid w:val="008647AD"/>
    <w:rsid w:val="00865419"/>
    <w:rsid w:val="0087010E"/>
    <w:rsid w:val="00871CB6"/>
    <w:rsid w:val="0087327E"/>
    <w:rsid w:val="00873377"/>
    <w:rsid w:val="00873B04"/>
    <w:rsid w:val="00874051"/>
    <w:rsid w:val="008746BA"/>
    <w:rsid w:val="008757F2"/>
    <w:rsid w:val="00875C8E"/>
    <w:rsid w:val="00876959"/>
    <w:rsid w:val="00876FA7"/>
    <w:rsid w:val="008771D0"/>
    <w:rsid w:val="0087724F"/>
    <w:rsid w:val="00877DCD"/>
    <w:rsid w:val="008805E5"/>
    <w:rsid w:val="00881874"/>
    <w:rsid w:val="00882A6E"/>
    <w:rsid w:val="00882EA2"/>
    <w:rsid w:val="0088313C"/>
    <w:rsid w:val="00883560"/>
    <w:rsid w:val="00884E91"/>
    <w:rsid w:val="008870C8"/>
    <w:rsid w:val="00887C20"/>
    <w:rsid w:val="0089012C"/>
    <w:rsid w:val="00892545"/>
    <w:rsid w:val="0089277A"/>
    <w:rsid w:val="00892A47"/>
    <w:rsid w:val="008953E4"/>
    <w:rsid w:val="00896DEC"/>
    <w:rsid w:val="00897217"/>
    <w:rsid w:val="008975EC"/>
    <w:rsid w:val="008A062F"/>
    <w:rsid w:val="008A1680"/>
    <w:rsid w:val="008A28BB"/>
    <w:rsid w:val="008A3449"/>
    <w:rsid w:val="008A37C4"/>
    <w:rsid w:val="008A39F8"/>
    <w:rsid w:val="008A4ACA"/>
    <w:rsid w:val="008A5988"/>
    <w:rsid w:val="008A6478"/>
    <w:rsid w:val="008A77BA"/>
    <w:rsid w:val="008A7E19"/>
    <w:rsid w:val="008B11FC"/>
    <w:rsid w:val="008B1FB1"/>
    <w:rsid w:val="008B6251"/>
    <w:rsid w:val="008B685C"/>
    <w:rsid w:val="008B68DA"/>
    <w:rsid w:val="008B6C77"/>
    <w:rsid w:val="008B7D19"/>
    <w:rsid w:val="008C0C3C"/>
    <w:rsid w:val="008C1504"/>
    <w:rsid w:val="008C1C0A"/>
    <w:rsid w:val="008C524E"/>
    <w:rsid w:val="008C5FDA"/>
    <w:rsid w:val="008C5FFF"/>
    <w:rsid w:val="008C7EFA"/>
    <w:rsid w:val="008D095D"/>
    <w:rsid w:val="008D0FF7"/>
    <w:rsid w:val="008D3E01"/>
    <w:rsid w:val="008D45D4"/>
    <w:rsid w:val="008D520F"/>
    <w:rsid w:val="008D530C"/>
    <w:rsid w:val="008D766A"/>
    <w:rsid w:val="008E1308"/>
    <w:rsid w:val="008E2476"/>
    <w:rsid w:val="008E285F"/>
    <w:rsid w:val="008E3933"/>
    <w:rsid w:val="008E4AF2"/>
    <w:rsid w:val="008F23B1"/>
    <w:rsid w:val="008F2C31"/>
    <w:rsid w:val="008F3EF4"/>
    <w:rsid w:val="008F5032"/>
    <w:rsid w:val="008F5C9A"/>
    <w:rsid w:val="008F7358"/>
    <w:rsid w:val="009026C0"/>
    <w:rsid w:val="009033EF"/>
    <w:rsid w:val="009042F6"/>
    <w:rsid w:val="0090702C"/>
    <w:rsid w:val="00910E45"/>
    <w:rsid w:val="009114CF"/>
    <w:rsid w:val="0091292D"/>
    <w:rsid w:val="009150C9"/>
    <w:rsid w:val="009157E3"/>
    <w:rsid w:val="00915EA7"/>
    <w:rsid w:val="00920431"/>
    <w:rsid w:val="00922502"/>
    <w:rsid w:val="00922787"/>
    <w:rsid w:val="009230B3"/>
    <w:rsid w:val="00923501"/>
    <w:rsid w:val="009242F2"/>
    <w:rsid w:val="00924A13"/>
    <w:rsid w:val="00924E4D"/>
    <w:rsid w:val="00926A5E"/>
    <w:rsid w:val="00926ACC"/>
    <w:rsid w:val="0092780F"/>
    <w:rsid w:val="00927E31"/>
    <w:rsid w:val="00930343"/>
    <w:rsid w:val="009319C6"/>
    <w:rsid w:val="00931B43"/>
    <w:rsid w:val="00932981"/>
    <w:rsid w:val="00932BFD"/>
    <w:rsid w:val="00933E16"/>
    <w:rsid w:val="00935144"/>
    <w:rsid w:val="009405B4"/>
    <w:rsid w:val="009405CB"/>
    <w:rsid w:val="00941C95"/>
    <w:rsid w:val="00941F9A"/>
    <w:rsid w:val="0094283F"/>
    <w:rsid w:val="00943227"/>
    <w:rsid w:val="00943C5E"/>
    <w:rsid w:val="0094504B"/>
    <w:rsid w:val="0094533E"/>
    <w:rsid w:val="00946687"/>
    <w:rsid w:val="00946D48"/>
    <w:rsid w:val="009476DC"/>
    <w:rsid w:val="00950BE5"/>
    <w:rsid w:val="00953F2A"/>
    <w:rsid w:val="00954039"/>
    <w:rsid w:val="00954437"/>
    <w:rsid w:val="0095603D"/>
    <w:rsid w:val="00960BD7"/>
    <w:rsid w:val="00960E90"/>
    <w:rsid w:val="00961085"/>
    <w:rsid w:val="00961513"/>
    <w:rsid w:val="00961F62"/>
    <w:rsid w:val="009628CA"/>
    <w:rsid w:val="00964B95"/>
    <w:rsid w:val="00965410"/>
    <w:rsid w:val="00966592"/>
    <w:rsid w:val="009673D0"/>
    <w:rsid w:val="0096767A"/>
    <w:rsid w:val="00967FBB"/>
    <w:rsid w:val="009701F5"/>
    <w:rsid w:val="00970D68"/>
    <w:rsid w:val="00971BB0"/>
    <w:rsid w:val="009720E4"/>
    <w:rsid w:val="00972316"/>
    <w:rsid w:val="009739E0"/>
    <w:rsid w:val="00974879"/>
    <w:rsid w:val="00974FF9"/>
    <w:rsid w:val="00981D92"/>
    <w:rsid w:val="00982253"/>
    <w:rsid w:val="0098459F"/>
    <w:rsid w:val="009856FB"/>
    <w:rsid w:val="00985994"/>
    <w:rsid w:val="009860D3"/>
    <w:rsid w:val="0098689D"/>
    <w:rsid w:val="009873BD"/>
    <w:rsid w:val="009874D2"/>
    <w:rsid w:val="00987506"/>
    <w:rsid w:val="00987BA6"/>
    <w:rsid w:val="00990B0F"/>
    <w:rsid w:val="00992CAC"/>
    <w:rsid w:val="009930C1"/>
    <w:rsid w:val="009939A1"/>
    <w:rsid w:val="00993BE4"/>
    <w:rsid w:val="00993EF9"/>
    <w:rsid w:val="00995883"/>
    <w:rsid w:val="009964B4"/>
    <w:rsid w:val="009971FB"/>
    <w:rsid w:val="00997AB4"/>
    <w:rsid w:val="00997AE2"/>
    <w:rsid w:val="00997F77"/>
    <w:rsid w:val="009A12A8"/>
    <w:rsid w:val="009A1C14"/>
    <w:rsid w:val="009A2F5E"/>
    <w:rsid w:val="009A3B06"/>
    <w:rsid w:val="009A41CE"/>
    <w:rsid w:val="009A4E65"/>
    <w:rsid w:val="009A5610"/>
    <w:rsid w:val="009A5FC4"/>
    <w:rsid w:val="009A7B38"/>
    <w:rsid w:val="009A7B62"/>
    <w:rsid w:val="009B00EA"/>
    <w:rsid w:val="009B294A"/>
    <w:rsid w:val="009B52B6"/>
    <w:rsid w:val="009B6842"/>
    <w:rsid w:val="009B6A74"/>
    <w:rsid w:val="009B6EE4"/>
    <w:rsid w:val="009C0F4B"/>
    <w:rsid w:val="009C2743"/>
    <w:rsid w:val="009C2B42"/>
    <w:rsid w:val="009C2B82"/>
    <w:rsid w:val="009C559D"/>
    <w:rsid w:val="009C66BF"/>
    <w:rsid w:val="009C6902"/>
    <w:rsid w:val="009C761A"/>
    <w:rsid w:val="009C791A"/>
    <w:rsid w:val="009D0F23"/>
    <w:rsid w:val="009D1358"/>
    <w:rsid w:val="009D1FAD"/>
    <w:rsid w:val="009D248B"/>
    <w:rsid w:val="009D24B4"/>
    <w:rsid w:val="009D3F53"/>
    <w:rsid w:val="009D47B2"/>
    <w:rsid w:val="009D54CF"/>
    <w:rsid w:val="009D7239"/>
    <w:rsid w:val="009D7320"/>
    <w:rsid w:val="009D79DC"/>
    <w:rsid w:val="009E0010"/>
    <w:rsid w:val="009E2DCC"/>
    <w:rsid w:val="009E3479"/>
    <w:rsid w:val="009E4475"/>
    <w:rsid w:val="009E4FA4"/>
    <w:rsid w:val="009E5EFD"/>
    <w:rsid w:val="009E5FBE"/>
    <w:rsid w:val="009F1284"/>
    <w:rsid w:val="009F3D6F"/>
    <w:rsid w:val="009F4123"/>
    <w:rsid w:val="009F5531"/>
    <w:rsid w:val="009F776D"/>
    <w:rsid w:val="009F79D6"/>
    <w:rsid w:val="009F7A61"/>
    <w:rsid w:val="009F7F4E"/>
    <w:rsid w:val="00A00021"/>
    <w:rsid w:val="00A02FB1"/>
    <w:rsid w:val="00A03A35"/>
    <w:rsid w:val="00A05740"/>
    <w:rsid w:val="00A07C1B"/>
    <w:rsid w:val="00A11828"/>
    <w:rsid w:val="00A11BBC"/>
    <w:rsid w:val="00A11FA9"/>
    <w:rsid w:val="00A1390F"/>
    <w:rsid w:val="00A13AFF"/>
    <w:rsid w:val="00A16313"/>
    <w:rsid w:val="00A17B75"/>
    <w:rsid w:val="00A20874"/>
    <w:rsid w:val="00A21E20"/>
    <w:rsid w:val="00A236CB"/>
    <w:rsid w:val="00A2476A"/>
    <w:rsid w:val="00A2487F"/>
    <w:rsid w:val="00A25171"/>
    <w:rsid w:val="00A25698"/>
    <w:rsid w:val="00A2759B"/>
    <w:rsid w:val="00A275F5"/>
    <w:rsid w:val="00A2797E"/>
    <w:rsid w:val="00A27B52"/>
    <w:rsid w:val="00A305BF"/>
    <w:rsid w:val="00A31473"/>
    <w:rsid w:val="00A314C8"/>
    <w:rsid w:val="00A325E4"/>
    <w:rsid w:val="00A3389B"/>
    <w:rsid w:val="00A33BD2"/>
    <w:rsid w:val="00A345D2"/>
    <w:rsid w:val="00A34DFF"/>
    <w:rsid w:val="00A37208"/>
    <w:rsid w:val="00A37B3C"/>
    <w:rsid w:val="00A446AE"/>
    <w:rsid w:val="00A44DBB"/>
    <w:rsid w:val="00A4500A"/>
    <w:rsid w:val="00A45A71"/>
    <w:rsid w:val="00A45B4D"/>
    <w:rsid w:val="00A46619"/>
    <w:rsid w:val="00A47524"/>
    <w:rsid w:val="00A50684"/>
    <w:rsid w:val="00A51556"/>
    <w:rsid w:val="00A532CE"/>
    <w:rsid w:val="00A53A78"/>
    <w:rsid w:val="00A53B19"/>
    <w:rsid w:val="00A53C33"/>
    <w:rsid w:val="00A53C93"/>
    <w:rsid w:val="00A5424D"/>
    <w:rsid w:val="00A54377"/>
    <w:rsid w:val="00A54B69"/>
    <w:rsid w:val="00A55CB5"/>
    <w:rsid w:val="00A5688C"/>
    <w:rsid w:val="00A56E64"/>
    <w:rsid w:val="00A57F19"/>
    <w:rsid w:val="00A60B05"/>
    <w:rsid w:val="00A60EF4"/>
    <w:rsid w:val="00A617E8"/>
    <w:rsid w:val="00A61FEF"/>
    <w:rsid w:val="00A6215A"/>
    <w:rsid w:val="00A627A1"/>
    <w:rsid w:val="00A641CF"/>
    <w:rsid w:val="00A64234"/>
    <w:rsid w:val="00A643E7"/>
    <w:rsid w:val="00A64EA6"/>
    <w:rsid w:val="00A6764B"/>
    <w:rsid w:val="00A70FD6"/>
    <w:rsid w:val="00A710D3"/>
    <w:rsid w:val="00A725F8"/>
    <w:rsid w:val="00A737A0"/>
    <w:rsid w:val="00A74987"/>
    <w:rsid w:val="00A75A2D"/>
    <w:rsid w:val="00A75F5E"/>
    <w:rsid w:val="00A7781E"/>
    <w:rsid w:val="00A77A64"/>
    <w:rsid w:val="00A77D52"/>
    <w:rsid w:val="00A80F6C"/>
    <w:rsid w:val="00A814D3"/>
    <w:rsid w:val="00A81CBD"/>
    <w:rsid w:val="00A820B6"/>
    <w:rsid w:val="00A83C80"/>
    <w:rsid w:val="00A8444C"/>
    <w:rsid w:val="00A85879"/>
    <w:rsid w:val="00A861EF"/>
    <w:rsid w:val="00A90352"/>
    <w:rsid w:val="00A90B2F"/>
    <w:rsid w:val="00A9107E"/>
    <w:rsid w:val="00A911C4"/>
    <w:rsid w:val="00A91E4C"/>
    <w:rsid w:val="00A92E89"/>
    <w:rsid w:val="00A93088"/>
    <w:rsid w:val="00A944FB"/>
    <w:rsid w:val="00AA0A82"/>
    <w:rsid w:val="00AA2D2E"/>
    <w:rsid w:val="00AA44C2"/>
    <w:rsid w:val="00AA4B88"/>
    <w:rsid w:val="00AA58D0"/>
    <w:rsid w:val="00AA6F26"/>
    <w:rsid w:val="00AA7186"/>
    <w:rsid w:val="00AA7798"/>
    <w:rsid w:val="00AB0090"/>
    <w:rsid w:val="00AB1C3D"/>
    <w:rsid w:val="00AB2CE3"/>
    <w:rsid w:val="00AB3FF6"/>
    <w:rsid w:val="00AB4014"/>
    <w:rsid w:val="00AB4BE7"/>
    <w:rsid w:val="00AB4D92"/>
    <w:rsid w:val="00AB51B9"/>
    <w:rsid w:val="00AB5730"/>
    <w:rsid w:val="00AB6FC0"/>
    <w:rsid w:val="00AB76FE"/>
    <w:rsid w:val="00AB7912"/>
    <w:rsid w:val="00AC0941"/>
    <w:rsid w:val="00AC0CF5"/>
    <w:rsid w:val="00AC10A0"/>
    <w:rsid w:val="00AC1227"/>
    <w:rsid w:val="00AC2167"/>
    <w:rsid w:val="00AC3EC1"/>
    <w:rsid w:val="00AC4016"/>
    <w:rsid w:val="00AC4519"/>
    <w:rsid w:val="00AC63B5"/>
    <w:rsid w:val="00AC6749"/>
    <w:rsid w:val="00AC756F"/>
    <w:rsid w:val="00AD0252"/>
    <w:rsid w:val="00AD121E"/>
    <w:rsid w:val="00AD29B6"/>
    <w:rsid w:val="00AD3B99"/>
    <w:rsid w:val="00AD51B5"/>
    <w:rsid w:val="00AD5919"/>
    <w:rsid w:val="00AD6869"/>
    <w:rsid w:val="00AD7069"/>
    <w:rsid w:val="00AD799D"/>
    <w:rsid w:val="00AE1D0E"/>
    <w:rsid w:val="00AE28B0"/>
    <w:rsid w:val="00AE3DB6"/>
    <w:rsid w:val="00AE4ACD"/>
    <w:rsid w:val="00AE7433"/>
    <w:rsid w:val="00AE7AD3"/>
    <w:rsid w:val="00AE7CF2"/>
    <w:rsid w:val="00AF0BAD"/>
    <w:rsid w:val="00AF129C"/>
    <w:rsid w:val="00AF25DE"/>
    <w:rsid w:val="00AF27EE"/>
    <w:rsid w:val="00AF2D53"/>
    <w:rsid w:val="00AF2F47"/>
    <w:rsid w:val="00AF4940"/>
    <w:rsid w:val="00AF6287"/>
    <w:rsid w:val="00AF729D"/>
    <w:rsid w:val="00B00F6F"/>
    <w:rsid w:val="00B017F7"/>
    <w:rsid w:val="00B01FAA"/>
    <w:rsid w:val="00B029A7"/>
    <w:rsid w:val="00B035BF"/>
    <w:rsid w:val="00B07B54"/>
    <w:rsid w:val="00B100EE"/>
    <w:rsid w:val="00B10688"/>
    <w:rsid w:val="00B130D1"/>
    <w:rsid w:val="00B17530"/>
    <w:rsid w:val="00B176C1"/>
    <w:rsid w:val="00B240DB"/>
    <w:rsid w:val="00B24293"/>
    <w:rsid w:val="00B24AFF"/>
    <w:rsid w:val="00B2580E"/>
    <w:rsid w:val="00B25ADB"/>
    <w:rsid w:val="00B271CB"/>
    <w:rsid w:val="00B27EC5"/>
    <w:rsid w:val="00B27ED6"/>
    <w:rsid w:val="00B30118"/>
    <w:rsid w:val="00B30877"/>
    <w:rsid w:val="00B3087A"/>
    <w:rsid w:val="00B313CA"/>
    <w:rsid w:val="00B3252D"/>
    <w:rsid w:val="00B328B5"/>
    <w:rsid w:val="00B32E64"/>
    <w:rsid w:val="00B331FC"/>
    <w:rsid w:val="00B34642"/>
    <w:rsid w:val="00B34B21"/>
    <w:rsid w:val="00B34E8A"/>
    <w:rsid w:val="00B35183"/>
    <w:rsid w:val="00B355E2"/>
    <w:rsid w:val="00B35F34"/>
    <w:rsid w:val="00B36513"/>
    <w:rsid w:val="00B36CE9"/>
    <w:rsid w:val="00B36F85"/>
    <w:rsid w:val="00B43065"/>
    <w:rsid w:val="00B43DB3"/>
    <w:rsid w:val="00B44A79"/>
    <w:rsid w:val="00B45B0D"/>
    <w:rsid w:val="00B52771"/>
    <w:rsid w:val="00B528F2"/>
    <w:rsid w:val="00B532AD"/>
    <w:rsid w:val="00B53EC8"/>
    <w:rsid w:val="00B5416C"/>
    <w:rsid w:val="00B54924"/>
    <w:rsid w:val="00B556A4"/>
    <w:rsid w:val="00B56186"/>
    <w:rsid w:val="00B57251"/>
    <w:rsid w:val="00B62C81"/>
    <w:rsid w:val="00B63BCF"/>
    <w:rsid w:val="00B64021"/>
    <w:rsid w:val="00B64946"/>
    <w:rsid w:val="00B65E69"/>
    <w:rsid w:val="00B660D9"/>
    <w:rsid w:val="00B668B2"/>
    <w:rsid w:val="00B67BB9"/>
    <w:rsid w:val="00B67CAF"/>
    <w:rsid w:val="00B67F04"/>
    <w:rsid w:val="00B701AF"/>
    <w:rsid w:val="00B709C0"/>
    <w:rsid w:val="00B70E9C"/>
    <w:rsid w:val="00B7154B"/>
    <w:rsid w:val="00B740AD"/>
    <w:rsid w:val="00B756E1"/>
    <w:rsid w:val="00B7700A"/>
    <w:rsid w:val="00B776CE"/>
    <w:rsid w:val="00B80B3B"/>
    <w:rsid w:val="00B82539"/>
    <w:rsid w:val="00B85BA5"/>
    <w:rsid w:val="00B86F89"/>
    <w:rsid w:val="00B872A2"/>
    <w:rsid w:val="00B9055E"/>
    <w:rsid w:val="00B90B6C"/>
    <w:rsid w:val="00B9153E"/>
    <w:rsid w:val="00B92182"/>
    <w:rsid w:val="00B92753"/>
    <w:rsid w:val="00B92D91"/>
    <w:rsid w:val="00B935A7"/>
    <w:rsid w:val="00B94DE9"/>
    <w:rsid w:val="00B969AE"/>
    <w:rsid w:val="00BA11DC"/>
    <w:rsid w:val="00BA3ADE"/>
    <w:rsid w:val="00BA588F"/>
    <w:rsid w:val="00BA5ADA"/>
    <w:rsid w:val="00BB0164"/>
    <w:rsid w:val="00BB2F9A"/>
    <w:rsid w:val="00BB3400"/>
    <w:rsid w:val="00BB470A"/>
    <w:rsid w:val="00BB4E69"/>
    <w:rsid w:val="00BB55C5"/>
    <w:rsid w:val="00BB70AD"/>
    <w:rsid w:val="00BB7181"/>
    <w:rsid w:val="00BB7892"/>
    <w:rsid w:val="00BC1164"/>
    <w:rsid w:val="00BC1536"/>
    <w:rsid w:val="00BC1CA8"/>
    <w:rsid w:val="00BC1F35"/>
    <w:rsid w:val="00BC26E4"/>
    <w:rsid w:val="00BC29CB"/>
    <w:rsid w:val="00BC4D47"/>
    <w:rsid w:val="00BC538B"/>
    <w:rsid w:val="00BC5A2B"/>
    <w:rsid w:val="00BC6B8D"/>
    <w:rsid w:val="00BC6CB8"/>
    <w:rsid w:val="00BC7F08"/>
    <w:rsid w:val="00BD1FC2"/>
    <w:rsid w:val="00BD3838"/>
    <w:rsid w:val="00BD3D95"/>
    <w:rsid w:val="00BD4B52"/>
    <w:rsid w:val="00BD50A7"/>
    <w:rsid w:val="00BD5372"/>
    <w:rsid w:val="00BD5425"/>
    <w:rsid w:val="00BD5502"/>
    <w:rsid w:val="00BD7C7C"/>
    <w:rsid w:val="00BE0D5C"/>
    <w:rsid w:val="00BE1D66"/>
    <w:rsid w:val="00BE1F80"/>
    <w:rsid w:val="00BE3357"/>
    <w:rsid w:val="00BE40A0"/>
    <w:rsid w:val="00BE4B03"/>
    <w:rsid w:val="00BE602F"/>
    <w:rsid w:val="00BE6B6F"/>
    <w:rsid w:val="00BE78F8"/>
    <w:rsid w:val="00BF024B"/>
    <w:rsid w:val="00BF16CD"/>
    <w:rsid w:val="00BF2454"/>
    <w:rsid w:val="00BF2E0B"/>
    <w:rsid w:val="00BF4B9C"/>
    <w:rsid w:val="00BF6964"/>
    <w:rsid w:val="00C03DA6"/>
    <w:rsid w:val="00C043A5"/>
    <w:rsid w:val="00C04F48"/>
    <w:rsid w:val="00C0616A"/>
    <w:rsid w:val="00C062F5"/>
    <w:rsid w:val="00C12C53"/>
    <w:rsid w:val="00C12F87"/>
    <w:rsid w:val="00C1367A"/>
    <w:rsid w:val="00C15FAC"/>
    <w:rsid w:val="00C16088"/>
    <w:rsid w:val="00C17DF2"/>
    <w:rsid w:val="00C21181"/>
    <w:rsid w:val="00C22FF9"/>
    <w:rsid w:val="00C27C1E"/>
    <w:rsid w:val="00C3098A"/>
    <w:rsid w:val="00C30DB3"/>
    <w:rsid w:val="00C31EDE"/>
    <w:rsid w:val="00C32093"/>
    <w:rsid w:val="00C320A8"/>
    <w:rsid w:val="00C321DA"/>
    <w:rsid w:val="00C321DB"/>
    <w:rsid w:val="00C321E7"/>
    <w:rsid w:val="00C34351"/>
    <w:rsid w:val="00C35731"/>
    <w:rsid w:val="00C360E8"/>
    <w:rsid w:val="00C36369"/>
    <w:rsid w:val="00C36E32"/>
    <w:rsid w:val="00C40137"/>
    <w:rsid w:val="00C404D7"/>
    <w:rsid w:val="00C408D1"/>
    <w:rsid w:val="00C40F5C"/>
    <w:rsid w:val="00C42784"/>
    <w:rsid w:val="00C43756"/>
    <w:rsid w:val="00C439F5"/>
    <w:rsid w:val="00C4490D"/>
    <w:rsid w:val="00C467A3"/>
    <w:rsid w:val="00C468C1"/>
    <w:rsid w:val="00C46B09"/>
    <w:rsid w:val="00C504F1"/>
    <w:rsid w:val="00C505FD"/>
    <w:rsid w:val="00C50692"/>
    <w:rsid w:val="00C5082B"/>
    <w:rsid w:val="00C50E4E"/>
    <w:rsid w:val="00C52F2B"/>
    <w:rsid w:val="00C54A4B"/>
    <w:rsid w:val="00C564E6"/>
    <w:rsid w:val="00C5669B"/>
    <w:rsid w:val="00C57453"/>
    <w:rsid w:val="00C610E5"/>
    <w:rsid w:val="00C62826"/>
    <w:rsid w:val="00C650BC"/>
    <w:rsid w:val="00C65D23"/>
    <w:rsid w:val="00C66573"/>
    <w:rsid w:val="00C67A3A"/>
    <w:rsid w:val="00C70390"/>
    <w:rsid w:val="00C70929"/>
    <w:rsid w:val="00C714E2"/>
    <w:rsid w:val="00C716BD"/>
    <w:rsid w:val="00C73D5D"/>
    <w:rsid w:val="00C74A98"/>
    <w:rsid w:val="00C74F31"/>
    <w:rsid w:val="00C76877"/>
    <w:rsid w:val="00C769FD"/>
    <w:rsid w:val="00C77B6A"/>
    <w:rsid w:val="00C8063B"/>
    <w:rsid w:val="00C81C09"/>
    <w:rsid w:val="00C82AB2"/>
    <w:rsid w:val="00C83436"/>
    <w:rsid w:val="00C8367C"/>
    <w:rsid w:val="00C83A31"/>
    <w:rsid w:val="00C9291A"/>
    <w:rsid w:val="00C934F9"/>
    <w:rsid w:val="00C970CD"/>
    <w:rsid w:val="00CA070F"/>
    <w:rsid w:val="00CA094A"/>
    <w:rsid w:val="00CA0E53"/>
    <w:rsid w:val="00CA1F6E"/>
    <w:rsid w:val="00CA27EF"/>
    <w:rsid w:val="00CA57C6"/>
    <w:rsid w:val="00CA5E42"/>
    <w:rsid w:val="00CA701C"/>
    <w:rsid w:val="00CA731D"/>
    <w:rsid w:val="00CA7432"/>
    <w:rsid w:val="00CB251A"/>
    <w:rsid w:val="00CB4108"/>
    <w:rsid w:val="00CB4C16"/>
    <w:rsid w:val="00CB552C"/>
    <w:rsid w:val="00CB662E"/>
    <w:rsid w:val="00CB749E"/>
    <w:rsid w:val="00CB7822"/>
    <w:rsid w:val="00CC075D"/>
    <w:rsid w:val="00CC1C30"/>
    <w:rsid w:val="00CC2E19"/>
    <w:rsid w:val="00CC43EB"/>
    <w:rsid w:val="00CC461A"/>
    <w:rsid w:val="00CC693E"/>
    <w:rsid w:val="00CC7F14"/>
    <w:rsid w:val="00CD026B"/>
    <w:rsid w:val="00CD08A7"/>
    <w:rsid w:val="00CD0C17"/>
    <w:rsid w:val="00CD16BF"/>
    <w:rsid w:val="00CD37A2"/>
    <w:rsid w:val="00CD3CD1"/>
    <w:rsid w:val="00CD6AA7"/>
    <w:rsid w:val="00CD7F77"/>
    <w:rsid w:val="00CE2656"/>
    <w:rsid w:val="00CE27BE"/>
    <w:rsid w:val="00CE3CC2"/>
    <w:rsid w:val="00CE3FE8"/>
    <w:rsid w:val="00CE4794"/>
    <w:rsid w:val="00CE57D9"/>
    <w:rsid w:val="00CE58E8"/>
    <w:rsid w:val="00CE596C"/>
    <w:rsid w:val="00CE5C7C"/>
    <w:rsid w:val="00CF09BA"/>
    <w:rsid w:val="00CF0D22"/>
    <w:rsid w:val="00CF200B"/>
    <w:rsid w:val="00CF4FDB"/>
    <w:rsid w:val="00CF57C2"/>
    <w:rsid w:val="00CF6443"/>
    <w:rsid w:val="00CF7972"/>
    <w:rsid w:val="00D01307"/>
    <w:rsid w:val="00D01B56"/>
    <w:rsid w:val="00D04B23"/>
    <w:rsid w:val="00D06206"/>
    <w:rsid w:val="00D104DD"/>
    <w:rsid w:val="00D10908"/>
    <w:rsid w:val="00D122E6"/>
    <w:rsid w:val="00D14050"/>
    <w:rsid w:val="00D149BA"/>
    <w:rsid w:val="00D16459"/>
    <w:rsid w:val="00D165B9"/>
    <w:rsid w:val="00D16FD6"/>
    <w:rsid w:val="00D173C8"/>
    <w:rsid w:val="00D20D69"/>
    <w:rsid w:val="00D21049"/>
    <w:rsid w:val="00D2505E"/>
    <w:rsid w:val="00D25C57"/>
    <w:rsid w:val="00D25E2B"/>
    <w:rsid w:val="00D279D0"/>
    <w:rsid w:val="00D3195F"/>
    <w:rsid w:val="00D31F38"/>
    <w:rsid w:val="00D322E1"/>
    <w:rsid w:val="00D32E89"/>
    <w:rsid w:val="00D338A5"/>
    <w:rsid w:val="00D3522E"/>
    <w:rsid w:val="00D3555C"/>
    <w:rsid w:val="00D35BA3"/>
    <w:rsid w:val="00D3627D"/>
    <w:rsid w:val="00D37D82"/>
    <w:rsid w:val="00D37EE9"/>
    <w:rsid w:val="00D40BFE"/>
    <w:rsid w:val="00D43651"/>
    <w:rsid w:val="00D44014"/>
    <w:rsid w:val="00D44993"/>
    <w:rsid w:val="00D45586"/>
    <w:rsid w:val="00D4743D"/>
    <w:rsid w:val="00D4748E"/>
    <w:rsid w:val="00D4791D"/>
    <w:rsid w:val="00D51DAC"/>
    <w:rsid w:val="00D52857"/>
    <w:rsid w:val="00D536A0"/>
    <w:rsid w:val="00D6110C"/>
    <w:rsid w:val="00D618FF"/>
    <w:rsid w:val="00D619E2"/>
    <w:rsid w:val="00D61C82"/>
    <w:rsid w:val="00D62378"/>
    <w:rsid w:val="00D62A36"/>
    <w:rsid w:val="00D64571"/>
    <w:rsid w:val="00D656A2"/>
    <w:rsid w:val="00D6678C"/>
    <w:rsid w:val="00D67EE9"/>
    <w:rsid w:val="00D70353"/>
    <w:rsid w:val="00D70697"/>
    <w:rsid w:val="00D7091B"/>
    <w:rsid w:val="00D7124B"/>
    <w:rsid w:val="00D71E9B"/>
    <w:rsid w:val="00D721EB"/>
    <w:rsid w:val="00D731E8"/>
    <w:rsid w:val="00D73A0E"/>
    <w:rsid w:val="00D74E5A"/>
    <w:rsid w:val="00D75B47"/>
    <w:rsid w:val="00D7658B"/>
    <w:rsid w:val="00D76E78"/>
    <w:rsid w:val="00D778D2"/>
    <w:rsid w:val="00D80D45"/>
    <w:rsid w:val="00D810F2"/>
    <w:rsid w:val="00D82992"/>
    <w:rsid w:val="00D853E6"/>
    <w:rsid w:val="00D867FB"/>
    <w:rsid w:val="00D86E31"/>
    <w:rsid w:val="00D87A0F"/>
    <w:rsid w:val="00D87B89"/>
    <w:rsid w:val="00D919EB"/>
    <w:rsid w:val="00D93CC6"/>
    <w:rsid w:val="00D96152"/>
    <w:rsid w:val="00D969D7"/>
    <w:rsid w:val="00DA09D0"/>
    <w:rsid w:val="00DA0B7F"/>
    <w:rsid w:val="00DA175C"/>
    <w:rsid w:val="00DA1FF1"/>
    <w:rsid w:val="00DA2155"/>
    <w:rsid w:val="00DA46FA"/>
    <w:rsid w:val="00DA4E69"/>
    <w:rsid w:val="00DA77FD"/>
    <w:rsid w:val="00DB0DAC"/>
    <w:rsid w:val="00DB1CA4"/>
    <w:rsid w:val="00DB20CC"/>
    <w:rsid w:val="00DB3228"/>
    <w:rsid w:val="00DB35FA"/>
    <w:rsid w:val="00DB7922"/>
    <w:rsid w:val="00DB7CDC"/>
    <w:rsid w:val="00DC0DE2"/>
    <w:rsid w:val="00DC0FC1"/>
    <w:rsid w:val="00DC1351"/>
    <w:rsid w:val="00DC1B8F"/>
    <w:rsid w:val="00DC1D75"/>
    <w:rsid w:val="00DC4270"/>
    <w:rsid w:val="00DC63AF"/>
    <w:rsid w:val="00DC6B31"/>
    <w:rsid w:val="00DC7257"/>
    <w:rsid w:val="00DD01BC"/>
    <w:rsid w:val="00DD0BFA"/>
    <w:rsid w:val="00DD1390"/>
    <w:rsid w:val="00DD33FA"/>
    <w:rsid w:val="00DD5B10"/>
    <w:rsid w:val="00DE09BB"/>
    <w:rsid w:val="00DE0D4E"/>
    <w:rsid w:val="00DE1F9C"/>
    <w:rsid w:val="00DE3B63"/>
    <w:rsid w:val="00DE5C8B"/>
    <w:rsid w:val="00DE683A"/>
    <w:rsid w:val="00DE6F03"/>
    <w:rsid w:val="00DE76E2"/>
    <w:rsid w:val="00DE78FE"/>
    <w:rsid w:val="00DF057D"/>
    <w:rsid w:val="00DF0878"/>
    <w:rsid w:val="00DF13EA"/>
    <w:rsid w:val="00DF1C6F"/>
    <w:rsid w:val="00DF1FAC"/>
    <w:rsid w:val="00DF45F3"/>
    <w:rsid w:val="00DF4F98"/>
    <w:rsid w:val="00DF795B"/>
    <w:rsid w:val="00DF7F88"/>
    <w:rsid w:val="00E009F0"/>
    <w:rsid w:val="00E00AE0"/>
    <w:rsid w:val="00E00E31"/>
    <w:rsid w:val="00E020C5"/>
    <w:rsid w:val="00E02D73"/>
    <w:rsid w:val="00E04704"/>
    <w:rsid w:val="00E04D37"/>
    <w:rsid w:val="00E05294"/>
    <w:rsid w:val="00E060B6"/>
    <w:rsid w:val="00E06243"/>
    <w:rsid w:val="00E0730A"/>
    <w:rsid w:val="00E07849"/>
    <w:rsid w:val="00E10014"/>
    <w:rsid w:val="00E10B09"/>
    <w:rsid w:val="00E123DC"/>
    <w:rsid w:val="00E124B0"/>
    <w:rsid w:val="00E124E8"/>
    <w:rsid w:val="00E12CF4"/>
    <w:rsid w:val="00E138ED"/>
    <w:rsid w:val="00E142BA"/>
    <w:rsid w:val="00E14846"/>
    <w:rsid w:val="00E16397"/>
    <w:rsid w:val="00E16A4D"/>
    <w:rsid w:val="00E16CF4"/>
    <w:rsid w:val="00E17AED"/>
    <w:rsid w:val="00E17C82"/>
    <w:rsid w:val="00E215B8"/>
    <w:rsid w:val="00E21666"/>
    <w:rsid w:val="00E22D0D"/>
    <w:rsid w:val="00E23EB7"/>
    <w:rsid w:val="00E3307D"/>
    <w:rsid w:val="00E33472"/>
    <w:rsid w:val="00E33C89"/>
    <w:rsid w:val="00E3420F"/>
    <w:rsid w:val="00E3498A"/>
    <w:rsid w:val="00E3675A"/>
    <w:rsid w:val="00E368D5"/>
    <w:rsid w:val="00E36B3C"/>
    <w:rsid w:val="00E37E4E"/>
    <w:rsid w:val="00E37FEA"/>
    <w:rsid w:val="00E40716"/>
    <w:rsid w:val="00E423F6"/>
    <w:rsid w:val="00E42A66"/>
    <w:rsid w:val="00E42BE4"/>
    <w:rsid w:val="00E4589A"/>
    <w:rsid w:val="00E459AF"/>
    <w:rsid w:val="00E45CD5"/>
    <w:rsid w:val="00E473DF"/>
    <w:rsid w:val="00E47A87"/>
    <w:rsid w:val="00E47E59"/>
    <w:rsid w:val="00E501DE"/>
    <w:rsid w:val="00E512C1"/>
    <w:rsid w:val="00E512CC"/>
    <w:rsid w:val="00E518E1"/>
    <w:rsid w:val="00E52367"/>
    <w:rsid w:val="00E538D4"/>
    <w:rsid w:val="00E553A3"/>
    <w:rsid w:val="00E5629A"/>
    <w:rsid w:val="00E57321"/>
    <w:rsid w:val="00E57728"/>
    <w:rsid w:val="00E57AC5"/>
    <w:rsid w:val="00E60B72"/>
    <w:rsid w:val="00E61E41"/>
    <w:rsid w:val="00E62826"/>
    <w:rsid w:val="00E707E6"/>
    <w:rsid w:val="00E70D48"/>
    <w:rsid w:val="00E70DD2"/>
    <w:rsid w:val="00E71058"/>
    <w:rsid w:val="00E72C6B"/>
    <w:rsid w:val="00E736BF"/>
    <w:rsid w:val="00E74DEB"/>
    <w:rsid w:val="00E7515C"/>
    <w:rsid w:val="00E76979"/>
    <w:rsid w:val="00E77A51"/>
    <w:rsid w:val="00E802D1"/>
    <w:rsid w:val="00E81940"/>
    <w:rsid w:val="00E832A1"/>
    <w:rsid w:val="00E83372"/>
    <w:rsid w:val="00E845C7"/>
    <w:rsid w:val="00E856BA"/>
    <w:rsid w:val="00E861C7"/>
    <w:rsid w:val="00E874A9"/>
    <w:rsid w:val="00E87906"/>
    <w:rsid w:val="00E906A9"/>
    <w:rsid w:val="00E91088"/>
    <w:rsid w:val="00E91965"/>
    <w:rsid w:val="00E96BB2"/>
    <w:rsid w:val="00E971E5"/>
    <w:rsid w:val="00EA04C9"/>
    <w:rsid w:val="00EA2429"/>
    <w:rsid w:val="00EA30FC"/>
    <w:rsid w:val="00EA4CB5"/>
    <w:rsid w:val="00EA7E5F"/>
    <w:rsid w:val="00EB2360"/>
    <w:rsid w:val="00EB27AC"/>
    <w:rsid w:val="00EB3FE4"/>
    <w:rsid w:val="00EB49B5"/>
    <w:rsid w:val="00EB51CF"/>
    <w:rsid w:val="00EB5A84"/>
    <w:rsid w:val="00EB6E29"/>
    <w:rsid w:val="00EC070C"/>
    <w:rsid w:val="00EC085F"/>
    <w:rsid w:val="00EC14CE"/>
    <w:rsid w:val="00EC25D3"/>
    <w:rsid w:val="00EC31BD"/>
    <w:rsid w:val="00EC4B58"/>
    <w:rsid w:val="00EC4E83"/>
    <w:rsid w:val="00EC5944"/>
    <w:rsid w:val="00EC60D3"/>
    <w:rsid w:val="00EC6298"/>
    <w:rsid w:val="00EC6704"/>
    <w:rsid w:val="00EC7952"/>
    <w:rsid w:val="00ED141C"/>
    <w:rsid w:val="00ED1D16"/>
    <w:rsid w:val="00ED353B"/>
    <w:rsid w:val="00ED4806"/>
    <w:rsid w:val="00ED6007"/>
    <w:rsid w:val="00ED76C8"/>
    <w:rsid w:val="00EE0BF5"/>
    <w:rsid w:val="00EE2B4C"/>
    <w:rsid w:val="00EE39B8"/>
    <w:rsid w:val="00EE5154"/>
    <w:rsid w:val="00EE538D"/>
    <w:rsid w:val="00EE6CB0"/>
    <w:rsid w:val="00EE7A29"/>
    <w:rsid w:val="00EF27B1"/>
    <w:rsid w:val="00EF374B"/>
    <w:rsid w:val="00EF64A5"/>
    <w:rsid w:val="00EF71CB"/>
    <w:rsid w:val="00EF7427"/>
    <w:rsid w:val="00EF75DB"/>
    <w:rsid w:val="00F0064D"/>
    <w:rsid w:val="00F012E0"/>
    <w:rsid w:val="00F02D8E"/>
    <w:rsid w:val="00F03135"/>
    <w:rsid w:val="00F03A58"/>
    <w:rsid w:val="00F0483C"/>
    <w:rsid w:val="00F05F54"/>
    <w:rsid w:val="00F1177C"/>
    <w:rsid w:val="00F11941"/>
    <w:rsid w:val="00F12C89"/>
    <w:rsid w:val="00F149B4"/>
    <w:rsid w:val="00F14EA9"/>
    <w:rsid w:val="00F1595B"/>
    <w:rsid w:val="00F15E46"/>
    <w:rsid w:val="00F20A34"/>
    <w:rsid w:val="00F21964"/>
    <w:rsid w:val="00F22A74"/>
    <w:rsid w:val="00F22EA8"/>
    <w:rsid w:val="00F2348E"/>
    <w:rsid w:val="00F23CA3"/>
    <w:rsid w:val="00F23D18"/>
    <w:rsid w:val="00F243CE"/>
    <w:rsid w:val="00F24C8B"/>
    <w:rsid w:val="00F2517D"/>
    <w:rsid w:val="00F265B6"/>
    <w:rsid w:val="00F2784F"/>
    <w:rsid w:val="00F27958"/>
    <w:rsid w:val="00F35379"/>
    <w:rsid w:val="00F36124"/>
    <w:rsid w:val="00F3734B"/>
    <w:rsid w:val="00F403F3"/>
    <w:rsid w:val="00F41525"/>
    <w:rsid w:val="00F425F0"/>
    <w:rsid w:val="00F4390B"/>
    <w:rsid w:val="00F44B3F"/>
    <w:rsid w:val="00F461FF"/>
    <w:rsid w:val="00F46B54"/>
    <w:rsid w:val="00F46FB2"/>
    <w:rsid w:val="00F47255"/>
    <w:rsid w:val="00F508A7"/>
    <w:rsid w:val="00F50ACB"/>
    <w:rsid w:val="00F53973"/>
    <w:rsid w:val="00F53CEF"/>
    <w:rsid w:val="00F54289"/>
    <w:rsid w:val="00F550C8"/>
    <w:rsid w:val="00F5777F"/>
    <w:rsid w:val="00F603BD"/>
    <w:rsid w:val="00F608F9"/>
    <w:rsid w:val="00F62002"/>
    <w:rsid w:val="00F637B0"/>
    <w:rsid w:val="00F63CEB"/>
    <w:rsid w:val="00F63E9D"/>
    <w:rsid w:val="00F66313"/>
    <w:rsid w:val="00F66C2B"/>
    <w:rsid w:val="00F677EA"/>
    <w:rsid w:val="00F7011D"/>
    <w:rsid w:val="00F71BCA"/>
    <w:rsid w:val="00F73CB6"/>
    <w:rsid w:val="00F7548D"/>
    <w:rsid w:val="00F761B4"/>
    <w:rsid w:val="00F77E5B"/>
    <w:rsid w:val="00F8137D"/>
    <w:rsid w:val="00F816F4"/>
    <w:rsid w:val="00F823DB"/>
    <w:rsid w:val="00F83C9C"/>
    <w:rsid w:val="00F849CA"/>
    <w:rsid w:val="00F856D1"/>
    <w:rsid w:val="00F907EA"/>
    <w:rsid w:val="00F91FC4"/>
    <w:rsid w:val="00F93364"/>
    <w:rsid w:val="00F94AEB"/>
    <w:rsid w:val="00F95BC2"/>
    <w:rsid w:val="00F95FA6"/>
    <w:rsid w:val="00FA0A90"/>
    <w:rsid w:val="00FA119B"/>
    <w:rsid w:val="00FA12C2"/>
    <w:rsid w:val="00FA1A38"/>
    <w:rsid w:val="00FA22C5"/>
    <w:rsid w:val="00FA309E"/>
    <w:rsid w:val="00FA3BC9"/>
    <w:rsid w:val="00FA4229"/>
    <w:rsid w:val="00FA45BB"/>
    <w:rsid w:val="00FA45E2"/>
    <w:rsid w:val="00FA52A1"/>
    <w:rsid w:val="00FA5549"/>
    <w:rsid w:val="00FA6383"/>
    <w:rsid w:val="00FA70AF"/>
    <w:rsid w:val="00FA763D"/>
    <w:rsid w:val="00FB1551"/>
    <w:rsid w:val="00FB2176"/>
    <w:rsid w:val="00FB318F"/>
    <w:rsid w:val="00FB39E7"/>
    <w:rsid w:val="00FB3A59"/>
    <w:rsid w:val="00FB4BE9"/>
    <w:rsid w:val="00FB66FB"/>
    <w:rsid w:val="00FB7760"/>
    <w:rsid w:val="00FC001F"/>
    <w:rsid w:val="00FC0EEE"/>
    <w:rsid w:val="00FC46FD"/>
    <w:rsid w:val="00FC475E"/>
    <w:rsid w:val="00FC4D91"/>
    <w:rsid w:val="00FC5079"/>
    <w:rsid w:val="00FC5130"/>
    <w:rsid w:val="00FC5686"/>
    <w:rsid w:val="00FC6A86"/>
    <w:rsid w:val="00FC7085"/>
    <w:rsid w:val="00FC72C1"/>
    <w:rsid w:val="00FC79F0"/>
    <w:rsid w:val="00FC7D23"/>
    <w:rsid w:val="00FD0323"/>
    <w:rsid w:val="00FD2175"/>
    <w:rsid w:val="00FD306F"/>
    <w:rsid w:val="00FD5E5C"/>
    <w:rsid w:val="00FD5EB4"/>
    <w:rsid w:val="00FE0DA7"/>
    <w:rsid w:val="00FE0E72"/>
    <w:rsid w:val="00FE0F16"/>
    <w:rsid w:val="00FE19FB"/>
    <w:rsid w:val="00FE5585"/>
    <w:rsid w:val="00FE5C3C"/>
    <w:rsid w:val="00FE6666"/>
    <w:rsid w:val="00FE756B"/>
    <w:rsid w:val="00FE76FB"/>
    <w:rsid w:val="00FE7F2B"/>
    <w:rsid w:val="00FF2169"/>
    <w:rsid w:val="00FF286C"/>
    <w:rsid w:val="00FF34D4"/>
    <w:rsid w:val="00FF6378"/>
    <w:rsid w:val="00FF7143"/>
    <w:rsid w:val="00FF78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49EC6C"/>
  <w15:chartTrackingRefBased/>
  <w15:docId w15:val="{99C1EDE9-034C-4D07-A4E3-0396E37DC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4DE"/>
  </w:style>
  <w:style w:type="paragraph" w:styleId="Heading1">
    <w:name w:val="heading 1"/>
    <w:basedOn w:val="Normal"/>
    <w:next w:val="Normal"/>
    <w:link w:val="Heading1Char"/>
    <w:uiPriority w:val="9"/>
    <w:qFormat/>
    <w:rsid w:val="00CE26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E26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E26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26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26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2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6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E26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E26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26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26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2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656"/>
    <w:rPr>
      <w:rFonts w:eastAsiaTheme="majorEastAsia" w:cstheme="majorBidi"/>
      <w:color w:val="272727" w:themeColor="text1" w:themeTint="D8"/>
    </w:rPr>
  </w:style>
  <w:style w:type="paragraph" w:styleId="Title">
    <w:name w:val="Title"/>
    <w:basedOn w:val="Normal"/>
    <w:next w:val="Normal"/>
    <w:link w:val="TitleChar"/>
    <w:uiPriority w:val="10"/>
    <w:qFormat/>
    <w:rsid w:val="00CE2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656"/>
    <w:pPr>
      <w:spacing w:before="160"/>
      <w:jc w:val="center"/>
    </w:pPr>
    <w:rPr>
      <w:i/>
      <w:iCs/>
      <w:color w:val="404040" w:themeColor="text1" w:themeTint="BF"/>
    </w:rPr>
  </w:style>
  <w:style w:type="character" w:customStyle="1" w:styleId="QuoteChar">
    <w:name w:val="Quote Char"/>
    <w:basedOn w:val="DefaultParagraphFont"/>
    <w:link w:val="Quote"/>
    <w:uiPriority w:val="29"/>
    <w:rsid w:val="00CE2656"/>
    <w:rPr>
      <w:i/>
      <w:iCs/>
      <w:color w:val="404040" w:themeColor="text1" w:themeTint="BF"/>
    </w:rPr>
  </w:style>
  <w:style w:type="paragraph" w:styleId="ListParagraph">
    <w:name w:val="List Paragraph"/>
    <w:basedOn w:val="Normal"/>
    <w:uiPriority w:val="34"/>
    <w:qFormat/>
    <w:rsid w:val="00CE2656"/>
    <w:pPr>
      <w:ind w:left="720"/>
      <w:contextualSpacing/>
    </w:pPr>
  </w:style>
  <w:style w:type="character" w:styleId="IntenseEmphasis">
    <w:name w:val="Intense Emphasis"/>
    <w:basedOn w:val="DefaultParagraphFont"/>
    <w:uiPriority w:val="21"/>
    <w:qFormat/>
    <w:rsid w:val="00CE2656"/>
    <w:rPr>
      <w:i/>
      <w:iCs/>
      <w:color w:val="2F5496" w:themeColor="accent1" w:themeShade="BF"/>
    </w:rPr>
  </w:style>
  <w:style w:type="paragraph" w:styleId="IntenseQuote">
    <w:name w:val="Intense Quote"/>
    <w:basedOn w:val="Normal"/>
    <w:next w:val="Normal"/>
    <w:link w:val="IntenseQuoteChar"/>
    <w:uiPriority w:val="30"/>
    <w:qFormat/>
    <w:rsid w:val="00CE26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2656"/>
    <w:rPr>
      <w:i/>
      <w:iCs/>
      <w:color w:val="2F5496" w:themeColor="accent1" w:themeShade="BF"/>
    </w:rPr>
  </w:style>
  <w:style w:type="character" w:styleId="IntenseReference">
    <w:name w:val="Intense Reference"/>
    <w:basedOn w:val="DefaultParagraphFont"/>
    <w:uiPriority w:val="32"/>
    <w:qFormat/>
    <w:rsid w:val="00CE2656"/>
    <w:rPr>
      <w:b/>
      <w:bCs/>
      <w:smallCaps/>
      <w:color w:val="2F5496" w:themeColor="accent1" w:themeShade="BF"/>
      <w:spacing w:val="5"/>
    </w:rPr>
  </w:style>
  <w:style w:type="table" w:styleId="TableGrid">
    <w:name w:val="Table Grid"/>
    <w:basedOn w:val="TableNormal"/>
    <w:uiPriority w:val="39"/>
    <w:rsid w:val="00E21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476DC"/>
    <w:rPr>
      <w:color w:val="0563C1" w:themeColor="hyperlink"/>
      <w:u w:val="single"/>
    </w:rPr>
  </w:style>
  <w:style w:type="character" w:styleId="UnresolvedMention">
    <w:name w:val="Unresolved Mention"/>
    <w:basedOn w:val="DefaultParagraphFont"/>
    <w:uiPriority w:val="99"/>
    <w:semiHidden/>
    <w:unhideWhenUsed/>
    <w:rsid w:val="009476DC"/>
    <w:rPr>
      <w:color w:val="605E5C"/>
      <w:shd w:val="clear" w:color="auto" w:fill="E1DFDD"/>
    </w:rPr>
  </w:style>
  <w:style w:type="character" w:styleId="FollowedHyperlink">
    <w:name w:val="FollowedHyperlink"/>
    <w:basedOn w:val="DefaultParagraphFont"/>
    <w:uiPriority w:val="99"/>
    <w:semiHidden/>
    <w:unhideWhenUsed/>
    <w:rsid w:val="00985994"/>
    <w:rPr>
      <w:color w:val="954F72" w:themeColor="followedHyperlink"/>
      <w:u w:val="single"/>
    </w:rPr>
  </w:style>
  <w:style w:type="character" w:styleId="PlaceholderText">
    <w:name w:val="Placeholder Text"/>
    <w:basedOn w:val="DefaultParagraphFont"/>
    <w:uiPriority w:val="99"/>
    <w:semiHidden/>
    <w:rsid w:val="00A27B52"/>
    <w:rPr>
      <w:color w:val="666666"/>
    </w:rPr>
  </w:style>
  <w:style w:type="character" w:styleId="CommentReference">
    <w:name w:val="annotation reference"/>
    <w:basedOn w:val="DefaultParagraphFont"/>
    <w:uiPriority w:val="99"/>
    <w:semiHidden/>
    <w:unhideWhenUsed/>
    <w:rsid w:val="000679C1"/>
    <w:rPr>
      <w:sz w:val="16"/>
      <w:szCs w:val="16"/>
    </w:rPr>
  </w:style>
  <w:style w:type="paragraph" w:styleId="CommentText">
    <w:name w:val="annotation text"/>
    <w:basedOn w:val="Normal"/>
    <w:link w:val="CommentTextChar"/>
    <w:uiPriority w:val="99"/>
    <w:semiHidden/>
    <w:unhideWhenUsed/>
    <w:rsid w:val="000679C1"/>
    <w:pPr>
      <w:spacing w:line="240" w:lineRule="auto"/>
    </w:pPr>
    <w:rPr>
      <w:sz w:val="20"/>
      <w:szCs w:val="20"/>
    </w:rPr>
  </w:style>
  <w:style w:type="character" w:customStyle="1" w:styleId="CommentTextChar">
    <w:name w:val="Comment Text Char"/>
    <w:basedOn w:val="DefaultParagraphFont"/>
    <w:link w:val="CommentText"/>
    <w:uiPriority w:val="99"/>
    <w:semiHidden/>
    <w:rsid w:val="000679C1"/>
    <w:rPr>
      <w:sz w:val="20"/>
      <w:szCs w:val="20"/>
    </w:rPr>
  </w:style>
  <w:style w:type="paragraph" w:styleId="CommentSubject">
    <w:name w:val="annotation subject"/>
    <w:basedOn w:val="CommentText"/>
    <w:next w:val="CommentText"/>
    <w:link w:val="CommentSubjectChar"/>
    <w:uiPriority w:val="99"/>
    <w:semiHidden/>
    <w:unhideWhenUsed/>
    <w:rsid w:val="000679C1"/>
    <w:rPr>
      <w:b/>
      <w:bCs/>
    </w:rPr>
  </w:style>
  <w:style w:type="character" w:customStyle="1" w:styleId="CommentSubjectChar">
    <w:name w:val="Comment Subject Char"/>
    <w:basedOn w:val="CommentTextChar"/>
    <w:link w:val="CommentSubject"/>
    <w:uiPriority w:val="99"/>
    <w:semiHidden/>
    <w:rsid w:val="000679C1"/>
    <w:rPr>
      <w:b/>
      <w:bCs/>
      <w:sz w:val="20"/>
      <w:szCs w:val="20"/>
    </w:rPr>
  </w:style>
  <w:style w:type="paragraph" w:styleId="TOCHeading">
    <w:name w:val="TOC Heading"/>
    <w:basedOn w:val="Heading1"/>
    <w:next w:val="Normal"/>
    <w:uiPriority w:val="39"/>
    <w:unhideWhenUsed/>
    <w:qFormat/>
    <w:rsid w:val="007A5AA5"/>
    <w:pPr>
      <w:spacing w:before="240" w:after="0"/>
      <w:outlineLvl w:val="9"/>
    </w:pPr>
    <w:rPr>
      <w:kern w:val="0"/>
      <w:sz w:val="32"/>
      <w:szCs w:val="32"/>
      <w:lang w:eastAsia="en-GB"/>
      <w14:ligatures w14:val="none"/>
    </w:rPr>
  </w:style>
  <w:style w:type="paragraph" w:styleId="TOC2">
    <w:name w:val="toc 2"/>
    <w:basedOn w:val="Normal"/>
    <w:next w:val="Normal"/>
    <w:autoRedefine/>
    <w:uiPriority w:val="39"/>
    <w:unhideWhenUsed/>
    <w:rsid w:val="007A5AA5"/>
    <w:pPr>
      <w:spacing w:after="100"/>
      <w:ind w:left="220"/>
    </w:pPr>
  </w:style>
  <w:style w:type="paragraph" w:styleId="TOC1">
    <w:name w:val="toc 1"/>
    <w:basedOn w:val="Normal"/>
    <w:next w:val="Normal"/>
    <w:autoRedefine/>
    <w:uiPriority w:val="39"/>
    <w:unhideWhenUsed/>
    <w:rsid w:val="007A5AA5"/>
    <w:pPr>
      <w:spacing w:after="100"/>
    </w:pPr>
    <w:rPr>
      <w:rFonts w:eastAsiaTheme="minorEastAsia" w:cs="Times New Roman"/>
      <w:kern w:val="0"/>
      <w:lang w:eastAsia="en-GB"/>
      <w14:ligatures w14:val="none"/>
    </w:rPr>
  </w:style>
  <w:style w:type="paragraph" w:styleId="TOC3">
    <w:name w:val="toc 3"/>
    <w:basedOn w:val="Normal"/>
    <w:next w:val="Normal"/>
    <w:autoRedefine/>
    <w:uiPriority w:val="39"/>
    <w:unhideWhenUsed/>
    <w:rsid w:val="007A5AA5"/>
    <w:pPr>
      <w:spacing w:after="100"/>
      <w:ind w:left="440"/>
    </w:pPr>
    <w:rPr>
      <w:rFonts w:eastAsiaTheme="minorEastAsia" w:cs="Times New Roman"/>
      <w:kern w:val="0"/>
      <w:lang w:eastAsia="en-GB"/>
      <w14:ligatures w14:val="none"/>
    </w:rPr>
  </w:style>
  <w:style w:type="paragraph" w:styleId="BodyText">
    <w:name w:val="Body Text"/>
    <w:basedOn w:val="Normal"/>
    <w:link w:val="BodyTextChar"/>
    <w:uiPriority w:val="1"/>
    <w:qFormat/>
    <w:rsid w:val="00A1390F"/>
    <w:pPr>
      <w:widowControl w:val="0"/>
      <w:autoSpaceDE w:val="0"/>
      <w:autoSpaceDN w:val="0"/>
      <w:spacing w:after="0" w:line="240" w:lineRule="auto"/>
    </w:pPr>
    <w:rPr>
      <w:rFonts w:ascii="Arial MT" w:eastAsia="Arial MT" w:hAnsi="Arial MT" w:cs="Arial MT"/>
      <w:kern w:val="0"/>
      <w:lang w:val="pl-PL"/>
      <w14:ligatures w14:val="none"/>
    </w:rPr>
  </w:style>
  <w:style w:type="character" w:customStyle="1" w:styleId="BodyTextChar">
    <w:name w:val="Body Text Char"/>
    <w:basedOn w:val="DefaultParagraphFont"/>
    <w:link w:val="BodyText"/>
    <w:uiPriority w:val="1"/>
    <w:rsid w:val="00A1390F"/>
    <w:rPr>
      <w:rFonts w:ascii="Arial MT" w:eastAsia="Arial MT" w:hAnsi="Arial MT" w:cs="Arial MT"/>
      <w:kern w:val="0"/>
      <w:lang w:val="pl-PL"/>
      <w14:ligatures w14:val="none"/>
    </w:rPr>
  </w:style>
  <w:style w:type="paragraph" w:styleId="Header">
    <w:name w:val="header"/>
    <w:basedOn w:val="Normal"/>
    <w:link w:val="HeaderChar"/>
    <w:uiPriority w:val="99"/>
    <w:unhideWhenUsed/>
    <w:rsid w:val="00FC7D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7D23"/>
  </w:style>
  <w:style w:type="paragraph" w:styleId="Footer">
    <w:name w:val="footer"/>
    <w:basedOn w:val="Normal"/>
    <w:link w:val="FooterChar"/>
    <w:uiPriority w:val="99"/>
    <w:unhideWhenUsed/>
    <w:rsid w:val="00FC7D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7D23"/>
  </w:style>
  <w:style w:type="paragraph" w:customStyle="1" w:styleId="Thesisbody">
    <w:name w:val="Thesis body"/>
    <w:basedOn w:val="Normal"/>
    <w:link w:val="ThesisbodyChar"/>
    <w:qFormat/>
    <w:rsid w:val="004B2248"/>
    <w:pPr>
      <w:spacing w:line="360" w:lineRule="auto"/>
      <w:ind w:firstLine="567"/>
      <w:jc w:val="both"/>
    </w:pPr>
    <w:rPr>
      <w:rFonts w:ascii="Times New Roman" w:hAnsi="Times New Roman" w:cs="Times New Roman"/>
      <w:sz w:val="24"/>
      <w:szCs w:val="24"/>
    </w:rPr>
  </w:style>
  <w:style w:type="character" w:customStyle="1" w:styleId="ThesisbodyChar">
    <w:name w:val="Thesis body Char"/>
    <w:basedOn w:val="DefaultParagraphFont"/>
    <w:link w:val="Thesisbody"/>
    <w:rsid w:val="004B2248"/>
    <w:rPr>
      <w:rFonts w:ascii="Times New Roman" w:hAnsi="Times New Roman" w:cs="Times New Roman"/>
      <w:sz w:val="24"/>
      <w:szCs w:val="24"/>
    </w:rPr>
  </w:style>
  <w:style w:type="paragraph" w:customStyle="1" w:styleId="Thesisheading1">
    <w:name w:val="Thesis heading 1"/>
    <w:basedOn w:val="Heading1"/>
    <w:link w:val="Thesisheading1Char"/>
    <w:qFormat/>
    <w:rsid w:val="00570ECB"/>
    <w:pPr>
      <w:spacing w:line="360" w:lineRule="auto"/>
      <w:jc w:val="center"/>
    </w:pPr>
    <w:rPr>
      <w:rFonts w:ascii="Times New Roman" w:hAnsi="Times New Roman"/>
      <w:caps/>
      <w:color w:val="000000" w:themeColor="text1"/>
      <w:sz w:val="24"/>
    </w:rPr>
  </w:style>
  <w:style w:type="character" w:customStyle="1" w:styleId="Thesisheading1Char">
    <w:name w:val="Thesis heading 1 Char"/>
    <w:basedOn w:val="ThesisbodyChar"/>
    <w:link w:val="Thesisheading1"/>
    <w:rsid w:val="00570ECB"/>
    <w:rPr>
      <w:rFonts w:ascii="Times New Roman" w:eastAsiaTheme="majorEastAsia" w:hAnsi="Times New Roman" w:cstheme="majorBidi"/>
      <w:caps/>
      <w:color w:val="000000" w:themeColor="text1"/>
      <w:sz w:val="24"/>
      <w:szCs w:val="40"/>
    </w:rPr>
  </w:style>
  <w:style w:type="paragraph" w:customStyle="1" w:styleId="Thesisheading2">
    <w:name w:val="Thesis heading 2"/>
    <w:basedOn w:val="Heading2"/>
    <w:link w:val="Thesisheading2Char"/>
    <w:qFormat/>
    <w:rsid w:val="001F451E"/>
    <w:pPr>
      <w:spacing w:before="360" w:after="360" w:line="360" w:lineRule="auto"/>
    </w:pPr>
    <w:rPr>
      <w:rFonts w:ascii="Times New Roman" w:hAnsi="Times New Roman" w:cs="Times New Roman"/>
      <w:b/>
      <w:bCs/>
      <w:color w:val="000000" w:themeColor="text1"/>
      <w:sz w:val="24"/>
      <w:szCs w:val="24"/>
    </w:rPr>
  </w:style>
  <w:style w:type="character" w:customStyle="1" w:styleId="Thesisheading2Char">
    <w:name w:val="Thesis heading 2 Char"/>
    <w:basedOn w:val="Heading2Char"/>
    <w:link w:val="Thesisheading2"/>
    <w:rsid w:val="001F451E"/>
    <w:rPr>
      <w:rFonts w:ascii="Times New Roman" w:eastAsiaTheme="majorEastAsia" w:hAnsi="Times New Roman" w:cs="Times New Roman"/>
      <w:b/>
      <w:bCs/>
      <w:color w:val="000000" w:themeColor="text1"/>
      <w:sz w:val="24"/>
      <w:szCs w:val="24"/>
    </w:rPr>
  </w:style>
  <w:style w:type="paragraph" w:customStyle="1" w:styleId="Figurethesis">
    <w:name w:val="Figure thesis"/>
    <w:basedOn w:val="Normal"/>
    <w:next w:val="Normal"/>
    <w:link w:val="FigurethesisChar"/>
    <w:autoRedefine/>
    <w:qFormat/>
    <w:rsid w:val="00D7658B"/>
    <w:pPr>
      <w:spacing w:before="120" w:after="120" w:line="240" w:lineRule="auto"/>
    </w:pPr>
    <w:rPr>
      <w:rFonts w:ascii="Times New Roman" w:hAnsi="Times New Roman"/>
      <w:sz w:val="24"/>
    </w:rPr>
  </w:style>
  <w:style w:type="character" w:customStyle="1" w:styleId="FigurethesisChar">
    <w:name w:val="Figure thesis Char"/>
    <w:basedOn w:val="ThesisbodyChar"/>
    <w:link w:val="Figurethesis"/>
    <w:rsid w:val="00D7658B"/>
    <w:rPr>
      <w:rFonts w:ascii="Times New Roman" w:hAnsi="Times New Roman" w:cs="Times New Roman"/>
      <w:sz w:val="24"/>
      <w:szCs w:val="24"/>
    </w:rPr>
  </w:style>
  <w:style w:type="paragraph" w:customStyle="1" w:styleId="fig3thesis">
    <w:name w:val="fig 3 thesis"/>
    <w:basedOn w:val="Normal"/>
    <w:next w:val="Normal"/>
    <w:link w:val="fig3thesisChar"/>
    <w:qFormat/>
    <w:rsid w:val="00D7658B"/>
    <w:pPr>
      <w:spacing w:before="120" w:after="120" w:line="240" w:lineRule="auto"/>
      <w:ind w:firstLine="567"/>
    </w:pPr>
    <w:rPr>
      <w:rFonts w:ascii="Times New Roman" w:hAnsi="Times New Roman" w:cs="Times New Roman"/>
      <w:i/>
      <w:sz w:val="20"/>
      <w:szCs w:val="24"/>
    </w:rPr>
  </w:style>
  <w:style w:type="character" w:customStyle="1" w:styleId="fig3thesisChar">
    <w:name w:val="fig 3 thesis Char"/>
    <w:basedOn w:val="DefaultParagraphFont"/>
    <w:link w:val="fig3thesis"/>
    <w:rsid w:val="00D7658B"/>
    <w:rPr>
      <w:rFonts w:ascii="Times New Roman" w:hAnsi="Times New Roman" w:cs="Times New Roman"/>
      <w:i/>
      <w:sz w:val="20"/>
      <w:szCs w:val="24"/>
    </w:rPr>
  </w:style>
  <w:style w:type="paragraph" w:customStyle="1" w:styleId="thesisheading3">
    <w:name w:val="thesis heading 3"/>
    <w:basedOn w:val="Heading3"/>
    <w:link w:val="thesisheading3Char"/>
    <w:qFormat/>
    <w:rsid w:val="00577BC1"/>
    <w:pPr>
      <w:spacing w:before="360" w:after="360" w:line="360" w:lineRule="auto"/>
    </w:pPr>
    <w:rPr>
      <w:rFonts w:ascii="Times New Roman" w:hAnsi="Times New Roman"/>
      <w:b/>
      <w:color w:val="000000" w:themeColor="text1"/>
      <w:sz w:val="24"/>
    </w:rPr>
  </w:style>
  <w:style w:type="character" w:customStyle="1" w:styleId="thesisheading3Char">
    <w:name w:val="thesis heading 3 Char"/>
    <w:basedOn w:val="Thesisheading2Char"/>
    <w:link w:val="thesisheading3"/>
    <w:rsid w:val="00577BC1"/>
    <w:rPr>
      <w:rFonts w:ascii="Times New Roman" w:eastAsiaTheme="majorEastAsia" w:hAnsi="Times New Roman" w:cstheme="majorBidi"/>
      <w:b/>
      <w:bCs w:val="0"/>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ber.org/system/files/working_papers/w25148/w25148.pdf" TargetMode="External"/><Relationship Id="rId21" Type="http://schemas.openxmlformats.org/officeDocument/2006/relationships/hyperlink" Target="https://www.bls.gov/bls/congressional-reports/assessing-the-impact-of-new-technologies-on-the-labor-market.pdf" TargetMode="External"/><Relationship Id="rId34" Type="http://schemas.openxmlformats.org/officeDocument/2006/relationships/hyperlink" Target="https://www.imf.org/-/media/files/publications/wp/2025/english/wpiea2025067-print-pdf.pdf" TargetMode="External"/><Relationship Id="rId42" Type="http://schemas.openxmlformats.org/officeDocument/2006/relationships/hyperlink" Target="https://ipcid.org/evaluation/apoio/Wooldridge%20-%20Cross-section%20and%20Panel%20Data.pdf" TargetMode="External"/><Relationship Id="rId47" Type="http://schemas.openxmlformats.org/officeDocument/2006/relationships/hyperlink" Target="https://pages.stern.nyu.edu/~wgreene/Econometrics/Mundlak-1978.pdf" TargetMode="External"/><Relationship Id="rId50" Type="http://schemas.openxmlformats.org/officeDocument/2006/relationships/hyperlink" Target="https://statisticalhorizons.com/multicollinearity/" TargetMode="External"/><Relationship Id="rId55" Type="http://schemas.openxmlformats.org/officeDocument/2006/relationships/hyperlink" Target="https://www.ecb.europa.eu/press/research-publications/resbull/2024/html/ecb.rb240220~a77abebe0e.en.html" TargetMode="External"/><Relationship Id="rId63" Type="http://schemas.openxmlformats.org/officeDocument/2006/relationships/image" Target="media/image7.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economics.mit.edu/sites/default/files/publications/computing%20inequality%201998.pdf" TargetMode="External"/><Relationship Id="rId11" Type="http://schemas.openxmlformats.org/officeDocument/2006/relationships/comments" Target="comments.xml"/><Relationship Id="rId24" Type="http://schemas.openxmlformats.org/officeDocument/2006/relationships/hyperlink" Target="https://www.nber.org/system/files/working_papers/w11093/w11093.pdf" TargetMode="External"/><Relationship Id="rId32" Type="http://schemas.openxmlformats.org/officeDocument/2006/relationships/hyperlink" Target="https://economics.mit.edu/sites/default/files/2022-10/Tasks%20Automation%20and%20the%20Rise%20in%20US%20Wage%20Inequality.pdf" TargetMode="External"/><Relationship Id="rId37" Type="http://schemas.openxmlformats.org/officeDocument/2006/relationships/hyperlink" Target="https://www.pwc.com/gx/en/issues/artificial-intelligence/job-barometer/2025/report.pdf" TargetMode="External"/><Relationship Id="rId40" Type="http://schemas.openxmlformats.org/officeDocument/2006/relationships/hyperlink" Target="https://ec.europa.eu/eurostat/web/products-statistical-reports/w/ks-01-26-009" TargetMode="External"/><Relationship Id="rId45" Type="http://schemas.openxmlformats.org/officeDocument/2006/relationships/hyperlink" Target="https://www.ecb.europa.eu/press/economic-bulletin/html/eb202401.en.html" TargetMode="External"/><Relationship Id="rId53" Type="http://schemas.openxmlformats.org/officeDocument/2006/relationships/hyperlink" Target="https://irvapp.fbk.eu/wp-content/uploads/2025/08/WP_IRVAPP_2025_4.pdf" TargetMode="External"/><Relationship Id="rId58" Type="http://schemas.openxmlformats.org/officeDocument/2006/relationships/hyperlink" Target="https://www.econstor.eu/bitstream/10419/71451/1/497258285.pdf"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png"/><Relationship Id="rId19" Type="http://schemas.openxmlformats.org/officeDocument/2006/relationships/hyperlink" Target="https://gutenberg.ca/ebooks/keynes-essaysinpersuasion/keynes-essaysinpersuasion-00-h.html" TargetMode="External"/><Relationship Id="rId14" Type="http://schemas.microsoft.com/office/2018/08/relationships/commentsExtensible" Target="commentsExtensible.xml"/><Relationship Id="rId22" Type="http://schemas.openxmlformats.org/officeDocument/2006/relationships/hyperlink" Target="https://www.sciencedirect.com/science/article/pii/030440769401598T" TargetMode="External"/><Relationship Id="rId27" Type="http://schemas.openxmlformats.org/officeDocument/2006/relationships/hyperlink" Target="https://www.nber.org/system/files/working_papers/w28076/w28076.pdf" TargetMode="External"/><Relationship Id="rId30" Type="http://schemas.openxmlformats.org/officeDocument/2006/relationships/hyperlink" Target="https://www.nber.org/system/files/working_papers/w26705/w26705.pdf" TargetMode="External"/><Relationship Id="rId35" Type="http://schemas.openxmlformats.org/officeDocument/2006/relationships/hyperlink" Target="https://economics.mit.edu/sites/default/files/2024-10/The%20Simple%20Macroeconomics%20of%20AI.pdf" TargetMode="External"/><Relationship Id="rId43" Type="http://schemas.openxmlformats.org/officeDocument/2006/relationships/hyperlink" Target="https://github.com/Martyniuk-y/Master_thesis" TargetMode="External"/><Relationship Id="rId48" Type="http://schemas.openxmlformats.org/officeDocument/2006/relationships/hyperlink" Target="https://nielsen.sites.oasis.unc.edu/soci709/odocs/00TAS.pdf" TargetMode="External"/><Relationship Id="rId56" Type="http://schemas.openxmlformats.org/officeDocument/2006/relationships/hyperlink" Target="https://www.jayskaufman.com/uploads/3/0/8/9/30891283/clark_linzer_use_fixed_or_random_effects_political_science_research_&amp;_methods_2015.pdf" TargetMode="External"/><Relationship Id="rId64" Type="http://schemas.openxmlformats.org/officeDocument/2006/relationships/image" Target="media/image8.png"/><Relationship Id="rId8" Type="http://schemas.openxmlformats.org/officeDocument/2006/relationships/footer" Target="footer1.xml"/><Relationship Id="rId51" Type="http://schemas.openxmlformats.org/officeDocument/2006/relationships/hyperlink" Target="https://spia.uga.edu/faculty_pages/tyler.scott/teaching/PADP8130_Spring2017/readings/brambor.et.al.2006.pdf" TargetMode="External"/><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hyperlink" Target="https://www.rfberlin.com/research-insights/from-steam-power-to-artificial-intelligence/" TargetMode="External"/><Relationship Id="rId33" Type="http://schemas.openxmlformats.org/officeDocument/2006/relationships/hyperlink" Target="https://shapingwork.mit.edu/wp-content/uploads/2023/10/Robots-and-Jobs-Evidence-from-US-Labor-Markets.p.pdf" TargetMode="External"/><Relationship Id="rId38" Type="http://schemas.openxmlformats.org/officeDocument/2006/relationships/hyperlink" Target="https://oecd.ai/en/wonk/ai-workforce-what-linkedin-data-reveals-about-ai-talent-trends-in-oecd-ai-live-data" TargetMode="External"/><Relationship Id="rId46" Type="http://schemas.openxmlformats.org/officeDocument/2006/relationships/hyperlink" Target="https://cbpbu.ac.in/userfiles/file/2020/STUDY_MAT/ECO/2.pdf" TargetMode="External"/><Relationship Id="rId59" Type="http://schemas.openxmlformats.org/officeDocument/2006/relationships/hyperlink" Target="https://journals.plos.org/plosone/article?id=10.1371/journal.pone.0231349" TargetMode="External"/><Relationship Id="rId67" Type="http://schemas.microsoft.com/office/2011/relationships/people" Target="people.xml"/><Relationship Id="rId20" Type="http://schemas.openxmlformats.org/officeDocument/2006/relationships/hyperlink" Target="https://pubs.aeaweb.org/doi/pdfplus/10.1257/jep.33.2.3" TargetMode="External"/><Relationship Id="rId41" Type="http://schemas.openxmlformats.org/officeDocument/2006/relationships/hyperlink" Target="https://ibs.org.pl/wp-content/uploads/2025/03/Madon_the_relationship_between_AI_exposure_and_return_to_education.pdf" TargetMode="External"/><Relationship Id="rId54" Type="http://schemas.openxmlformats.org/officeDocument/2006/relationships/hyperlink" Target="https://wiiw.ac.at/assessing-the-impact-of-new-technologies-on-wages-and-labour-income-shares-dlp-6773.pdf" TargetMode="External"/><Relationship Id="rId62"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researchonline.lse.ac.uk/id/eprint/22354/1/wp75.pdf" TargetMode="External"/><Relationship Id="rId28" Type="http://schemas.openxmlformats.org/officeDocument/2006/relationships/hyperlink" Target="https://www.nber.org/system/files/working_papers/w12984/w12984.pdf" TargetMode="External"/><Relationship Id="rId36" Type="http://schemas.openxmlformats.org/officeDocument/2006/relationships/hyperlink" Target="https://www.oecd.org/content/dam/oecd/en/publications/reports/2023/10/emerging-trends-in-ai-skill-demand-across-14-oecd-countries_faabbb45/7c691b9a-en.pdf" TargetMode="External"/><Relationship Id="rId49" Type="http://schemas.openxmlformats.org/officeDocument/2006/relationships/hyperlink" Target="https://www.econstor.eu/bitstream/10419/189084/1/qed_wp_0537.pdf" TargetMode="External"/><Relationship Id="rId57" Type="http://schemas.openxmlformats.org/officeDocument/2006/relationships/hyperlink" Target="https://personal.lse.ac.uk/michaels/graetz_michaels_robots.pdf" TargetMode="External"/><Relationship Id="rId10" Type="http://schemas.openxmlformats.org/officeDocument/2006/relationships/image" Target="media/image1.png"/><Relationship Id="rId31" Type="http://schemas.openxmlformats.org/officeDocument/2006/relationships/hyperlink" Target="https://www.nber.org/system/files/working_papers/w8337/w8337.pdf" TargetMode="External"/><Relationship Id="rId44" Type="http://schemas.openxmlformats.org/officeDocument/2006/relationships/hyperlink" Target="https://retractionwatch.com/2024/02/21/how-not-to-deal-with-missing-data-an-economists-take-on-a-controversial-study/" TargetMode="External"/><Relationship Id="rId52" Type="http://schemas.openxmlformats.org/officeDocument/2006/relationships/hyperlink" Target="https://www.oecd.org/content/dam/oecd/en/publications/reports/2016/05/returns-to-ict-skills_g17a27d2/5jlzfl2p5rzq-en.pdf" TargetMode="External"/><Relationship Id="rId60" Type="http://schemas.openxmlformats.org/officeDocument/2006/relationships/hyperlink" Target="https://eur-lex.europa.eu/eli/reg/2024/1689/oj/eng" TargetMode="External"/><Relationship Id="rId65"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microsoft.com/office/2016/09/relationships/commentsIds" Target="commentsIds.xml"/><Relationship Id="rId18" Type="http://schemas.openxmlformats.org/officeDocument/2006/relationships/hyperlink" Target="https://pubs.aeaweb.org/doi/pdfplus/10.1257/jep.33.2.229" TargetMode="External"/><Relationship Id="rId39" Type="http://schemas.openxmlformats.org/officeDocument/2006/relationships/hyperlink" Target="https://economicgraph.linkedin.com/content/dam/me/economicgraph/en-us/PDF/linkedIn-labor-market-report-building-a-future-of-work-that-works-jan-202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34E84A-4591-433E-9917-31C295CB69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14070</TotalTime>
  <Pages>70</Pages>
  <Words>25229</Words>
  <Characters>143807</Characters>
  <Application>Microsoft Office Word</Application>
  <DocSecurity>0</DocSecurity>
  <Lines>1198</Lines>
  <Paragraphs>337</Paragraphs>
  <ScaleCrop>false</ScaleCrop>
  <Company/>
  <LinksUpToDate>false</LinksUpToDate>
  <CharactersWithSpaces>168699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Yuliya Martyniuk</dc:creator>
  <cp:keywords/>
  <dc:description/>
  <cp:lastModifiedBy>Yuliya Martyniuk</cp:lastModifiedBy>
  <cp:revision>2094</cp:revision>
  <dcterms:created xsi:type="dcterms:W3CDTF">2026-02-15T16:53:00Z</dcterms:created>
  <dcterms:modified xsi:type="dcterms:W3CDTF">2026-05-31T00:58:00Z</dcterms:modified>
</cp:coreProperties>
</file>