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EA702" w14:textId="77777777" w:rsidR="00805F69" w:rsidRDefault="00805F69" w:rsidP="00805F69">
      <w:pPr>
        <w:jc w:val="center"/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Evidencia</w:t>
      </w:r>
      <w:proofErr w:type="spellEnd"/>
      <w:r>
        <w:rPr>
          <w:b/>
          <w:sz w:val="44"/>
          <w:szCs w:val="44"/>
        </w:rPr>
        <w:t xml:space="preserve"> No 7.1 </w:t>
      </w:r>
    </w:p>
    <w:p w14:paraId="6EFB0A02" w14:textId="0853D684" w:rsidR="00805F69" w:rsidRPr="00805F69" w:rsidRDefault="00805F69" w:rsidP="00805F69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ISO 27001 (</w:t>
      </w:r>
      <w:proofErr w:type="spellStart"/>
      <w:r>
        <w:rPr>
          <w:b/>
          <w:sz w:val="44"/>
          <w:szCs w:val="44"/>
        </w:rPr>
        <w:t>Controles</w:t>
      </w:r>
      <w:proofErr w:type="spellEnd"/>
      <w:r>
        <w:rPr>
          <w:b/>
          <w:sz w:val="44"/>
          <w:szCs w:val="44"/>
        </w:rPr>
        <w:t>) &amp; Calidad</w:t>
      </w:r>
    </w:p>
    <w:p w14:paraId="55968B8E" w14:textId="135930F7" w:rsidR="00805F69" w:rsidRDefault="00805F69" w:rsidP="00805F69">
      <w:pPr>
        <w:jc w:val="center"/>
      </w:pPr>
      <w:r>
        <w:rPr>
          <w:noProof/>
        </w:rPr>
        <w:drawing>
          <wp:inline distT="114300" distB="114300" distL="114300" distR="114300" wp14:anchorId="3E1E3F50" wp14:editId="65EF4770">
            <wp:extent cx="1625438" cy="1548645"/>
            <wp:effectExtent l="0" t="0" r="0" b="0"/>
            <wp:docPr id="3" name="image1.png" descr="Imagen que contiene Interfaz de usuario gráfic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Imagen que contiene Interfaz de usuario gráfica&#10;&#10;Descripción generada automáticament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5438" cy="1548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74A90C" w14:textId="77777777" w:rsidR="00805F69" w:rsidRDefault="00805F69" w:rsidP="00805F69">
      <w:pPr>
        <w:rPr>
          <w:b/>
        </w:rPr>
      </w:pPr>
      <w:r>
        <w:rPr>
          <w:b/>
        </w:rPr>
        <w:t>PARTE 1.</w:t>
      </w:r>
    </w:p>
    <w:p w14:paraId="4ACB8CE2" w14:textId="5FB8313F" w:rsidR="00805F69" w:rsidRDefault="00805F69" w:rsidP="00805F69">
      <w:pPr>
        <w:ind w:firstLine="720"/>
        <w:jc w:val="both"/>
      </w:pPr>
      <w:r>
        <w:t>La ISO (</w:t>
      </w:r>
      <w:r>
        <w:rPr>
          <w:i/>
        </w:rPr>
        <w:t>International Organization for Standardization</w:t>
      </w:r>
      <w:r>
        <w:t xml:space="preserve">) es la </w:t>
      </w:r>
      <w:proofErr w:type="spellStart"/>
      <w:r>
        <w:t>Organización</w:t>
      </w:r>
      <w:proofErr w:type="spellEnd"/>
      <w:r>
        <w:t xml:space="preserve"> Internacional de </w:t>
      </w:r>
      <w:proofErr w:type="spellStart"/>
      <w:r>
        <w:t>Normalización</w:t>
      </w:r>
      <w:proofErr w:type="spellEnd"/>
      <w:r>
        <w:t xml:space="preserve">, </w:t>
      </w:r>
      <w:proofErr w:type="spellStart"/>
      <w:r>
        <w:t>cuya</w:t>
      </w:r>
      <w:proofErr w:type="spellEnd"/>
      <w:r>
        <w:t xml:space="preserve"> principal </w:t>
      </w:r>
      <w:proofErr w:type="spellStart"/>
      <w:r>
        <w:t>actividad</w:t>
      </w:r>
      <w:proofErr w:type="spellEnd"/>
      <w:r>
        <w:t xml:space="preserve"> es la </w:t>
      </w:r>
      <w:proofErr w:type="spellStart"/>
      <w:r>
        <w:t>elaboración</w:t>
      </w:r>
      <w:proofErr w:type="spellEnd"/>
      <w:r>
        <w:t xml:space="preserve"> de </w:t>
      </w:r>
      <w:proofErr w:type="spellStart"/>
      <w:r>
        <w:t>normas</w:t>
      </w:r>
      <w:proofErr w:type="spellEnd"/>
      <w:r>
        <w:t xml:space="preserve"> </w:t>
      </w:r>
      <w:proofErr w:type="spellStart"/>
      <w:r>
        <w:t>técnicas</w:t>
      </w:r>
      <w:proofErr w:type="spellEnd"/>
      <w:r>
        <w:t xml:space="preserve"> </w:t>
      </w:r>
      <w:proofErr w:type="spellStart"/>
      <w:r>
        <w:t>internacionales</w:t>
      </w:r>
      <w:proofErr w:type="spellEnd"/>
      <w:r>
        <w:t xml:space="preserve">, tanto de </w:t>
      </w:r>
      <w:proofErr w:type="spellStart"/>
      <w:r>
        <w:t>productos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de </w:t>
      </w:r>
      <w:proofErr w:type="spellStart"/>
      <w:r>
        <w:t>servicios</w:t>
      </w:r>
      <w:proofErr w:type="spellEnd"/>
      <w:r>
        <w:t xml:space="preserve">, a </w:t>
      </w:r>
      <w:proofErr w:type="spellStart"/>
      <w:r>
        <w:t>través</w:t>
      </w:r>
      <w:proofErr w:type="spellEnd"/>
      <w:r>
        <w:t xml:space="preserve"> de </w:t>
      </w:r>
      <w:proofErr w:type="spellStart"/>
      <w:r>
        <w:t>normas</w:t>
      </w:r>
      <w:proofErr w:type="spellEnd"/>
      <w:r>
        <w:t xml:space="preserve"> </w:t>
      </w:r>
      <w:proofErr w:type="spellStart"/>
      <w:r>
        <w:t>voluntarias</w:t>
      </w:r>
      <w:proofErr w:type="spellEnd"/>
      <w:r>
        <w:t xml:space="preserve"> que </w:t>
      </w:r>
      <w:proofErr w:type="spellStart"/>
      <w:r>
        <w:t>usan</w:t>
      </w:r>
      <w:proofErr w:type="spellEnd"/>
      <w:r>
        <w:t xml:space="preserve"> las </w:t>
      </w:r>
      <w:proofErr w:type="spellStart"/>
      <w:r>
        <w:t>empresas</w:t>
      </w:r>
      <w:proofErr w:type="spellEnd"/>
      <w:r>
        <w:t xml:space="preserve"> para </w:t>
      </w:r>
      <w:proofErr w:type="spellStart"/>
      <w:r>
        <w:t>su</w:t>
      </w:r>
      <w:proofErr w:type="spellEnd"/>
      <w:r>
        <w:t xml:space="preserve"> </w:t>
      </w:r>
      <w:proofErr w:type="spellStart"/>
      <w:r>
        <w:t>eficiencia</w:t>
      </w:r>
      <w:proofErr w:type="spellEnd"/>
      <w:r>
        <w:t xml:space="preserve"> y </w:t>
      </w:r>
      <w:proofErr w:type="spellStart"/>
      <w:r>
        <w:t>rentabilidad</w:t>
      </w:r>
      <w:proofErr w:type="spellEnd"/>
      <w:r>
        <w:t>.</w:t>
      </w:r>
    </w:p>
    <w:p w14:paraId="5D77E21F" w14:textId="38461C99" w:rsidR="00805F69" w:rsidRDefault="00805F69" w:rsidP="00805F69">
      <w:pPr>
        <w:ind w:firstLine="720"/>
        <w:jc w:val="both"/>
      </w:pPr>
      <w:r>
        <w:t xml:space="preserve">La norma ISO/IEC 27001 es un </w:t>
      </w:r>
      <w:proofErr w:type="spellStart"/>
      <w:r>
        <w:t>estándar</w:t>
      </w:r>
      <w:proofErr w:type="spellEnd"/>
      <w:r>
        <w:t xml:space="preserve"> para la </w:t>
      </w:r>
      <w:proofErr w:type="spellStart"/>
      <w:r>
        <w:t>seguridad</w:t>
      </w:r>
      <w:proofErr w:type="spellEnd"/>
      <w:r>
        <w:t xml:space="preserve"> de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aprobado</w:t>
      </w:r>
      <w:proofErr w:type="spellEnd"/>
      <w:r>
        <w:t xml:space="preserve"> y </w:t>
      </w:r>
      <w:proofErr w:type="spellStart"/>
      <w:r>
        <w:t>publicado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estándar</w:t>
      </w:r>
      <w:proofErr w:type="spellEnd"/>
      <w:r>
        <w:t xml:space="preserve"> </w:t>
      </w:r>
      <w:proofErr w:type="spellStart"/>
      <w:r>
        <w:t>internacional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octubre</w:t>
      </w:r>
      <w:proofErr w:type="spellEnd"/>
      <w:r>
        <w:t xml:space="preserve"> de 2005 y </w:t>
      </w:r>
      <w:proofErr w:type="spellStart"/>
      <w:r>
        <w:t>busca</w:t>
      </w:r>
      <w:proofErr w:type="spellEnd"/>
      <w:r>
        <w:t xml:space="preserve"> </w:t>
      </w:r>
      <w:proofErr w:type="spellStart"/>
      <w:r>
        <w:t>cumplir</w:t>
      </w:r>
      <w:proofErr w:type="spellEnd"/>
      <w:r>
        <w:t xml:space="preserve"> con </w:t>
      </w:r>
      <w:proofErr w:type="spellStart"/>
      <w:r>
        <w:t>principios</w:t>
      </w:r>
      <w:proofErr w:type="spellEnd"/>
      <w:r>
        <w:t xml:space="preserve"> de la </w:t>
      </w:r>
      <w:proofErr w:type="spellStart"/>
      <w:r>
        <w:t>tríada</w:t>
      </w:r>
      <w:proofErr w:type="spellEnd"/>
      <w:r>
        <w:t xml:space="preserve"> de la </w:t>
      </w:r>
      <w:proofErr w:type="spellStart"/>
      <w:r>
        <w:t>seguridad</w:t>
      </w:r>
      <w:proofErr w:type="spellEnd"/>
      <w:r>
        <w:t xml:space="preserve">: </w:t>
      </w:r>
      <w:proofErr w:type="spellStart"/>
      <w:r>
        <w:t>confidencialidad</w:t>
      </w:r>
      <w:proofErr w:type="spellEnd"/>
      <w:r>
        <w:t xml:space="preserve">, </w:t>
      </w:r>
      <w:proofErr w:type="spellStart"/>
      <w:r>
        <w:t>integridad</w:t>
      </w:r>
      <w:proofErr w:type="spellEnd"/>
      <w:r>
        <w:t xml:space="preserve"> y </w:t>
      </w:r>
      <w:proofErr w:type="spellStart"/>
      <w:r>
        <w:t>disponibilidad</w:t>
      </w:r>
      <w:proofErr w:type="spellEnd"/>
      <w:r>
        <w:t xml:space="preserve"> de la </w:t>
      </w:r>
      <w:proofErr w:type="spellStart"/>
      <w:r>
        <w:t>información</w:t>
      </w:r>
      <w:proofErr w:type="spellEnd"/>
      <w:r>
        <w:t xml:space="preserve">. Su </w:t>
      </w:r>
      <w:proofErr w:type="spellStart"/>
      <w:r>
        <w:t>objetivo</w:t>
      </w:r>
      <w:proofErr w:type="spellEnd"/>
      <w:r>
        <w:t xml:space="preserve"> es </w:t>
      </w:r>
      <w:proofErr w:type="spellStart"/>
      <w:r>
        <w:t>identificar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riesgos</w:t>
      </w:r>
      <w:proofErr w:type="spellEnd"/>
      <w:r>
        <w:t xml:space="preserve">, </w:t>
      </w:r>
      <w:proofErr w:type="spellStart"/>
      <w:r>
        <w:t>definiciones</w:t>
      </w:r>
      <w:proofErr w:type="spellEnd"/>
      <w:r>
        <w:t xml:space="preserve"> de </w:t>
      </w:r>
      <w:proofErr w:type="spellStart"/>
      <w:r>
        <w:t>estrategias</w:t>
      </w:r>
      <w:proofErr w:type="spellEnd"/>
      <w:r>
        <w:t xml:space="preserve"> para </w:t>
      </w:r>
      <w:proofErr w:type="spellStart"/>
      <w:r>
        <w:t>evitarlos</w:t>
      </w:r>
      <w:proofErr w:type="spellEnd"/>
      <w:r>
        <w:t xml:space="preserve"> e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salvaguardas</w:t>
      </w:r>
      <w:proofErr w:type="spellEnd"/>
      <w:r>
        <w:t>.</w:t>
      </w:r>
    </w:p>
    <w:p w14:paraId="0B885466" w14:textId="74C3E3D5" w:rsidR="00805F69" w:rsidRDefault="00805F69" w:rsidP="00805F69">
      <w:pPr>
        <w:ind w:firstLine="720"/>
        <w:jc w:val="both"/>
      </w:pPr>
      <w:r>
        <w:t xml:space="preserve">En ese </w:t>
      </w:r>
      <w:proofErr w:type="spellStart"/>
      <w:r>
        <w:t>sentido</w:t>
      </w:r>
      <w:proofErr w:type="spellEnd"/>
      <w:r>
        <w:t xml:space="preserve">, </w:t>
      </w:r>
      <w:proofErr w:type="spellStart"/>
      <w:r>
        <w:t>ayuda</w:t>
      </w:r>
      <w:proofErr w:type="spellEnd"/>
      <w:r>
        <w:t xml:space="preserve"> a las </w:t>
      </w:r>
      <w:proofErr w:type="spellStart"/>
      <w:r>
        <w:t>organizaciones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establecer</w:t>
      </w:r>
      <w:proofErr w:type="spellEnd"/>
      <w:r>
        <w:t xml:space="preserve"> la </w:t>
      </w:r>
      <w:proofErr w:type="spellStart"/>
      <w:r>
        <w:t>política</w:t>
      </w:r>
      <w:proofErr w:type="spellEnd"/>
      <w:r>
        <w:t xml:space="preserve"> y </w:t>
      </w:r>
      <w:proofErr w:type="spellStart"/>
      <w:r>
        <w:t>los</w:t>
      </w:r>
      <w:proofErr w:type="spellEnd"/>
      <w:r>
        <w:t xml:space="preserve"> </w:t>
      </w:r>
      <w:proofErr w:type="spellStart"/>
      <w:r>
        <w:t>objetivos</w:t>
      </w:r>
      <w:proofErr w:type="spellEnd"/>
      <w:r>
        <w:t xml:space="preserve"> de </w:t>
      </w:r>
      <w:proofErr w:type="spellStart"/>
      <w:r>
        <w:t>gestión</w:t>
      </w:r>
      <w:proofErr w:type="spellEnd"/>
      <w:r>
        <w:t xml:space="preserve"> de la </w:t>
      </w:r>
      <w:proofErr w:type="spellStart"/>
      <w:r>
        <w:t>seguridad</w:t>
      </w:r>
      <w:proofErr w:type="spellEnd"/>
      <w:r>
        <w:t xml:space="preserve"> de la </w:t>
      </w:r>
      <w:proofErr w:type="spellStart"/>
      <w:r>
        <w:t>información</w:t>
      </w:r>
      <w:proofErr w:type="spellEnd"/>
      <w:r>
        <w:t xml:space="preserve"> y a </w:t>
      </w:r>
      <w:proofErr w:type="spellStart"/>
      <w:r>
        <w:t>comprender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gestionar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aspectos</w:t>
      </w:r>
      <w:proofErr w:type="spellEnd"/>
      <w:r>
        <w:t xml:space="preserve"> </w:t>
      </w:r>
      <w:proofErr w:type="spellStart"/>
      <w:r>
        <w:t>importantes</w:t>
      </w:r>
      <w:proofErr w:type="spellEnd"/>
      <w:r>
        <w:t xml:space="preserve">, </w:t>
      </w:r>
      <w:proofErr w:type="spellStart"/>
      <w:r>
        <w:t>aplicar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controles</w:t>
      </w:r>
      <w:proofErr w:type="spellEnd"/>
      <w:r>
        <w:t xml:space="preserve"> </w:t>
      </w:r>
      <w:proofErr w:type="spellStart"/>
      <w:r>
        <w:t>necesarios</w:t>
      </w:r>
      <w:proofErr w:type="spellEnd"/>
      <w:r>
        <w:t xml:space="preserve"> y </w:t>
      </w:r>
      <w:proofErr w:type="spellStart"/>
      <w:r>
        <w:t>establecer</w:t>
      </w:r>
      <w:proofErr w:type="spellEnd"/>
      <w:r>
        <w:t xml:space="preserve"> </w:t>
      </w:r>
      <w:proofErr w:type="spellStart"/>
      <w:r>
        <w:t>objetivos</w:t>
      </w:r>
      <w:proofErr w:type="spellEnd"/>
      <w:r>
        <w:t xml:space="preserve"> claros para </w:t>
      </w:r>
      <w:proofErr w:type="spellStart"/>
      <w:r>
        <w:t>mejorar</w:t>
      </w:r>
      <w:proofErr w:type="spellEnd"/>
      <w:r>
        <w:t xml:space="preserve"> la </w:t>
      </w:r>
      <w:proofErr w:type="spellStart"/>
      <w:r>
        <w:t>seguridad</w:t>
      </w:r>
      <w:proofErr w:type="spellEnd"/>
      <w:r>
        <w:t xml:space="preserve"> de la </w:t>
      </w:r>
      <w:proofErr w:type="spellStart"/>
      <w:r>
        <w:t>información</w:t>
      </w:r>
      <w:proofErr w:type="spellEnd"/>
      <w:r>
        <w:t>.</w:t>
      </w:r>
    </w:p>
    <w:p w14:paraId="7AF87C21" w14:textId="1A0862CF" w:rsidR="00805F69" w:rsidRDefault="00805F69" w:rsidP="00805F69">
      <w:pPr>
        <w:ind w:firstLine="720"/>
        <w:jc w:val="both"/>
      </w:pPr>
      <w:r>
        <w:t xml:space="preserve">Los </w:t>
      </w:r>
      <w:proofErr w:type="spellStart"/>
      <w:r>
        <w:t>controles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aplicarse</w:t>
      </w:r>
      <w:proofErr w:type="spellEnd"/>
      <w:r>
        <w:t xml:space="preserve"> para </w:t>
      </w:r>
      <w:proofErr w:type="spellStart"/>
      <w:r>
        <w:t>gestionar</w:t>
      </w:r>
      <w:proofErr w:type="spellEnd"/>
      <w:r>
        <w:t xml:space="preserve"> o </w:t>
      </w:r>
      <w:proofErr w:type="spellStart"/>
      <w:r>
        <w:t>reducir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riesgos</w:t>
      </w:r>
      <w:proofErr w:type="spellEnd"/>
      <w:r>
        <w:t xml:space="preserve"> </w:t>
      </w:r>
      <w:proofErr w:type="spellStart"/>
      <w:r>
        <w:t>reales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</w:t>
      </w:r>
      <w:proofErr w:type="spellStart"/>
      <w:r>
        <w:t>finalizada</w:t>
      </w:r>
      <w:proofErr w:type="spellEnd"/>
      <w:r>
        <w:t xml:space="preserve"> la </w:t>
      </w:r>
      <w:proofErr w:type="spellStart"/>
      <w:r>
        <w:t>evaluación</w:t>
      </w:r>
      <w:proofErr w:type="spellEnd"/>
      <w:r>
        <w:t xml:space="preserve"> de </w:t>
      </w:r>
      <w:proofErr w:type="spellStart"/>
      <w:r>
        <w:t>riesgos</w:t>
      </w:r>
      <w:proofErr w:type="spellEnd"/>
      <w:r>
        <w:t xml:space="preserve">. La norma ISO 27001 </w:t>
      </w:r>
      <w:proofErr w:type="spellStart"/>
      <w:r>
        <w:t>requiere</w:t>
      </w:r>
      <w:proofErr w:type="spellEnd"/>
      <w:r>
        <w:t xml:space="preserve"> que se </w:t>
      </w:r>
      <w:proofErr w:type="spellStart"/>
      <w:r>
        <w:t>comparen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controles</w:t>
      </w:r>
      <w:proofErr w:type="spellEnd"/>
      <w:r>
        <w:t xml:space="preserve"> contra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propia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controles</w:t>
      </w:r>
      <w:proofErr w:type="spellEnd"/>
      <w:r>
        <w:t xml:space="preserve"> de </w:t>
      </w:r>
      <w:proofErr w:type="spellStart"/>
      <w:r>
        <w:t>buenas</w:t>
      </w:r>
      <w:proofErr w:type="spellEnd"/>
      <w:r>
        <w:t xml:space="preserve"> </w:t>
      </w:r>
      <w:proofErr w:type="spellStart"/>
      <w:r>
        <w:t>prácticas</w:t>
      </w:r>
      <w:proofErr w:type="spellEnd"/>
      <w:r>
        <w:t xml:space="preserve"> </w:t>
      </w:r>
      <w:proofErr w:type="spellStart"/>
      <w:r>
        <w:t>enumerados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Anexo A.</w:t>
      </w:r>
    </w:p>
    <w:p w14:paraId="1C561024" w14:textId="5C3F1C67" w:rsidR="00805F69" w:rsidRDefault="00805F69" w:rsidP="00805F69">
      <w:pPr>
        <w:ind w:firstLine="720"/>
        <w:jc w:val="both"/>
      </w:pPr>
      <w:r>
        <w:t xml:space="preserve"> </w:t>
      </w:r>
      <w:proofErr w:type="gramStart"/>
      <w:r>
        <w:t xml:space="preserve">La  </w:t>
      </w:r>
      <w:proofErr w:type="spellStart"/>
      <w:r>
        <w:t>declaración</w:t>
      </w:r>
      <w:proofErr w:type="spellEnd"/>
      <w:proofErr w:type="gramEnd"/>
      <w:r>
        <w:t xml:space="preserve"> de </w:t>
      </w:r>
      <w:proofErr w:type="spellStart"/>
      <w:r>
        <w:t>aplicabilidad</w:t>
      </w:r>
      <w:proofErr w:type="spellEnd"/>
      <w:r>
        <w:t xml:space="preserve"> (</w:t>
      </w:r>
      <w:proofErr w:type="spellStart"/>
      <w:r>
        <w:t>SoA</w:t>
      </w:r>
      <w:proofErr w:type="spellEnd"/>
      <w:r>
        <w:t xml:space="preserve">) </w:t>
      </w:r>
      <w:proofErr w:type="spellStart"/>
      <w:r>
        <w:t>establece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controles</w:t>
      </w:r>
      <w:proofErr w:type="spellEnd"/>
      <w:r>
        <w:t xml:space="preserve"> del Anexo A de la norma ISO/IEC 27001:2013, junto con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declaración</w:t>
      </w:r>
      <w:proofErr w:type="spellEnd"/>
      <w:r>
        <w:t xml:space="preserve"> de </w:t>
      </w:r>
      <w:proofErr w:type="spellStart"/>
      <w:r>
        <w:t>si</w:t>
      </w:r>
      <w:proofErr w:type="spellEnd"/>
      <w:r>
        <w:t xml:space="preserve"> se ha </w:t>
      </w:r>
      <w:proofErr w:type="spellStart"/>
      <w:r>
        <w:t>aplicado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control o no y la </w:t>
      </w:r>
      <w:proofErr w:type="spellStart"/>
      <w:r>
        <w:t>justificación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inclusión</w:t>
      </w:r>
      <w:proofErr w:type="spellEnd"/>
      <w:r>
        <w:t xml:space="preserve"> o </w:t>
      </w:r>
      <w:r>
        <w:t>exclusion.</w:t>
      </w:r>
    </w:p>
    <w:p w14:paraId="5B08F159" w14:textId="7C317F25" w:rsidR="00805F69" w:rsidRDefault="00805F69" w:rsidP="00805F69">
      <w:pPr>
        <w:ind w:firstLine="720"/>
        <w:jc w:val="both"/>
      </w:pPr>
      <w:r>
        <w:t xml:space="preserve">En la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actividad</w:t>
      </w:r>
      <w:proofErr w:type="spellEnd"/>
      <w:r>
        <w:t xml:space="preserve"> </w:t>
      </w:r>
      <w:proofErr w:type="spellStart"/>
      <w:r>
        <w:t>cooperativa</w:t>
      </w:r>
      <w:proofErr w:type="spellEnd"/>
      <w:r>
        <w:t xml:space="preserve"> con </w:t>
      </w:r>
      <w:proofErr w:type="spellStart"/>
      <w:r>
        <w:t>equipos</w:t>
      </w:r>
      <w:proofErr w:type="spellEnd"/>
      <w:r>
        <w:t xml:space="preserve"> de </w:t>
      </w:r>
      <w:proofErr w:type="spellStart"/>
      <w:r>
        <w:t>proyectos</w:t>
      </w:r>
      <w:proofErr w:type="spellEnd"/>
      <w:r>
        <w:t xml:space="preserve">, </w:t>
      </w:r>
      <w:proofErr w:type="spellStart"/>
      <w:r>
        <w:t>realizaremos</w:t>
      </w:r>
      <w:proofErr w:type="spellEnd"/>
      <w:r>
        <w:t xml:space="preserve"> la </w:t>
      </w:r>
      <w:proofErr w:type="spellStart"/>
      <w:r>
        <w:t>revisión</w:t>
      </w:r>
      <w:proofErr w:type="spellEnd"/>
      <w:r>
        <w:t xml:space="preserve"> del </w:t>
      </w:r>
      <w:r>
        <w:rPr>
          <w:b/>
          <w:i/>
        </w:rPr>
        <w:t>Anexo A</w:t>
      </w:r>
      <w:r>
        <w:t xml:space="preserve"> para </w:t>
      </w:r>
      <w:proofErr w:type="spellStart"/>
      <w:r>
        <w:rPr>
          <w:highlight w:val="yellow"/>
        </w:rPr>
        <w:t>asegurarse</w:t>
      </w:r>
      <w:proofErr w:type="spellEnd"/>
      <w:r>
        <w:rPr>
          <w:highlight w:val="yellow"/>
        </w:rPr>
        <w:t xml:space="preserve"> que </w:t>
      </w:r>
      <w:proofErr w:type="spellStart"/>
      <w:r>
        <w:rPr>
          <w:highlight w:val="yellow"/>
        </w:rPr>
        <w:t>ningún</w:t>
      </w:r>
      <w:proofErr w:type="spellEnd"/>
      <w:r>
        <w:rPr>
          <w:highlight w:val="yellow"/>
        </w:rPr>
        <w:t xml:space="preserve"> </w:t>
      </w:r>
      <w:r>
        <w:rPr>
          <w:highlight w:val="yellow"/>
          <w:u w:val="single"/>
        </w:rPr>
        <w:t xml:space="preserve">control </w:t>
      </w:r>
      <w:proofErr w:type="spellStart"/>
      <w:r>
        <w:rPr>
          <w:highlight w:val="yellow"/>
          <w:u w:val="single"/>
        </w:rPr>
        <w:t>necesario</w:t>
      </w:r>
      <w:proofErr w:type="spellEnd"/>
      <w:r>
        <w:rPr>
          <w:highlight w:val="yellow"/>
        </w:rPr>
        <w:t xml:space="preserve"> se </w:t>
      </w:r>
      <w:proofErr w:type="spellStart"/>
      <w:r>
        <w:rPr>
          <w:highlight w:val="yellow"/>
        </w:rPr>
        <w:t>pasó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por</w:t>
      </w:r>
      <w:proofErr w:type="spellEnd"/>
      <w:r>
        <w:rPr>
          <w:highlight w:val="yellow"/>
        </w:rPr>
        <w:t xml:space="preserve"> alto</w:t>
      </w:r>
      <w:r>
        <w:t>. El</w:t>
      </w:r>
      <w:r>
        <w:rPr>
          <w:b/>
          <w:i/>
        </w:rPr>
        <w:t xml:space="preserve"> Anexo A</w:t>
      </w:r>
      <w:r>
        <w:t xml:space="preserve"> de la </w:t>
      </w:r>
      <w:proofErr w:type="spellStart"/>
      <w:r>
        <w:t>NCh</w:t>
      </w:r>
      <w:proofErr w:type="spellEnd"/>
      <w:r>
        <w:t xml:space="preserve">-ISO 27001:2013 </w:t>
      </w:r>
      <w:proofErr w:type="spellStart"/>
      <w:r>
        <w:t>contiene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objetivos</w:t>
      </w:r>
      <w:proofErr w:type="spellEnd"/>
      <w:r>
        <w:t xml:space="preserve"> de control y </w:t>
      </w:r>
      <w:proofErr w:type="spellStart"/>
      <w:r>
        <w:t>controles</w:t>
      </w:r>
      <w:proofErr w:type="spellEnd"/>
      <w:r>
        <w:t>.</w:t>
      </w:r>
    </w:p>
    <w:p w14:paraId="011FDAEC" w14:textId="77777777" w:rsidR="00805F69" w:rsidRDefault="00805F69" w:rsidP="00805F69">
      <w:pPr>
        <w:ind w:firstLine="720"/>
        <w:jc w:val="both"/>
      </w:pPr>
      <w:r>
        <w:lastRenderedPageBreak/>
        <w:t xml:space="preserve">Se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generar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declaración</w:t>
      </w:r>
      <w:proofErr w:type="spellEnd"/>
      <w:r>
        <w:t xml:space="preserve"> de </w:t>
      </w:r>
      <w:proofErr w:type="spellStart"/>
      <w:r>
        <w:t>aplicabilidad</w:t>
      </w:r>
      <w:proofErr w:type="spellEnd"/>
      <w:r>
        <w:t xml:space="preserve"> que </w:t>
      </w:r>
      <w:proofErr w:type="spellStart"/>
      <w:r>
        <w:t>contenga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controles</w:t>
      </w:r>
      <w:proofErr w:type="spellEnd"/>
      <w:r>
        <w:t xml:space="preserve"> </w:t>
      </w:r>
      <w:proofErr w:type="spellStart"/>
      <w:r>
        <w:t>necesarios</w:t>
      </w:r>
      <w:proofErr w:type="spellEnd"/>
      <w:r>
        <w:t xml:space="preserve"> para </w:t>
      </w:r>
      <w:proofErr w:type="spellStart"/>
      <w:r>
        <w:t>implementar</w:t>
      </w:r>
      <w:proofErr w:type="spellEnd"/>
      <w:r>
        <w:t xml:space="preserve"> (o que </w:t>
      </w:r>
      <w:proofErr w:type="spellStart"/>
      <w:r>
        <w:t>fueron</w:t>
      </w:r>
      <w:proofErr w:type="spellEnd"/>
      <w:r>
        <w:t xml:space="preserve"> </w:t>
      </w:r>
      <w:proofErr w:type="spellStart"/>
      <w:r>
        <w:t>implementados</w:t>
      </w:r>
      <w:proofErr w:type="spellEnd"/>
      <w:r>
        <w:t xml:space="preserve">)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formativo</w:t>
      </w:r>
      <w:proofErr w:type="spellEnd"/>
      <w:r>
        <w:t xml:space="preserve"> </w:t>
      </w:r>
      <w:proofErr w:type="spellStart"/>
      <w:r>
        <w:t>además</w:t>
      </w:r>
      <w:proofErr w:type="spellEnd"/>
      <w:r>
        <w:t xml:space="preserve"> de la </w:t>
      </w:r>
      <w:proofErr w:type="spellStart"/>
      <w:r>
        <w:t>justificación</w:t>
      </w:r>
      <w:proofErr w:type="spellEnd"/>
      <w:r>
        <w:t xml:space="preserve"> de </w:t>
      </w:r>
      <w:proofErr w:type="spellStart"/>
      <w:r>
        <w:t>inclusiones</w:t>
      </w:r>
      <w:proofErr w:type="spellEnd"/>
      <w:r>
        <w:t xml:space="preserve"> o </w:t>
      </w:r>
      <w:proofErr w:type="spellStart"/>
      <w:r>
        <w:t>exclusiones</w:t>
      </w:r>
      <w:proofErr w:type="spellEnd"/>
      <w:r>
        <w:t>.</w:t>
      </w:r>
    </w:p>
    <w:p w14:paraId="3A456BE3" w14:textId="7549B458" w:rsidR="00CF0A7C" w:rsidRDefault="00000000">
      <w:pPr>
        <w:pStyle w:val="Ttulo1"/>
        <w:rPr>
          <w:color w:val="000000" w:themeColor="text1"/>
        </w:rPr>
      </w:pPr>
      <w:proofErr w:type="spellStart"/>
      <w:r w:rsidRPr="00805F69">
        <w:rPr>
          <w:color w:val="000000" w:themeColor="text1"/>
        </w:rPr>
        <w:t>Controles</w:t>
      </w:r>
      <w:proofErr w:type="spellEnd"/>
      <w:r w:rsidRPr="00805F69">
        <w:rPr>
          <w:color w:val="000000" w:themeColor="text1"/>
        </w:rPr>
        <w:t xml:space="preserve"> ISO 27001 Anexo A</w:t>
      </w:r>
    </w:p>
    <w:p w14:paraId="4BA879F6" w14:textId="77777777" w:rsidR="00805F69" w:rsidRPr="00805F69" w:rsidRDefault="00805F69" w:rsidP="00805F6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5"/>
        <w:gridCol w:w="1651"/>
        <w:gridCol w:w="1612"/>
        <w:gridCol w:w="1338"/>
        <w:gridCol w:w="972"/>
        <w:gridCol w:w="1612"/>
      </w:tblGrid>
      <w:tr w:rsidR="00CF0A7C" w14:paraId="42BA7735" w14:textId="77777777" w:rsidTr="00805F69">
        <w:tc>
          <w:tcPr>
            <w:tcW w:w="1440" w:type="dxa"/>
            <w:shd w:val="clear" w:color="auto" w:fill="92D050"/>
          </w:tcPr>
          <w:p w14:paraId="1448C241" w14:textId="77777777" w:rsidR="00CF0A7C" w:rsidRDefault="00000000">
            <w:proofErr w:type="spellStart"/>
            <w:r>
              <w:t>Objetivos</w:t>
            </w:r>
            <w:proofErr w:type="spellEnd"/>
            <w:r>
              <w:t xml:space="preserve"> de control</w:t>
            </w:r>
          </w:p>
        </w:tc>
        <w:tc>
          <w:tcPr>
            <w:tcW w:w="1440" w:type="dxa"/>
            <w:shd w:val="clear" w:color="auto" w:fill="92D050"/>
          </w:tcPr>
          <w:p w14:paraId="4650EDF0" w14:textId="77777777" w:rsidR="00CF0A7C" w:rsidRDefault="00000000">
            <w:r>
              <w:t>Nombre / descripción de control</w:t>
            </w:r>
          </w:p>
        </w:tc>
        <w:tc>
          <w:tcPr>
            <w:tcW w:w="1440" w:type="dxa"/>
            <w:shd w:val="clear" w:color="auto" w:fill="92D050"/>
          </w:tcPr>
          <w:p w14:paraId="29C4DE1D" w14:textId="77777777" w:rsidR="00CF0A7C" w:rsidRDefault="00000000">
            <w:r>
              <w:t>Control</w:t>
            </w:r>
          </w:p>
        </w:tc>
        <w:tc>
          <w:tcPr>
            <w:tcW w:w="1440" w:type="dxa"/>
            <w:shd w:val="clear" w:color="auto" w:fill="92D050"/>
          </w:tcPr>
          <w:p w14:paraId="0089D4C8" w14:textId="77777777" w:rsidR="00CF0A7C" w:rsidRDefault="00000000">
            <w:r>
              <w:t>Justificación de aplicabilidad a su proyecto formativo</w:t>
            </w:r>
          </w:p>
        </w:tc>
        <w:tc>
          <w:tcPr>
            <w:tcW w:w="1440" w:type="dxa"/>
            <w:shd w:val="clear" w:color="auto" w:fill="92D050"/>
          </w:tcPr>
          <w:p w14:paraId="42B4B2C1" w14:textId="77777777" w:rsidR="00CF0A7C" w:rsidRDefault="00000000">
            <w:r>
              <w:t>Tipo</w:t>
            </w:r>
          </w:p>
        </w:tc>
        <w:tc>
          <w:tcPr>
            <w:tcW w:w="1440" w:type="dxa"/>
            <w:shd w:val="clear" w:color="auto" w:fill="92D050"/>
          </w:tcPr>
          <w:p w14:paraId="293A7580" w14:textId="77777777" w:rsidR="00CF0A7C" w:rsidRDefault="00000000">
            <w:r>
              <w:t>Descripción requisito</w:t>
            </w:r>
          </w:p>
        </w:tc>
      </w:tr>
      <w:tr w:rsidR="00CF0A7C" w14:paraId="094DD328" w14:textId="77777777" w:rsidTr="00805F69">
        <w:tc>
          <w:tcPr>
            <w:tcW w:w="1440" w:type="dxa"/>
          </w:tcPr>
          <w:p w14:paraId="067BFF94" w14:textId="77777777" w:rsidR="00CF0A7C" w:rsidRDefault="00000000">
            <w:r>
              <w:t>A.5 Política de Seguridad</w:t>
            </w:r>
          </w:p>
        </w:tc>
        <w:tc>
          <w:tcPr>
            <w:tcW w:w="1440" w:type="dxa"/>
          </w:tcPr>
          <w:p w14:paraId="5E0883A4" w14:textId="77777777" w:rsidR="00CF0A7C" w:rsidRDefault="00000000">
            <w:r>
              <w:t>Política de Seguridad de la Información</w:t>
            </w:r>
          </w:p>
        </w:tc>
        <w:tc>
          <w:tcPr>
            <w:tcW w:w="1440" w:type="dxa"/>
          </w:tcPr>
          <w:p w14:paraId="07AF113C" w14:textId="77777777" w:rsidR="00CF0A7C" w:rsidRDefault="00000000">
            <w:r>
              <w:t>Definir una política de seguridad de la información aprobada por la dirección, publicada y comunicada a todos los empleados y partes externas relevantes.</w:t>
            </w:r>
          </w:p>
        </w:tc>
        <w:tc>
          <w:tcPr>
            <w:tcW w:w="1440" w:type="dxa"/>
          </w:tcPr>
          <w:p w14:paraId="6234D86D" w14:textId="77777777" w:rsidR="00CF0A7C" w:rsidRDefault="00000000">
            <w:r>
              <w:t>Garantiza que todos los empleados entiendan y cumplan con las políticas de seguridad para proteger la información sensible del software.</w:t>
            </w:r>
          </w:p>
        </w:tc>
        <w:tc>
          <w:tcPr>
            <w:tcW w:w="1440" w:type="dxa"/>
          </w:tcPr>
          <w:p w14:paraId="205FBF31" w14:textId="77777777" w:rsidR="00CF0A7C" w:rsidRDefault="00000000">
            <w:r>
              <w:t>Funcional</w:t>
            </w:r>
          </w:p>
        </w:tc>
        <w:tc>
          <w:tcPr>
            <w:tcW w:w="1440" w:type="dxa"/>
          </w:tcPr>
          <w:p w14:paraId="14367C5E" w14:textId="77777777" w:rsidR="00CF0A7C" w:rsidRDefault="00000000">
            <w:r>
              <w:t>La política debe ser clara y accesible, detallando las responsabilidades y procedimientos de seguridad.</w:t>
            </w:r>
          </w:p>
        </w:tc>
      </w:tr>
      <w:tr w:rsidR="00CF0A7C" w14:paraId="41C69CDA" w14:textId="77777777" w:rsidTr="00805F69">
        <w:tc>
          <w:tcPr>
            <w:tcW w:w="1440" w:type="dxa"/>
          </w:tcPr>
          <w:p w14:paraId="09AA5111" w14:textId="77777777" w:rsidR="00CF0A7C" w:rsidRDefault="00000000">
            <w:r>
              <w:t>A.6 Organización de la seguridad de la información</w:t>
            </w:r>
          </w:p>
        </w:tc>
        <w:tc>
          <w:tcPr>
            <w:tcW w:w="1440" w:type="dxa"/>
          </w:tcPr>
          <w:p w14:paraId="65F4C11B" w14:textId="77777777" w:rsidR="00CF0A7C" w:rsidRDefault="00000000">
            <w:r>
              <w:t>Roles y Responsabilidades</w:t>
            </w:r>
          </w:p>
        </w:tc>
        <w:tc>
          <w:tcPr>
            <w:tcW w:w="1440" w:type="dxa"/>
          </w:tcPr>
          <w:p w14:paraId="79A11108" w14:textId="77777777" w:rsidR="00CF0A7C" w:rsidRDefault="00000000">
            <w:r>
              <w:t>Asignar responsabilidades de seguridad de la información dentro de la organización.</w:t>
            </w:r>
          </w:p>
        </w:tc>
        <w:tc>
          <w:tcPr>
            <w:tcW w:w="1440" w:type="dxa"/>
          </w:tcPr>
          <w:p w14:paraId="33175326" w14:textId="77777777" w:rsidR="00CF0A7C" w:rsidRDefault="00000000">
            <w:r>
              <w:t xml:space="preserve">Permite definir quién es responsable de la seguridad de la información dentro del proyecto </w:t>
            </w:r>
            <w:r>
              <w:lastRenderedPageBreak/>
              <w:t>'Imperial Inventory'.</w:t>
            </w:r>
          </w:p>
        </w:tc>
        <w:tc>
          <w:tcPr>
            <w:tcW w:w="1440" w:type="dxa"/>
          </w:tcPr>
          <w:p w14:paraId="20DD9A5F" w14:textId="77777777" w:rsidR="00CF0A7C" w:rsidRDefault="00000000">
            <w:r>
              <w:lastRenderedPageBreak/>
              <w:t>Funcional</w:t>
            </w:r>
          </w:p>
        </w:tc>
        <w:tc>
          <w:tcPr>
            <w:tcW w:w="1440" w:type="dxa"/>
          </w:tcPr>
          <w:p w14:paraId="7077DF83" w14:textId="77777777" w:rsidR="00CF0A7C" w:rsidRDefault="00000000">
            <w:r>
              <w:t>Cada rol debe tener claramente definidas sus responsabilidades de seguridad.</w:t>
            </w:r>
          </w:p>
        </w:tc>
      </w:tr>
      <w:tr w:rsidR="00CF0A7C" w14:paraId="5B2D7D5D" w14:textId="77777777" w:rsidTr="00805F69">
        <w:tc>
          <w:tcPr>
            <w:tcW w:w="1440" w:type="dxa"/>
          </w:tcPr>
          <w:p w14:paraId="7B7C1F33" w14:textId="77777777" w:rsidR="00CF0A7C" w:rsidRDefault="00000000">
            <w:r>
              <w:t>A.7 Seguridad en los recursos humanos</w:t>
            </w:r>
          </w:p>
        </w:tc>
        <w:tc>
          <w:tcPr>
            <w:tcW w:w="1440" w:type="dxa"/>
          </w:tcPr>
          <w:p w14:paraId="63C5D6B8" w14:textId="77777777" w:rsidR="00CF0A7C" w:rsidRDefault="00000000">
            <w:r>
              <w:t>Proceso de Selección</w:t>
            </w:r>
          </w:p>
        </w:tc>
        <w:tc>
          <w:tcPr>
            <w:tcW w:w="1440" w:type="dxa"/>
          </w:tcPr>
          <w:p w14:paraId="37CB3FF7" w14:textId="77777777" w:rsidR="00CF0A7C" w:rsidRDefault="00000000">
            <w:r>
              <w:t>Asegurar que los candidatos a empleo comprendan sus responsabilidades en seguridad de la información.</w:t>
            </w:r>
          </w:p>
        </w:tc>
        <w:tc>
          <w:tcPr>
            <w:tcW w:w="1440" w:type="dxa"/>
          </w:tcPr>
          <w:p w14:paraId="0B61A885" w14:textId="77777777" w:rsidR="00CF0A7C" w:rsidRDefault="00000000">
            <w:r>
              <w:t>Previene que empleados sin formación en seguridad manejen información sensible del software.</w:t>
            </w:r>
          </w:p>
        </w:tc>
        <w:tc>
          <w:tcPr>
            <w:tcW w:w="1440" w:type="dxa"/>
          </w:tcPr>
          <w:p w14:paraId="3C8ABC3A" w14:textId="77777777" w:rsidR="00CF0A7C" w:rsidRDefault="00000000">
            <w:r>
              <w:t>No funcional</w:t>
            </w:r>
          </w:p>
        </w:tc>
        <w:tc>
          <w:tcPr>
            <w:tcW w:w="1440" w:type="dxa"/>
          </w:tcPr>
          <w:p w14:paraId="3163C29B" w14:textId="77777777" w:rsidR="00CF0A7C" w:rsidRDefault="00000000">
            <w:r>
              <w:t>Realizar evaluaciones de seguridad durante el proceso de contratación.</w:t>
            </w:r>
          </w:p>
        </w:tc>
      </w:tr>
      <w:tr w:rsidR="00CF0A7C" w14:paraId="6576F8FC" w14:textId="77777777" w:rsidTr="00805F69">
        <w:tc>
          <w:tcPr>
            <w:tcW w:w="1440" w:type="dxa"/>
          </w:tcPr>
          <w:p w14:paraId="7B2F3671" w14:textId="77777777" w:rsidR="00CF0A7C" w:rsidRDefault="00000000">
            <w:r>
              <w:t>A.8 Gestión de activos</w:t>
            </w:r>
          </w:p>
        </w:tc>
        <w:tc>
          <w:tcPr>
            <w:tcW w:w="1440" w:type="dxa"/>
          </w:tcPr>
          <w:p w14:paraId="5D488F33" w14:textId="77777777" w:rsidR="00CF0A7C" w:rsidRDefault="00000000">
            <w:r>
              <w:t>Inventario de Activos</w:t>
            </w:r>
          </w:p>
        </w:tc>
        <w:tc>
          <w:tcPr>
            <w:tcW w:w="1440" w:type="dxa"/>
          </w:tcPr>
          <w:p w14:paraId="43AA84FF" w14:textId="77777777" w:rsidR="00CF0A7C" w:rsidRDefault="00000000">
            <w:r>
              <w:t>Identificar y gestionar los activos de la organización para asegurar una adecuada protección.</w:t>
            </w:r>
          </w:p>
        </w:tc>
        <w:tc>
          <w:tcPr>
            <w:tcW w:w="1440" w:type="dxa"/>
          </w:tcPr>
          <w:p w14:paraId="7FBD12EF" w14:textId="77777777" w:rsidR="00CF0A7C" w:rsidRDefault="00000000">
            <w:r>
              <w:t>Gestionar correctamente los activos (datos, hardware) utilizados en el software 'Imperial Inventory'.</w:t>
            </w:r>
          </w:p>
        </w:tc>
        <w:tc>
          <w:tcPr>
            <w:tcW w:w="1440" w:type="dxa"/>
          </w:tcPr>
          <w:p w14:paraId="138C5509" w14:textId="77777777" w:rsidR="00CF0A7C" w:rsidRDefault="00000000">
            <w:r>
              <w:t>Funcional</w:t>
            </w:r>
          </w:p>
        </w:tc>
        <w:tc>
          <w:tcPr>
            <w:tcW w:w="1440" w:type="dxa"/>
          </w:tcPr>
          <w:p w14:paraId="09A6F7A4" w14:textId="77777777" w:rsidR="00CF0A7C" w:rsidRDefault="00000000">
            <w:r>
              <w:t>Mantener un inventario actualizado de todos los activos relacionados con la información.</w:t>
            </w:r>
          </w:p>
        </w:tc>
      </w:tr>
      <w:tr w:rsidR="00CF0A7C" w14:paraId="30ECEEDC" w14:textId="77777777" w:rsidTr="00805F69">
        <w:tc>
          <w:tcPr>
            <w:tcW w:w="1440" w:type="dxa"/>
          </w:tcPr>
          <w:p w14:paraId="203AD469" w14:textId="77777777" w:rsidR="00CF0A7C" w:rsidRDefault="00000000">
            <w:r>
              <w:t>A.9 Control de acceso</w:t>
            </w:r>
          </w:p>
        </w:tc>
        <w:tc>
          <w:tcPr>
            <w:tcW w:w="1440" w:type="dxa"/>
          </w:tcPr>
          <w:p w14:paraId="0BF37319" w14:textId="77777777" w:rsidR="00CF0A7C" w:rsidRDefault="00000000">
            <w:r>
              <w:t>Control de acceso a la red y a los sistemas de información</w:t>
            </w:r>
          </w:p>
        </w:tc>
        <w:tc>
          <w:tcPr>
            <w:tcW w:w="1440" w:type="dxa"/>
          </w:tcPr>
          <w:p w14:paraId="15934D57" w14:textId="77777777" w:rsidR="00CF0A7C" w:rsidRDefault="00000000">
            <w:r>
              <w:t>Implementar políticas para el control de acceso a la información y sistemas de la organización.</w:t>
            </w:r>
          </w:p>
        </w:tc>
        <w:tc>
          <w:tcPr>
            <w:tcW w:w="1440" w:type="dxa"/>
          </w:tcPr>
          <w:p w14:paraId="4F0AD27A" w14:textId="77777777" w:rsidR="00CF0A7C" w:rsidRDefault="00000000">
            <w:r>
              <w:t>Protege el acceso no autorizado a la información sensible gestionada por el software.</w:t>
            </w:r>
          </w:p>
        </w:tc>
        <w:tc>
          <w:tcPr>
            <w:tcW w:w="1440" w:type="dxa"/>
          </w:tcPr>
          <w:p w14:paraId="6D398449" w14:textId="77777777" w:rsidR="00CF0A7C" w:rsidRDefault="00000000">
            <w:r>
              <w:t>Funcional</w:t>
            </w:r>
          </w:p>
        </w:tc>
        <w:tc>
          <w:tcPr>
            <w:tcW w:w="1440" w:type="dxa"/>
          </w:tcPr>
          <w:p w14:paraId="5294C8EC" w14:textId="77777777" w:rsidR="00CF0A7C" w:rsidRDefault="00000000">
            <w:r>
              <w:t>Establecer políticas de contraseñas y accesos basados en roles.</w:t>
            </w:r>
          </w:p>
        </w:tc>
      </w:tr>
      <w:tr w:rsidR="00CF0A7C" w14:paraId="1B5AADC8" w14:textId="77777777" w:rsidTr="00805F69">
        <w:tc>
          <w:tcPr>
            <w:tcW w:w="1440" w:type="dxa"/>
          </w:tcPr>
          <w:p w14:paraId="0C9441B2" w14:textId="77777777" w:rsidR="00CF0A7C" w:rsidRDefault="00000000">
            <w:r>
              <w:t>A.10 Criptografía</w:t>
            </w:r>
          </w:p>
        </w:tc>
        <w:tc>
          <w:tcPr>
            <w:tcW w:w="1440" w:type="dxa"/>
          </w:tcPr>
          <w:p w14:paraId="2EA8FFFD" w14:textId="77777777" w:rsidR="00CF0A7C" w:rsidRDefault="00000000">
            <w:r>
              <w:t>Uso de Controles Criptográficos</w:t>
            </w:r>
          </w:p>
        </w:tc>
        <w:tc>
          <w:tcPr>
            <w:tcW w:w="1440" w:type="dxa"/>
          </w:tcPr>
          <w:p w14:paraId="24715AD6" w14:textId="77777777" w:rsidR="00CF0A7C" w:rsidRDefault="00000000">
            <w:r>
              <w:t xml:space="preserve">Proteger la confidencialidad, autenticidad e integridad de </w:t>
            </w:r>
            <w:r>
              <w:lastRenderedPageBreak/>
              <w:t>la información.</w:t>
            </w:r>
          </w:p>
        </w:tc>
        <w:tc>
          <w:tcPr>
            <w:tcW w:w="1440" w:type="dxa"/>
          </w:tcPr>
          <w:p w14:paraId="2BB699FC" w14:textId="77777777" w:rsidR="00CF0A7C" w:rsidRDefault="00000000">
            <w:r>
              <w:lastRenderedPageBreak/>
              <w:t xml:space="preserve">Asegura que la información almacenada y </w:t>
            </w:r>
            <w:r>
              <w:lastRenderedPageBreak/>
              <w:t>transmitida sea inaccesible a usuarios no autorizados.</w:t>
            </w:r>
          </w:p>
        </w:tc>
        <w:tc>
          <w:tcPr>
            <w:tcW w:w="1440" w:type="dxa"/>
          </w:tcPr>
          <w:p w14:paraId="173E3503" w14:textId="77777777" w:rsidR="00CF0A7C" w:rsidRDefault="00000000">
            <w:r>
              <w:lastRenderedPageBreak/>
              <w:t>Funcional</w:t>
            </w:r>
          </w:p>
        </w:tc>
        <w:tc>
          <w:tcPr>
            <w:tcW w:w="1440" w:type="dxa"/>
          </w:tcPr>
          <w:p w14:paraId="48846D1C" w14:textId="77777777" w:rsidR="00CF0A7C" w:rsidRDefault="00000000">
            <w:r>
              <w:t>Implementar cifrado en almacenamiento y transmisión de datos.</w:t>
            </w:r>
          </w:p>
        </w:tc>
      </w:tr>
      <w:tr w:rsidR="00CF0A7C" w14:paraId="54919AAD" w14:textId="77777777" w:rsidTr="00805F69">
        <w:tc>
          <w:tcPr>
            <w:tcW w:w="1440" w:type="dxa"/>
          </w:tcPr>
          <w:p w14:paraId="00C986A2" w14:textId="77777777" w:rsidR="00CF0A7C" w:rsidRDefault="00000000">
            <w:r>
              <w:t>A.11 Seguridad física y del entorno</w:t>
            </w:r>
          </w:p>
        </w:tc>
        <w:tc>
          <w:tcPr>
            <w:tcW w:w="1440" w:type="dxa"/>
          </w:tcPr>
          <w:p w14:paraId="4E3EB870" w14:textId="77777777" w:rsidR="00CF0A7C" w:rsidRDefault="00000000">
            <w:r>
              <w:t>Seguridad de áreas críticas</w:t>
            </w:r>
          </w:p>
        </w:tc>
        <w:tc>
          <w:tcPr>
            <w:tcW w:w="1440" w:type="dxa"/>
          </w:tcPr>
          <w:p w14:paraId="57367462" w14:textId="77777777" w:rsidR="00CF0A7C" w:rsidRDefault="00000000">
            <w:r>
              <w:t>Prevenir el acceso no autorizado, daños e interferencias en las instalaciones de la organización.</w:t>
            </w:r>
          </w:p>
        </w:tc>
        <w:tc>
          <w:tcPr>
            <w:tcW w:w="1440" w:type="dxa"/>
          </w:tcPr>
          <w:p w14:paraId="5F1BB4C8" w14:textId="77777777" w:rsidR="00CF0A7C" w:rsidRDefault="00000000">
            <w:r>
              <w:t>Protege los equipos y datos físicos del proyecto 'Imperial Inventory'.</w:t>
            </w:r>
          </w:p>
        </w:tc>
        <w:tc>
          <w:tcPr>
            <w:tcW w:w="1440" w:type="dxa"/>
          </w:tcPr>
          <w:p w14:paraId="44F34D0C" w14:textId="77777777" w:rsidR="00CF0A7C" w:rsidRDefault="00000000">
            <w:r>
              <w:t>No funcional</w:t>
            </w:r>
          </w:p>
        </w:tc>
        <w:tc>
          <w:tcPr>
            <w:tcW w:w="1440" w:type="dxa"/>
          </w:tcPr>
          <w:p w14:paraId="44DFB0E2" w14:textId="77777777" w:rsidR="00CF0A7C" w:rsidRDefault="00000000">
            <w:r>
              <w:t>Establecer controles de acceso físico y medidas de vigilancia.</w:t>
            </w:r>
          </w:p>
        </w:tc>
      </w:tr>
      <w:tr w:rsidR="00CF0A7C" w14:paraId="685FC3C9" w14:textId="77777777" w:rsidTr="00805F69">
        <w:tc>
          <w:tcPr>
            <w:tcW w:w="1440" w:type="dxa"/>
          </w:tcPr>
          <w:p w14:paraId="70E7D11C" w14:textId="77777777" w:rsidR="00CF0A7C" w:rsidRDefault="00000000">
            <w:r>
              <w:t>A.12 Seguridad de las operaciones</w:t>
            </w:r>
          </w:p>
        </w:tc>
        <w:tc>
          <w:tcPr>
            <w:tcW w:w="1440" w:type="dxa"/>
          </w:tcPr>
          <w:p w14:paraId="084E1F74" w14:textId="77777777" w:rsidR="00CF0A7C" w:rsidRDefault="00000000">
            <w:r>
              <w:t>Procedimientos de operación segura</w:t>
            </w:r>
          </w:p>
        </w:tc>
        <w:tc>
          <w:tcPr>
            <w:tcW w:w="1440" w:type="dxa"/>
          </w:tcPr>
          <w:p w14:paraId="3819576B" w14:textId="77777777" w:rsidR="00CF0A7C" w:rsidRDefault="00000000">
            <w:r>
              <w:t>Definir y seguir procedimientos operativos para gestionar las operaciones de manera segura.</w:t>
            </w:r>
          </w:p>
        </w:tc>
        <w:tc>
          <w:tcPr>
            <w:tcW w:w="1440" w:type="dxa"/>
          </w:tcPr>
          <w:p w14:paraId="3F3B7924" w14:textId="77777777" w:rsidR="00CF0A7C" w:rsidRDefault="00000000">
            <w:r>
              <w:t>Garantiza que las operaciones del software se realicen de forma segura y consistente.</w:t>
            </w:r>
          </w:p>
        </w:tc>
        <w:tc>
          <w:tcPr>
            <w:tcW w:w="1440" w:type="dxa"/>
          </w:tcPr>
          <w:p w14:paraId="67A328AD" w14:textId="77777777" w:rsidR="00CF0A7C" w:rsidRDefault="00000000">
            <w:r>
              <w:t>Funcional</w:t>
            </w:r>
          </w:p>
        </w:tc>
        <w:tc>
          <w:tcPr>
            <w:tcW w:w="1440" w:type="dxa"/>
          </w:tcPr>
          <w:p w14:paraId="795C6370" w14:textId="77777777" w:rsidR="00CF0A7C" w:rsidRDefault="00000000">
            <w:r>
              <w:t>Documentar y seguir procedimientos para la gestión de la seguridad en las operaciones.</w:t>
            </w:r>
          </w:p>
        </w:tc>
      </w:tr>
      <w:tr w:rsidR="00CF0A7C" w14:paraId="29927778" w14:textId="77777777" w:rsidTr="00805F69">
        <w:tc>
          <w:tcPr>
            <w:tcW w:w="1440" w:type="dxa"/>
          </w:tcPr>
          <w:p w14:paraId="3CE6D8DA" w14:textId="77777777" w:rsidR="00CF0A7C" w:rsidRDefault="00000000">
            <w:r>
              <w:t>A.13 Seguridad en las comunicaciones</w:t>
            </w:r>
          </w:p>
        </w:tc>
        <w:tc>
          <w:tcPr>
            <w:tcW w:w="1440" w:type="dxa"/>
          </w:tcPr>
          <w:p w14:paraId="7F19ED12" w14:textId="77777777" w:rsidR="00CF0A7C" w:rsidRDefault="00000000">
            <w:r>
              <w:t>Gestión de Redes</w:t>
            </w:r>
          </w:p>
        </w:tc>
        <w:tc>
          <w:tcPr>
            <w:tcW w:w="1440" w:type="dxa"/>
          </w:tcPr>
          <w:p w14:paraId="20A8CF7D" w14:textId="77777777" w:rsidR="00CF0A7C" w:rsidRDefault="00000000">
            <w:r>
              <w:t>Asegurar la protección de la información en las redes de comunicación.</w:t>
            </w:r>
          </w:p>
        </w:tc>
        <w:tc>
          <w:tcPr>
            <w:tcW w:w="1440" w:type="dxa"/>
          </w:tcPr>
          <w:p w14:paraId="072CC34F" w14:textId="77777777" w:rsidR="00CF0A7C" w:rsidRDefault="00000000">
            <w:r>
              <w:t>Protege la transmisión de datos del software 'Imperial Inventory'.</w:t>
            </w:r>
          </w:p>
        </w:tc>
        <w:tc>
          <w:tcPr>
            <w:tcW w:w="1440" w:type="dxa"/>
          </w:tcPr>
          <w:p w14:paraId="5B4D5975" w14:textId="77777777" w:rsidR="00CF0A7C" w:rsidRDefault="00000000">
            <w:r>
              <w:t>Funcional</w:t>
            </w:r>
          </w:p>
        </w:tc>
        <w:tc>
          <w:tcPr>
            <w:tcW w:w="1440" w:type="dxa"/>
          </w:tcPr>
          <w:p w14:paraId="416DBA57" w14:textId="77777777" w:rsidR="00CF0A7C" w:rsidRDefault="00000000">
            <w:r>
              <w:t>Implementar firewalls, IDS/IPS y cifrado en las comunicaciones.</w:t>
            </w:r>
          </w:p>
        </w:tc>
      </w:tr>
      <w:tr w:rsidR="00CF0A7C" w14:paraId="5AD93AAE" w14:textId="77777777" w:rsidTr="00805F69">
        <w:tc>
          <w:tcPr>
            <w:tcW w:w="1440" w:type="dxa"/>
          </w:tcPr>
          <w:p w14:paraId="72FE0497" w14:textId="77777777" w:rsidR="00CF0A7C" w:rsidRDefault="00000000">
            <w:r>
              <w:t>A.14 Adquisición, desarrollo y mantenimiento de sistemas</w:t>
            </w:r>
          </w:p>
        </w:tc>
        <w:tc>
          <w:tcPr>
            <w:tcW w:w="1440" w:type="dxa"/>
          </w:tcPr>
          <w:p w14:paraId="1603186F" w14:textId="77777777" w:rsidR="00CF0A7C" w:rsidRDefault="00000000">
            <w:r>
              <w:t>Seguridad en el ciclo de vida del sistema</w:t>
            </w:r>
          </w:p>
        </w:tc>
        <w:tc>
          <w:tcPr>
            <w:tcW w:w="1440" w:type="dxa"/>
          </w:tcPr>
          <w:p w14:paraId="0FCD0C4E" w14:textId="77777777" w:rsidR="00CF0A7C" w:rsidRDefault="00000000">
            <w:r>
              <w:t>Integrar la seguridad de la información en el ciclo de vida de los sistemas de información.</w:t>
            </w:r>
          </w:p>
        </w:tc>
        <w:tc>
          <w:tcPr>
            <w:tcW w:w="1440" w:type="dxa"/>
          </w:tcPr>
          <w:p w14:paraId="485DC5BB" w14:textId="77777777" w:rsidR="00CF0A7C" w:rsidRDefault="00000000">
            <w:r>
              <w:t xml:space="preserve">Asegura que el desarrollo del software 'Imperial Inventory' considere </w:t>
            </w:r>
            <w:r>
              <w:lastRenderedPageBreak/>
              <w:t>la seguridad en todas sus fases.</w:t>
            </w:r>
          </w:p>
        </w:tc>
        <w:tc>
          <w:tcPr>
            <w:tcW w:w="1440" w:type="dxa"/>
          </w:tcPr>
          <w:p w14:paraId="50777604" w14:textId="77777777" w:rsidR="00CF0A7C" w:rsidRDefault="00000000">
            <w:r>
              <w:lastRenderedPageBreak/>
              <w:t>Funcional</w:t>
            </w:r>
          </w:p>
        </w:tc>
        <w:tc>
          <w:tcPr>
            <w:tcW w:w="1440" w:type="dxa"/>
          </w:tcPr>
          <w:p w14:paraId="11F7648D" w14:textId="77777777" w:rsidR="00CF0A7C" w:rsidRDefault="00000000">
            <w:r>
              <w:t>Realizar revisiones de seguridad en cada fase de desarrollo.</w:t>
            </w:r>
          </w:p>
        </w:tc>
      </w:tr>
    </w:tbl>
    <w:p w14:paraId="5AAD0DA9" w14:textId="77777777" w:rsidR="00644F25" w:rsidRDefault="00644F25"/>
    <w:sectPr w:rsidR="00644F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9747369">
    <w:abstractNumId w:val="8"/>
  </w:num>
  <w:num w:numId="2" w16cid:durableId="136383768">
    <w:abstractNumId w:val="6"/>
  </w:num>
  <w:num w:numId="3" w16cid:durableId="940645601">
    <w:abstractNumId w:val="5"/>
  </w:num>
  <w:num w:numId="4" w16cid:durableId="731543214">
    <w:abstractNumId w:val="4"/>
  </w:num>
  <w:num w:numId="5" w16cid:durableId="2032604646">
    <w:abstractNumId w:val="7"/>
  </w:num>
  <w:num w:numId="6" w16cid:durableId="394815729">
    <w:abstractNumId w:val="3"/>
  </w:num>
  <w:num w:numId="7" w16cid:durableId="310644303">
    <w:abstractNumId w:val="2"/>
  </w:num>
  <w:num w:numId="8" w16cid:durableId="1048992406">
    <w:abstractNumId w:val="1"/>
  </w:num>
  <w:num w:numId="9" w16cid:durableId="212935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538"/>
    <w:rsid w:val="00034616"/>
    <w:rsid w:val="0006063C"/>
    <w:rsid w:val="0015074B"/>
    <w:rsid w:val="0029639D"/>
    <w:rsid w:val="00326F90"/>
    <w:rsid w:val="00644F25"/>
    <w:rsid w:val="00805F69"/>
    <w:rsid w:val="00AA1D8D"/>
    <w:rsid w:val="00B47730"/>
    <w:rsid w:val="00CB0664"/>
    <w:rsid w:val="00CF0A7C"/>
    <w:rsid w:val="00E303E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A87665"/>
  <w14:defaultImageDpi w14:val="300"/>
  <w15:docId w15:val="{439C603F-15B2-42DE-9CE7-F83E1CAE0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867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Jhonatan Julian Moreno Sabogal</cp:lastModifiedBy>
  <cp:revision>2</cp:revision>
  <dcterms:created xsi:type="dcterms:W3CDTF">2024-06-27T17:06:00Z</dcterms:created>
  <dcterms:modified xsi:type="dcterms:W3CDTF">2024-06-27T17:06:00Z</dcterms:modified>
  <cp:category/>
</cp:coreProperties>
</file>