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A75B06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E4295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E3842">
              <w:rPr>
                <w:rFonts w:ascii="Arial" w:hAnsi="Arial" w:cs="Arial"/>
              </w:rPr>
              <w:t>3</w:t>
            </w:r>
            <w:bookmarkStart w:id="0" w:name="_GoBack"/>
            <w:bookmarkEnd w:id="0"/>
            <w:r w:rsidR="001A021E"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08:05 –</w:t>
            </w:r>
            <w:bookmarkEnd w:id="1"/>
            <w:bookmarkEnd w:id="2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552214">
              <w:rPr>
                <w:rFonts w:ascii="Arial" w:hAnsi="Arial" w:cs="Arial"/>
              </w:rPr>
              <w:t>6:30</w:t>
            </w:r>
          </w:p>
        </w:tc>
      </w:tr>
    </w:tbl>
    <w:p w:rsidR="001A021E" w:rsidRDefault="00A75B06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4B2A53"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2:05</w:t>
            </w:r>
          </w:p>
        </w:tc>
        <w:tc>
          <w:tcPr>
            <w:tcW w:w="8051" w:type="dxa"/>
          </w:tcPr>
          <w:p w:rsidR="00DA57B3" w:rsidRDefault="00E82075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7E60D2" w:rsidRPr="00F856FF" w:rsidRDefault="00E82075" w:rsidP="007E60D2">
            <w:pPr>
              <w:rPr>
                <w:rFonts w:ascii="Arial" w:hAnsi="Arial" w:cs="Arial"/>
              </w:rPr>
            </w:pPr>
            <w:r w:rsidRPr="00E82075">
              <w:rPr>
                <w:rFonts w:ascii="Arial" w:hAnsi="Arial" w:cs="Arial"/>
              </w:rPr>
              <w:t xml:space="preserve">Questa mattina mi sono dedicato alla redazione della documentazione, che risulta ormai quasi completa. Rimane da aggiungere solamente la sezione relativa al </w:t>
            </w:r>
            <w:proofErr w:type="spellStart"/>
            <w:r w:rsidRPr="00E82075">
              <w:rPr>
                <w:rFonts w:ascii="Arial" w:hAnsi="Arial" w:cs="Arial"/>
              </w:rPr>
              <w:t>Gantt</w:t>
            </w:r>
            <w:proofErr w:type="spellEnd"/>
            <w:r w:rsidRPr="00E82075">
              <w:rPr>
                <w:rFonts w:ascii="Arial" w:hAnsi="Arial" w:cs="Arial"/>
              </w:rPr>
              <w:t xml:space="preserve"> consuntivo, che sarà elaborata nei prossimi giorni. Prima della consegna finale, provvederò a una revisione completa del materiale.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4B2A5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2:05</w:t>
            </w:r>
            <w:r w:rsidR="001A021E">
              <w:rPr>
                <w:rFonts w:ascii="Arial" w:hAnsi="Arial" w:cs="Arial"/>
              </w:rPr>
              <w:t xml:space="preserve"> – </w:t>
            </w:r>
            <w:r w:rsidR="00DA57B3"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E82075">
              <w:rPr>
                <w:rFonts w:ascii="Arial" w:hAnsi="Arial" w:cs="Arial"/>
              </w:rPr>
              <w:t>00</w:t>
            </w:r>
          </w:p>
        </w:tc>
        <w:tc>
          <w:tcPr>
            <w:tcW w:w="8051" w:type="dxa"/>
          </w:tcPr>
          <w:p w:rsidR="00112ACE" w:rsidRDefault="00E82075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Profilo utente</w:t>
            </w:r>
          </w:p>
          <w:p w:rsidR="00252EFF" w:rsidRPr="00EF4906" w:rsidRDefault="00E82075" w:rsidP="009B52D1">
            <w:pPr>
              <w:rPr>
                <w:rFonts w:ascii="Arial" w:hAnsi="Arial" w:cs="Arial"/>
              </w:rPr>
            </w:pPr>
            <w:r w:rsidRPr="00E82075">
              <w:rPr>
                <w:rFonts w:ascii="Arial" w:hAnsi="Arial" w:cs="Arial"/>
              </w:rPr>
              <w:t>Avendo completato lo sviluppo principale, ho deciso di implementare una funzionalità extra: il profilo utente. Questa sezione consente all’utente di aggiornare in autonomia le proprie informazioni personali, senza dover richiedere l’intervento di un amministratore.</w:t>
            </w:r>
            <w:r>
              <w:rPr>
                <w:rFonts w:ascii="Arial" w:hAnsi="Arial" w:cs="Arial"/>
              </w:rPr>
              <w:t xml:space="preserve"> Questa funziona secondo me rende molto più funzionale la gestione dei profili utenti.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5:00</w:t>
            </w:r>
            <w:r>
              <w:rPr>
                <w:rFonts w:ascii="Arial" w:hAnsi="Arial" w:cs="Arial"/>
              </w:rPr>
              <w:t xml:space="preserve"> – 1</w:t>
            </w:r>
            <w:r w:rsidR="00E82075">
              <w:rPr>
                <w:rFonts w:ascii="Arial" w:hAnsi="Arial" w:cs="Arial"/>
              </w:rPr>
              <w:t>6:15</w:t>
            </w:r>
          </w:p>
        </w:tc>
        <w:tc>
          <w:tcPr>
            <w:tcW w:w="8051" w:type="dxa"/>
          </w:tcPr>
          <w:p w:rsidR="006B1B09" w:rsidRPr="006B1B09" w:rsidRDefault="00E82075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Abstract</w:t>
            </w:r>
            <w:r w:rsidR="000B1BBC">
              <w:rPr>
                <w:rFonts w:ascii="Arial" w:hAnsi="Arial" w:cs="Arial"/>
                <w:b/>
              </w:rPr>
              <w:t xml:space="preserve"> </w:t>
            </w:r>
            <w:r w:rsidR="000B1BBC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Ho creato l’abstract (poster) del mio applicativo.</w:t>
            </w:r>
          </w:p>
        </w:tc>
      </w:tr>
      <w:tr w:rsidR="000B1BBC" w:rsidTr="001A021E">
        <w:trPr>
          <w:trHeight w:val="241"/>
        </w:trPr>
        <w:tc>
          <w:tcPr>
            <w:tcW w:w="1588" w:type="dxa"/>
          </w:tcPr>
          <w:p w:rsidR="000B1BBC" w:rsidRDefault="000B1BBC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E82075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- 17:20</w:t>
            </w:r>
          </w:p>
        </w:tc>
        <w:tc>
          <w:tcPr>
            <w:tcW w:w="8051" w:type="dxa"/>
          </w:tcPr>
          <w:p w:rsidR="000B1BBC" w:rsidRDefault="00E82075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Debug e pulizia codice</w:t>
            </w:r>
          </w:p>
          <w:p w:rsidR="000B1BBC" w:rsidRPr="000B1BBC" w:rsidRDefault="005B4D7F" w:rsidP="00AA5F09">
            <w:pPr>
              <w:rPr>
                <w:rFonts w:ascii="Arial" w:hAnsi="Arial" w:cs="Arial"/>
              </w:rPr>
            </w:pPr>
            <w:r w:rsidRPr="005B4D7F">
              <w:rPr>
                <w:rFonts w:ascii="Arial" w:hAnsi="Arial" w:cs="Arial"/>
              </w:rPr>
              <w:t>Ho proseguito con le attività di debug per individuare eventuali malfunzionamenti o bug. Fortunatamente, non sono emersi problemi rilevanti. Ho colto l’occasione per migliorare la qualità del codice, rivedendo i commenti e uniformando lo stile secondo le convenzioni adottate.</w:t>
            </w:r>
          </w:p>
        </w:tc>
      </w:tr>
    </w:tbl>
    <w:p w:rsidR="00AA5F09" w:rsidRDefault="00AA5F09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1A021E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problemi.</w:t>
            </w:r>
          </w:p>
          <w:p w:rsidR="00AA5F09" w:rsidRDefault="00AA5F09" w:rsidP="00EC07DF">
            <w:pPr>
              <w:rPr>
                <w:rFonts w:ascii="Arial" w:hAnsi="Arial" w:cs="Arial"/>
              </w:rPr>
            </w:pPr>
          </w:p>
        </w:tc>
      </w:tr>
    </w:tbl>
    <w:p w:rsidR="007E321A" w:rsidRDefault="00A75B06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057A8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alla pianificazione preventiva. Mi trovo all’attività di creazione del poster con due giorni di anticipo.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1A021E">
        <w:tc>
          <w:tcPr>
            <w:tcW w:w="9639" w:type="dxa"/>
          </w:tcPr>
          <w:p w:rsidR="001A021E" w:rsidRDefault="00E14A8D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e correzioni dell’applicativo.</w:t>
            </w:r>
            <w:r>
              <w:rPr>
                <w:rFonts w:ascii="Arial" w:hAnsi="Arial" w:cs="Arial"/>
              </w:rPr>
              <w:br/>
            </w:r>
            <w:r w:rsidR="00057A89">
              <w:rPr>
                <w:rFonts w:ascii="Arial" w:hAnsi="Arial" w:cs="Arial"/>
              </w:rPr>
              <w:t xml:space="preserve">Cominciare il </w:t>
            </w:r>
            <w:proofErr w:type="spellStart"/>
            <w:r w:rsidR="00057A89">
              <w:rPr>
                <w:rFonts w:ascii="Arial" w:hAnsi="Arial" w:cs="Arial"/>
              </w:rPr>
              <w:t>gantt</w:t>
            </w:r>
            <w:proofErr w:type="spellEnd"/>
            <w:r w:rsidR="00057A89">
              <w:rPr>
                <w:rFonts w:ascii="Arial" w:hAnsi="Arial" w:cs="Arial"/>
              </w:rPr>
              <w:t xml:space="preserve"> consuntivo.</w:t>
            </w:r>
            <w:r w:rsidR="00057A89">
              <w:rPr>
                <w:rFonts w:ascii="Arial" w:hAnsi="Arial" w:cs="Arial"/>
              </w:rPr>
              <w:br/>
              <w:t>Controllare documentazione.</w:t>
            </w:r>
          </w:p>
        </w:tc>
      </w:tr>
    </w:tbl>
    <w:p w:rsidR="00FE4F2C" w:rsidRPr="00DB7B4D" w:rsidRDefault="00FE4F2C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162F10">
            <w:pPr>
              <w:tabs>
                <w:tab w:val="left" w:pos="8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FE4F2C" w:rsidP="0059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B06" w:rsidRDefault="00A75B06" w:rsidP="00DC1A1A">
      <w:pPr>
        <w:spacing w:after="0" w:line="240" w:lineRule="auto"/>
      </w:pPr>
      <w:r>
        <w:separator/>
      </w:r>
    </w:p>
  </w:endnote>
  <w:endnote w:type="continuationSeparator" w:id="0">
    <w:p w:rsidR="00A75B06" w:rsidRDefault="00A75B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A75B06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B06" w:rsidRDefault="00A75B06" w:rsidP="00DC1A1A">
      <w:pPr>
        <w:spacing w:after="0" w:line="240" w:lineRule="auto"/>
      </w:pPr>
      <w:r>
        <w:separator/>
      </w:r>
    </w:p>
  </w:footnote>
  <w:footnote w:type="continuationSeparator" w:id="0">
    <w:p w:rsidR="00A75B06" w:rsidRDefault="00A75B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A75B06">
    <w:pPr>
      <w:pStyle w:val="Intestazione"/>
      <w:rPr>
        <w:lang w:val="fr-CH"/>
      </w:rPr>
    </w:pPr>
    <w:r>
      <w:rPr>
        <w:lang w:val="fr-CH"/>
      </w:rPr>
      <w:pict>
        <v:rect id="_x0000_i1029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57A89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BBC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2F1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3C3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2A53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214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4D7F"/>
    <w:rsid w:val="005B5684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12BB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D14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75B06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F09"/>
    <w:rsid w:val="00AA7B22"/>
    <w:rsid w:val="00AB346D"/>
    <w:rsid w:val="00AB470B"/>
    <w:rsid w:val="00AB580C"/>
    <w:rsid w:val="00AB78BC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A8D"/>
    <w:rsid w:val="00E1773D"/>
    <w:rsid w:val="00E22D1F"/>
    <w:rsid w:val="00E27372"/>
    <w:rsid w:val="00E2787F"/>
    <w:rsid w:val="00E2798A"/>
    <w:rsid w:val="00E305AA"/>
    <w:rsid w:val="00E37D5D"/>
    <w:rsid w:val="00E42958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075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842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CED"/>
    <w:rsid w:val="00F77875"/>
    <w:rsid w:val="00F779A3"/>
    <w:rsid w:val="00F81888"/>
    <w:rsid w:val="00F85B9C"/>
    <w:rsid w:val="00F92160"/>
    <w:rsid w:val="00F943E1"/>
    <w:rsid w:val="00F94FCA"/>
    <w:rsid w:val="00FA70B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4F2C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745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4.xml><?xml version="1.0" encoding="utf-8"?>
<ds:datastoreItem xmlns:ds="http://schemas.openxmlformats.org/officeDocument/2006/customXml" ds:itemID="{5301DBA5-01CA-44FD-9788-0C3825A0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126</cp:revision>
  <cp:lastPrinted>2017-03-29T10:57:00Z</cp:lastPrinted>
  <dcterms:created xsi:type="dcterms:W3CDTF">2015-06-23T12:36:00Z</dcterms:created>
  <dcterms:modified xsi:type="dcterms:W3CDTF">2025-05-13T13:30:00Z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