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40" w:rsidRDefault="00B30801" w:rsidP="00DD27B2">
      <w:pPr>
        <w:jc w:val="center"/>
        <w:rPr>
          <w:rFonts w:ascii="Century Gothic" w:hAnsi="Century Gothic" w:cs="Century Gothic"/>
          <w:b/>
          <w:bCs/>
          <w:sz w:val="44"/>
          <w:szCs w:val="44"/>
        </w:rPr>
      </w:pPr>
      <w:r>
        <w:rPr>
          <w:rFonts w:ascii="Century Gothic" w:hAnsi="Century Gothic" w:cs="Century Gothic"/>
          <w:b/>
          <w:bCs/>
          <w:sz w:val="44"/>
          <w:szCs w:val="44"/>
        </w:rPr>
        <w:t>Plasma Agreement Paper</w:t>
      </w:r>
    </w:p>
    <w:p w:rsidR="00BA5740" w:rsidRDefault="00BA5740">
      <w:pPr>
        <w:jc w:val="center"/>
        <w:rPr>
          <w:rFonts w:ascii="Century Gothic" w:hAnsi="Century Gothic" w:cs="Century Gothic"/>
          <w:b/>
          <w:bCs/>
          <w:sz w:val="44"/>
          <w:szCs w:val="44"/>
        </w:rPr>
      </w:pPr>
    </w:p>
    <w:p w:rsidR="00BA5740" w:rsidRPr="006C2683" w:rsidRDefault="00B30801">
      <w:pPr>
        <w:spacing w:before="72" w:line="192" w:lineRule="auto"/>
        <w:rPr>
          <w:rFonts w:ascii="Arial" w:eastAsia="Malgun Gothic" w:hAnsi="Arial" w:cs="Arial"/>
          <w:b/>
          <w:color w:val="000000"/>
          <w:w w:val="105"/>
          <w:sz w:val="24"/>
          <w:szCs w:val="40"/>
        </w:rPr>
      </w:pPr>
      <w:r w:rsidRPr="006C2683">
        <w:rPr>
          <w:rFonts w:ascii="Arial" w:eastAsia="Malgun Gothic" w:hAnsi="Arial" w:cs="Arial"/>
          <w:b/>
          <w:color w:val="000000"/>
          <w:w w:val="105"/>
          <w:sz w:val="24"/>
          <w:szCs w:val="40"/>
        </w:rPr>
        <w:t>DATE</w:t>
      </w:r>
    </w:p>
    <w:p w:rsidR="00BA5740" w:rsidRPr="006C2683" w:rsidRDefault="00B30801">
      <w:pPr>
        <w:spacing w:before="108"/>
        <w:rPr>
          <w:rFonts w:ascii="Arial" w:eastAsia="Malgun Gothic" w:hAnsi="Arial" w:cs="Arial"/>
          <w:i/>
          <w:color w:val="000000"/>
          <w:sz w:val="22"/>
          <w:szCs w:val="40"/>
        </w:rPr>
      </w:pPr>
      <w:r w:rsidRPr="006C2683">
        <w:rPr>
          <w:rFonts w:ascii="Arial" w:eastAsia="Malgun Gothic" w:hAnsi="Arial" w:cs="Arial"/>
          <w:i/>
          <w:color w:val="000000"/>
          <w:sz w:val="22"/>
          <w:szCs w:val="40"/>
        </w:rPr>
        <w:t>[Date]</w:t>
      </w:r>
    </w:p>
    <w:p w:rsidR="00DD27B2" w:rsidRPr="006C2683" w:rsidRDefault="00DD27B2">
      <w:pPr>
        <w:spacing w:before="108"/>
        <w:rPr>
          <w:rFonts w:ascii="Arial" w:eastAsia="Malgun Gothic" w:hAnsi="Arial" w:cs="Arial"/>
          <w:i/>
          <w:color w:val="000000"/>
          <w:sz w:val="22"/>
          <w:szCs w:val="40"/>
        </w:rPr>
      </w:pPr>
    </w:p>
    <w:p w:rsidR="00BA5740" w:rsidRPr="006C2683" w:rsidRDefault="00DD27B2">
      <w:pPr>
        <w:spacing w:before="108" w:line="201" w:lineRule="auto"/>
        <w:rPr>
          <w:rFonts w:ascii="Arial" w:eastAsia="Malgun Gothic" w:hAnsi="Arial" w:cs="Arial"/>
          <w:b/>
          <w:color w:val="000000"/>
          <w:w w:val="105"/>
          <w:sz w:val="24"/>
          <w:szCs w:val="40"/>
        </w:rPr>
      </w:pPr>
      <w:r w:rsidRPr="006C2683">
        <w:rPr>
          <w:rFonts w:ascii="Arial" w:eastAsia="Malgun Gothic" w:hAnsi="Arial" w:cs="Arial"/>
          <w:b/>
          <w:color w:val="000000"/>
          <w:w w:val="105"/>
          <w:sz w:val="24"/>
          <w:szCs w:val="40"/>
        </w:rPr>
        <w:t>PARTIES:</w:t>
      </w:r>
    </w:p>
    <w:p w:rsidR="00BA5740" w:rsidRPr="006C2683" w:rsidRDefault="00B30801">
      <w:pPr>
        <w:numPr>
          <w:ilvl w:val="0"/>
          <w:numId w:val="1"/>
        </w:numPr>
        <w:tabs>
          <w:tab w:val="clear" w:pos="288"/>
          <w:tab w:val="decimal" w:pos="360"/>
        </w:tabs>
        <w:spacing w:before="108"/>
        <w:ind w:left="360" w:hanging="288"/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</w:pP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[[INDIVIDUAL NAME]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of </w:t>
      </w: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OR </w:t>
      </w: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[[COMPANY NAME],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a company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 xml:space="preserve">incorporated in [England and Wales] (registration number </w:t>
      </w:r>
      <w:r w:rsidRPr="006C2683">
        <w:rPr>
          <w:rFonts w:ascii="Arial" w:eastAsia="Malgun Gothic" w:hAnsi="Arial" w:cs="Arial"/>
          <w:i/>
          <w:color w:val="000000"/>
          <w:spacing w:val="8"/>
          <w:sz w:val="22"/>
          <w:szCs w:val="40"/>
        </w:rPr>
        <w:t xml:space="preserve">[registration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number]) </w:t>
      </w: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having its registered office at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OR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[[PARTNERSHIP NAME],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 xml:space="preserve">a partnership established under the laws of [England and Wales] having its 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 xml:space="preserve">principal place of business at </w:t>
      </w:r>
      <w:r w:rsidRPr="006C2683">
        <w:rPr>
          <w:rFonts w:ascii="Arial" w:eastAsia="Malgun Gothic" w:hAnsi="Arial" w:cs="Arial"/>
          <w:i/>
          <w:color w:val="000000"/>
          <w:spacing w:val="7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>(the "Provider"); and</w:t>
      </w:r>
    </w:p>
    <w:p w:rsidR="00BA5740" w:rsidRPr="006C2683" w:rsidRDefault="00B30801">
      <w:pPr>
        <w:numPr>
          <w:ilvl w:val="0"/>
          <w:numId w:val="1"/>
        </w:numPr>
        <w:tabs>
          <w:tab w:val="clear" w:pos="288"/>
          <w:tab w:val="decimal" w:pos="360"/>
        </w:tabs>
        <w:spacing w:before="108"/>
        <w:ind w:left="360" w:hanging="288"/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</w:pP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[[INDIVIDUAL NAME]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of </w:t>
      </w: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OR </w:t>
      </w:r>
      <w:r w:rsidRPr="006C2683">
        <w:rPr>
          <w:rFonts w:ascii="Arial" w:eastAsia="Malgun Gothic" w:hAnsi="Arial" w:cs="Arial"/>
          <w:i/>
          <w:color w:val="000000"/>
          <w:spacing w:val="5"/>
          <w:sz w:val="22"/>
          <w:szCs w:val="40"/>
        </w:rPr>
        <w:t xml:space="preserve">[[COMPANY NAME],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 xml:space="preserve">a company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 xml:space="preserve">incorporated in [England and Wales] (registration number </w:t>
      </w:r>
      <w:r w:rsidRPr="006C2683">
        <w:rPr>
          <w:rFonts w:ascii="Arial" w:eastAsia="Malgun Gothic" w:hAnsi="Arial" w:cs="Arial"/>
          <w:i/>
          <w:color w:val="000000"/>
          <w:spacing w:val="8"/>
          <w:sz w:val="22"/>
          <w:szCs w:val="40"/>
        </w:rPr>
        <w:t xml:space="preserve">[registration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number]) </w:t>
      </w: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having its registered office at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OR </w:t>
      </w:r>
      <w:r w:rsidRPr="006C2683">
        <w:rPr>
          <w:rFonts w:ascii="Arial" w:eastAsia="Malgun Gothic" w:hAnsi="Arial" w:cs="Arial"/>
          <w:i/>
          <w:color w:val="000000"/>
          <w:spacing w:val="4"/>
          <w:sz w:val="22"/>
          <w:szCs w:val="40"/>
        </w:rPr>
        <w:t xml:space="preserve">[[PARTNERSHIP NAME],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 xml:space="preserve">a partnership established under the laws of [England and Wales] having its 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 xml:space="preserve">principal place of business at </w:t>
      </w:r>
      <w:r w:rsidRPr="006C2683">
        <w:rPr>
          <w:rFonts w:ascii="Arial" w:eastAsia="Malgun Gothic" w:hAnsi="Arial" w:cs="Arial"/>
          <w:i/>
          <w:color w:val="000000"/>
          <w:spacing w:val="7"/>
          <w:sz w:val="22"/>
          <w:szCs w:val="40"/>
        </w:rPr>
        <w:t xml:space="preserve">[address]] 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>(the "Customer").</w:t>
      </w:r>
    </w:p>
    <w:p w:rsidR="00BA5740" w:rsidRPr="006C2683" w:rsidRDefault="00B30801">
      <w:pPr>
        <w:spacing w:before="144" w:line="201" w:lineRule="auto"/>
        <w:rPr>
          <w:rFonts w:ascii="Arial" w:eastAsia="Malgun Gothic" w:hAnsi="Arial" w:cs="Arial"/>
          <w:b/>
          <w:color w:val="000000"/>
          <w:w w:val="105"/>
          <w:sz w:val="24"/>
          <w:szCs w:val="40"/>
        </w:rPr>
      </w:pPr>
      <w:r w:rsidRPr="006C2683">
        <w:rPr>
          <w:rFonts w:ascii="Arial" w:eastAsia="Malgun Gothic" w:hAnsi="Arial" w:cs="Arial"/>
          <w:b/>
          <w:color w:val="000000"/>
          <w:w w:val="105"/>
          <w:sz w:val="24"/>
          <w:szCs w:val="40"/>
        </w:rPr>
        <w:t>BACKGROUND</w:t>
      </w:r>
      <w:r w:rsidR="00DD27B2" w:rsidRPr="006C2683">
        <w:rPr>
          <w:rFonts w:ascii="Arial" w:eastAsia="Malgun Gothic" w:hAnsi="Arial" w:cs="Arial"/>
          <w:b/>
          <w:color w:val="000000"/>
          <w:w w:val="105"/>
          <w:sz w:val="24"/>
          <w:szCs w:val="40"/>
        </w:rPr>
        <w:t>:</w:t>
      </w:r>
    </w:p>
    <w:p w:rsidR="00BA5740" w:rsidRPr="006C2683" w:rsidRDefault="00B30801">
      <w:pPr>
        <w:numPr>
          <w:ilvl w:val="0"/>
          <w:numId w:val="2"/>
        </w:numPr>
        <w:tabs>
          <w:tab w:val="clear" w:pos="288"/>
          <w:tab w:val="decimal" w:pos="360"/>
        </w:tabs>
        <w:spacing w:before="108"/>
        <w:ind w:left="360" w:hanging="288"/>
        <w:rPr>
          <w:rFonts w:ascii="Arial" w:eastAsia="Malgun Gothic" w:hAnsi="Arial" w:cs="Arial"/>
          <w:i/>
          <w:color w:val="000000"/>
          <w:spacing w:val="2"/>
          <w:sz w:val="22"/>
          <w:szCs w:val="40"/>
        </w:rPr>
      </w:pPr>
      <w:r w:rsidRPr="006C2683">
        <w:rPr>
          <w:rFonts w:ascii="Arial" w:eastAsia="Malgun Gothic" w:hAnsi="Arial" w:cs="Arial"/>
          <w:i/>
          <w:color w:val="000000"/>
          <w:spacing w:val="2"/>
          <w:sz w:val="22"/>
          <w:szCs w:val="40"/>
        </w:rPr>
        <w:t>[Explain background from the Provider's perspective.]</w:t>
      </w:r>
    </w:p>
    <w:p w:rsidR="00BA5740" w:rsidRPr="006C2683" w:rsidRDefault="00B30801">
      <w:pPr>
        <w:numPr>
          <w:ilvl w:val="0"/>
          <w:numId w:val="2"/>
        </w:numPr>
        <w:tabs>
          <w:tab w:val="clear" w:pos="288"/>
          <w:tab w:val="decimal" w:pos="360"/>
        </w:tabs>
        <w:spacing w:before="108"/>
        <w:ind w:left="72"/>
        <w:rPr>
          <w:rFonts w:ascii="Arial" w:eastAsia="Malgun Gothic" w:hAnsi="Arial" w:cs="Arial"/>
          <w:i/>
          <w:color w:val="000000"/>
          <w:spacing w:val="3"/>
          <w:sz w:val="22"/>
          <w:szCs w:val="40"/>
        </w:rPr>
      </w:pPr>
      <w:r w:rsidRPr="006C2683">
        <w:rPr>
          <w:rFonts w:ascii="Arial" w:eastAsia="Malgun Gothic" w:hAnsi="Arial" w:cs="Arial"/>
          <w:i/>
          <w:color w:val="000000"/>
          <w:spacing w:val="3"/>
          <w:sz w:val="22"/>
          <w:szCs w:val="40"/>
        </w:rPr>
        <w:t>[Explain background from the Customer's perspective.]</w:t>
      </w:r>
    </w:p>
    <w:p w:rsidR="00BA5740" w:rsidRPr="006C2683" w:rsidRDefault="00B30801">
      <w:pPr>
        <w:numPr>
          <w:ilvl w:val="0"/>
          <w:numId w:val="2"/>
        </w:numPr>
        <w:tabs>
          <w:tab w:val="clear" w:pos="288"/>
          <w:tab w:val="decimal" w:pos="360"/>
        </w:tabs>
        <w:spacing w:before="72"/>
        <w:ind w:left="360" w:right="216" w:hanging="288"/>
        <w:rPr>
          <w:rFonts w:ascii="Arial" w:eastAsia="Malgun Gothic" w:hAnsi="Arial" w:cs="Arial"/>
          <w:color w:val="000000"/>
          <w:spacing w:val="4"/>
          <w:sz w:val="22"/>
          <w:szCs w:val="40"/>
        </w:rPr>
      </w:pP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[The Provider and the Customer therefore wish to enter into a contract in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 xml:space="preserve">accordance with the provisions of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>this Agreement.]</w:t>
      </w:r>
    </w:p>
    <w:p w:rsidR="00DD27B2" w:rsidRPr="006C2683" w:rsidRDefault="00DD27B2" w:rsidP="00DD27B2">
      <w:pPr>
        <w:tabs>
          <w:tab w:val="decimal" w:pos="288"/>
          <w:tab w:val="decimal" w:pos="360"/>
        </w:tabs>
        <w:spacing w:before="72"/>
        <w:ind w:left="360" w:right="216"/>
        <w:rPr>
          <w:rFonts w:ascii="Arial" w:eastAsia="Malgun Gothic" w:hAnsi="Arial" w:cs="Arial"/>
          <w:color w:val="000000"/>
          <w:spacing w:val="4"/>
          <w:sz w:val="22"/>
          <w:szCs w:val="40"/>
        </w:rPr>
      </w:pPr>
    </w:p>
    <w:p w:rsidR="00BA5740" w:rsidRPr="006C2683" w:rsidRDefault="00B30801">
      <w:pPr>
        <w:tabs>
          <w:tab w:val="right" w:pos="869"/>
        </w:tabs>
        <w:spacing w:before="108" w:line="208" w:lineRule="auto"/>
        <w:rPr>
          <w:rFonts w:ascii="Arial" w:eastAsia="Malgun Gothic" w:hAnsi="Arial" w:cs="Arial"/>
          <w:b/>
          <w:color w:val="000000"/>
          <w:spacing w:val="-30"/>
          <w:w w:val="120"/>
          <w:sz w:val="28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-30"/>
          <w:w w:val="120"/>
          <w:sz w:val="28"/>
          <w:szCs w:val="40"/>
        </w:rPr>
        <w:t>1.</w:t>
      </w:r>
      <w:r w:rsidRPr="006C2683">
        <w:rPr>
          <w:rFonts w:ascii="Arial" w:eastAsia="Malgun Gothic" w:hAnsi="Arial" w:cs="Arial"/>
          <w:b/>
          <w:color w:val="000000"/>
          <w:spacing w:val="-30"/>
          <w:w w:val="120"/>
          <w:sz w:val="28"/>
          <w:szCs w:val="40"/>
        </w:rPr>
        <w:tab/>
      </w:r>
      <w:r w:rsidR="00DD27B2" w:rsidRPr="006C2683">
        <w:rPr>
          <w:rFonts w:ascii="Arial" w:eastAsia="Malgun Gothic" w:hAnsi="Arial" w:cs="Arial"/>
          <w:b/>
          <w:color w:val="000000"/>
          <w:spacing w:val="-30"/>
          <w:w w:val="120"/>
          <w:sz w:val="28"/>
          <w:szCs w:val="40"/>
        </w:rPr>
        <w:t xml:space="preserve"> </w:t>
      </w:r>
      <w:r w:rsidRPr="006C2683">
        <w:rPr>
          <w:rFonts w:ascii="Arial" w:eastAsia="Malgun Gothic" w:hAnsi="Arial" w:cs="Arial"/>
          <w:b/>
          <w:color w:val="000000"/>
          <w:w w:val="120"/>
          <w:sz w:val="28"/>
          <w:szCs w:val="40"/>
        </w:rPr>
        <w:t>Definitions</w:t>
      </w:r>
    </w:p>
    <w:p w:rsidR="00BA5740" w:rsidRPr="006C2683" w:rsidRDefault="00B30801">
      <w:pPr>
        <w:spacing w:before="108"/>
        <w:rPr>
          <w:rFonts w:ascii="Arial" w:eastAsia="Malgun Gothic" w:hAnsi="Arial" w:cs="Arial"/>
          <w:color w:val="000000"/>
          <w:spacing w:val="9"/>
          <w:sz w:val="22"/>
          <w:szCs w:val="40"/>
        </w:rPr>
      </w:pPr>
      <w:r w:rsidRPr="006C2683">
        <w:rPr>
          <w:rFonts w:ascii="Arial" w:eastAsia="Malgun Gothic" w:hAnsi="Arial" w:cs="Arial"/>
          <w:color w:val="000000"/>
          <w:spacing w:val="9"/>
          <w:sz w:val="22"/>
          <w:szCs w:val="40"/>
        </w:rPr>
        <w:t xml:space="preserve">1.1 In this </w:t>
      </w:r>
      <w:proofErr w:type="gramStart"/>
      <w:r w:rsidRPr="006C2683">
        <w:rPr>
          <w:rFonts w:ascii="Arial" w:eastAsia="Malgun Gothic" w:hAnsi="Arial" w:cs="Arial"/>
          <w:color w:val="000000"/>
          <w:spacing w:val="9"/>
          <w:sz w:val="22"/>
          <w:szCs w:val="40"/>
        </w:rPr>
        <w:t>Agreement[</w:t>
      </w:r>
      <w:proofErr w:type="gramEnd"/>
      <w:r w:rsidRPr="006C2683">
        <w:rPr>
          <w:rFonts w:ascii="Arial" w:eastAsia="Malgun Gothic" w:hAnsi="Arial" w:cs="Arial"/>
          <w:color w:val="000000"/>
          <w:spacing w:val="9"/>
          <w:sz w:val="22"/>
          <w:szCs w:val="40"/>
        </w:rPr>
        <w:t>, except to the extent expressly provided otherwise]:</w:t>
      </w:r>
    </w:p>
    <w:p w:rsidR="00BA5740" w:rsidRPr="006C2683" w:rsidRDefault="00B30801">
      <w:pPr>
        <w:spacing w:before="72"/>
        <w:ind w:left="288" w:right="144"/>
        <w:rPr>
          <w:rFonts w:ascii="Arial" w:eastAsia="Malgun Gothic" w:hAnsi="Arial" w:cs="Arial"/>
          <w:b/>
          <w:color w:val="000000"/>
          <w:spacing w:val="6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6"/>
          <w:w w:val="120"/>
          <w:sz w:val="22"/>
          <w:szCs w:val="40"/>
        </w:rPr>
        <w:t xml:space="preserve">"Access Credentials"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 xml:space="preserve">means [the usernames, passwords and other credentials enabling access to the Hosted Services, including both access 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>credentials</w:t>
      </w:r>
      <w:r w:rsidRPr="006C2683">
        <w:rPr>
          <w:rFonts w:ascii="Arial" w:eastAsia="Malgun Gothic" w:hAnsi="Arial" w:cs="Arial"/>
          <w:color w:val="000000"/>
          <w:spacing w:val="7"/>
          <w:sz w:val="22"/>
          <w:szCs w:val="40"/>
        </w:rPr>
        <w:t xml:space="preserve"> for the User Interface and access credentials for the API];</w:t>
      </w:r>
    </w:p>
    <w:p w:rsidR="00BA5740" w:rsidRPr="006C2683" w:rsidRDefault="00B30801">
      <w:pPr>
        <w:spacing w:before="108"/>
        <w:ind w:left="288" w:right="360"/>
        <w:rPr>
          <w:rFonts w:ascii="Arial" w:eastAsia="Malgun Gothic" w:hAnsi="Arial" w:cs="Arial"/>
          <w:b/>
          <w:color w:val="000000"/>
          <w:spacing w:val="4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4"/>
          <w:w w:val="120"/>
          <w:sz w:val="22"/>
          <w:szCs w:val="40"/>
        </w:rPr>
        <w:t xml:space="preserve">"Affiliate" </w:t>
      </w:r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means an entity that Controls, is </w:t>
      </w:r>
      <w:proofErr w:type="gramStart"/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>Controlled</w:t>
      </w:r>
      <w:proofErr w:type="gramEnd"/>
      <w:r w:rsidRPr="006C2683">
        <w:rPr>
          <w:rFonts w:ascii="Arial" w:eastAsia="Malgun Gothic" w:hAnsi="Arial" w:cs="Arial"/>
          <w:color w:val="000000"/>
          <w:spacing w:val="4"/>
          <w:sz w:val="22"/>
          <w:szCs w:val="40"/>
        </w:rPr>
        <w:t xml:space="preserve"> by, or is under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>common Control with the relevant entity;</w:t>
      </w:r>
    </w:p>
    <w:p w:rsidR="00BA5740" w:rsidRPr="006C2683" w:rsidRDefault="00B30801">
      <w:pPr>
        <w:spacing w:before="108"/>
        <w:ind w:left="288" w:right="288"/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  <w:t xml:space="preserve">"Agreement" </w:t>
      </w:r>
      <w:r w:rsidRPr="006C2683">
        <w:rPr>
          <w:rFonts w:ascii="Arial" w:eastAsia="Malgun Gothic" w:hAnsi="Arial" w:cs="Arial"/>
          <w:color w:val="000000"/>
          <w:spacing w:val="3"/>
          <w:sz w:val="22"/>
          <w:szCs w:val="40"/>
        </w:rPr>
        <w:t xml:space="preserve">means this agreement including any Schedules, and any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 xml:space="preserve">amendments to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>this Agreement from time to time;</w:t>
      </w:r>
    </w:p>
    <w:p w:rsidR="00BA5740" w:rsidRPr="006C2683" w:rsidRDefault="00B30801">
      <w:pPr>
        <w:spacing w:before="108"/>
        <w:ind w:left="288"/>
        <w:rPr>
          <w:rFonts w:ascii="Arial" w:eastAsia="Malgun Gothic" w:hAnsi="Arial" w:cs="Arial"/>
          <w:b/>
          <w:color w:val="000000"/>
          <w:spacing w:val="6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6"/>
          <w:w w:val="120"/>
          <w:sz w:val="22"/>
          <w:szCs w:val="40"/>
        </w:rPr>
        <w:t xml:space="preserve">"API"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 xml:space="preserve">means [the application programming interface for the Hosted Services </w:t>
      </w:r>
      <w:r w:rsidRPr="006C2683">
        <w:rPr>
          <w:rFonts w:ascii="Arial" w:eastAsia="Malgun Gothic" w:hAnsi="Arial" w:cs="Arial"/>
          <w:color w:val="000000"/>
          <w:spacing w:val="8"/>
          <w:sz w:val="22"/>
          <w:szCs w:val="40"/>
        </w:rPr>
        <w:t>defined by the Provider and made available by the Provider to the Customer];</w:t>
      </w:r>
    </w:p>
    <w:p w:rsidR="00BA5740" w:rsidRPr="006C2683" w:rsidRDefault="00B30801">
      <w:pPr>
        <w:spacing w:before="108"/>
        <w:ind w:left="288" w:right="72"/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  <w:t xml:space="preserve">"Business Day" </w:t>
      </w:r>
      <w:r w:rsidRPr="006C2683">
        <w:rPr>
          <w:rFonts w:ascii="Arial" w:eastAsia="Malgun Gothic" w:hAnsi="Arial" w:cs="Arial"/>
          <w:color w:val="000000"/>
          <w:spacing w:val="3"/>
          <w:sz w:val="22"/>
          <w:szCs w:val="40"/>
        </w:rPr>
        <w:t xml:space="preserve">means any weekday other than a bank or public holiday in [[England]] OR </w:t>
      </w:r>
      <w:r w:rsidRPr="006C2683">
        <w:rPr>
          <w:rFonts w:ascii="Arial" w:eastAsia="Malgun Gothic" w:hAnsi="Arial" w:cs="Arial"/>
          <w:i/>
          <w:color w:val="000000"/>
          <w:spacing w:val="3"/>
          <w:sz w:val="22"/>
          <w:szCs w:val="40"/>
        </w:rPr>
        <w:t>[[jurisdiction]];</w:t>
      </w:r>
    </w:p>
    <w:p w:rsidR="00BA5740" w:rsidRPr="006C2683" w:rsidRDefault="00B30801">
      <w:pPr>
        <w:spacing w:before="108"/>
        <w:ind w:left="288"/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3"/>
          <w:w w:val="120"/>
          <w:sz w:val="22"/>
          <w:szCs w:val="40"/>
        </w:rPr>
        <w:t xml:space="preserve">"Business Hours" </w:t>
      </w:r>
      <w:r w:rsidRPr="006C2683">
        <w:rPr>
          <w:rFonts w:ascii="Arial" w:eastAsia="Malgun Gothic" w:hAnsi="Arial" w:cs="Arial"/>
          <w:color w:val="000000"/>
          <w:spacing w:val="3"/>
          <w:sz w:val="22"/>
          <w:szCs w:val="40"/>
        </w:rPr>
        <w:t xml:space="preserve">means the hours of [09:00 to 17:00] [GMT/BST] OR </w:t>
      </w:r>
      <w:r w:rsidRPr="006C2683">
        <w:rPr>
          <w:rFonts w:ascii="Arial" w:eastAsia="Malgun Gothic" w:hAnsi="Arial" w:cs="Arial"/>
          <w:i/>
          <w:color w:val="000000"/>
          <w:spacing w:val="3"/>
          <w:sz w:val="22"/>
          <w:szCs w:val="40"/>
        </w:rPr>
        <w:t xml:space="preserve">[[time </w:t>
      </w:r>
      <w:r w:rsidRPr="006C2683">
        <w:rPr>
          <w:rFonts w:ascii="Arial" w:eastAsia="Malgun Gothic" w:hAnsi="Arial" w:cs="Arial"/>
          <w:i/>
          <w:color w:val="000000"/>
          <w:spacing w:val="6"/>
          <w:sz w:val="22"/>
          <w:szCs w:val="40"/>
        </w:rPr>
        <w:t xml:space="preserve">zone]]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>on a Business Day;</w:t>
      </w:r>
    </w:p>
    <w:p w:rsidR="00BA5740" w:rsidRPr="006C2683" w:rsidRDefault="00B30801">
      <w:pPr>
        <w:spacing w:before="108"/>
        <w:ind w:left="288"/>
        <w:rPr>
          <w:rFonts w:ascii="Arial" w:eastAsia="Malgun Gothic" w:hAnsi="Arial" w:cs="Arial"/>
          <w:b/>
          <w:color w:val="000000"/>
          <w:spacing w:val="5"/>
          <w:w w:val="120"/>
          <w:sz w:val="22"/>
          <w:szCs w:val="40"/>
        </w:rPr>
      </w:pPr>
      <w:r w:rsidRPr="006C2683">
        <w:rPr>
          <w:rFonts w:ascii="Arial" w:eastAsia="Malgun Gothic" w:hAnsi="Arial" w:cs="Arial"/>
          <w:b/>
          <w:color w:val="000000"/>
          <w:spacing w:val="5"/>
          <w:w w:val="120"/>
          <w:sz w:val="22"/>
          <w:szCs w:val="40"/>
        </w:rPr>
        <w:t xml:space="preserve">"Charges" </w:t>
      </w:r>
      <w:r w:rsidRPr="006C2683">
        <w:rPr>
          <w:rFonts w:ascii="Arial" w:eastAsia="Malgun Gothic" w:hAnsi="Arial" w:cs="Arial"/>
          <w:color w:val="000000"/>
          <w:spacing w:val="5"/>
          <w:sz w:val="22"/>
          <w:szCs w:val="40"/>
        </w:rPr>
        <w:t>means the following amounts:</w:t>
      </w:r>
    </w:p>
    <w:p w:rsidR="00BA5740" w:rsidRPr="006C2683" w:rsidRDefault="00B30801">
      <w:pPr>
        <w:numPr>
          <w:ilvl w:val="0"/>
          <w:numId w:val="3"/>
        </w:numPr>
        <w:tabs>
          <w:tab w:val="clear" w:pos="288"/>
          <w:tab w:val="decimal" w:pos="648"/>
        </w:tabs>
        <w:spacing w:before="108"/>
        <w:ind w:left="648" w:right="216" w:hanging="288"/>
        <w:rPr>
          <w:rFonts w:ascii="Arial" w:eastAsia="Malgun Gothic" w:hAnsi="Arial" w:cs="Arial"/>
          <w:color w:val="000000"/>
          <w:spacing w:val="3"/>
          <w:sz w:val="22"/>
          <w:szCs w:val="40"/>
        </w:rPr>
      </w:pPr>
      <w:r w:rsidRPr="006C2683">
        <w:rPr>
          <w:rFonts w:ascii="Arial" w:eastAsia="Malgun Gothic" w:hAnsi="Arial" w:cs="Arial"/>
          <w:color w:val="000000"/>
          <w:spacing w:val="3"/>
          <w:sz w:val="22"/>
          <w:szCs w:val="40"/>
        </w:rPr>
        <w:t xml:space="preserve">[the amounts specified in Section 3 of Schedule 1 (Hosted Services </w:t>
      </w: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>particulars)];</w:t>
      </w:r>
    </w:p>
    <w:p w:rsidR="00BA5740" w:rsidRPr="006C2683" w:rsidRDefault="00B30801">
      <w:pPr>
        <w:numPr>
          <w:ilvl w:val="0"/>
          <w:numId w:val="3"/>
        </w:numPr>
        <w:tabs>
          <w:tab w:val="clear" w:pos="288"/>
          <w:tab w:val="decimal" w:pos="648"/>
        </w:tabs>
        <w:spacing w:before="72"/>
        <w:ind w:left="648" w:hanging="288"/>
        <w:rPr>
          <w:rFonts w:ascii="Arial" w:eastAsia="Malgun Gothic" w:hAnsi="Arial" w:cs="Arial"/>
          <w:color w:val="000000"/>
          <w:spacing w:val="6"/>
          <w:sz w:val="22"/>
          <w:szCs w:val="40"/>
        </w:rPr>
      </w:pPr>
      <w:r w:rsidRPr="006C2683">
        <w:rPr>
          <w:rFonts w:ascii="Arial" w:eastAsia="Malgun Gothic" w:hAnsi="Arial" w:cs="Arial"/>
          <w:color w:val="000000"/>
          <w:spacing w:val="6"/>
          <w:sz w:val="22"/>
          <w:szCs w:val="40"/>
        </w:rPr>
        <w:t>[such amounts as may be agreed in writing by the parties from time to time]; and</w:t>
      </w:r>
    </w:p>
    <w:p w:rsidR="006C2683" w:rsidRPr="00DD27B2" w:rsidRDefault="006C2683" w:rsidP="00DD27B2">
      <w:pPr>
        <w:tabs>
          <w:tab w:val="decimal" w:pos="288"/>
          <w:tab w:val="decimal" w:pos="648"/>
        </w:tabs>
        <w:spacing w:before="72"/>
        <w:ind w:left="360"/>
        <w:rPr>
          <w:rFonts w:ascii="Malgun Gothic" w:eastAsia="Malgun Gothic" w:hAnsi="Malgun Gothic" w:cs="Malgun Gothic"/>
          <w:color w:val="000000"/>
          <w:spacing w:val="6"/>
          <w:szCs w:val="40"/>
        </w:rPr>
      </w:pPr>
    </w:p>
    <w:p w:rsidR="006C2683" w:rsidRPr="006C2683" w:rsidRDefault="006C2683" w:rsidP="006C2683">
      <w:pPr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6C2683">
        <w:rPr>
          <w:rFonts w:ascii="Arial" w:eastAsia="Calibri" w:hAnsi="Arial" w:cs="Arial"/>
          <w:color w:val="000000"/>
          <w:sz w:val="22"/>
          <w:szCs w:val="22"/>
        </w:rPr>
        <w:t>(c)</w:t>
      </w:r>
      <w:r w:rsidRPr="006C2683">
        <w:rPr>
          <w:rFonts w:ascii="Arial" w:eastAsia="Calibri" w:hAnsi="Arial" w:cs="Arial"/>
          <w:color w:val="000000"/>
          <w:sz w:val="22"/>
          <w:szCs w:val="22"/>
        </w:rPr>
        <w:tab/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[</w:t>
      </w:r>
      <w:proofErr w:type="gramStart"/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amounts</w:t>
      </w:r>
      <w:proofErr w:type="gramEnd"/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 calculated by multiplying the Provider's [standard time-based</w:t>
      </w:r>
    </w:p>
    <w:p w:rsidR="006C2683" w:rsidRPr="006C2683" w:rsidRDefault="006C2683" w:rsidP="006C2683">
      <w:pPr>
        <w:ind w:left="288" w:right="72"/>
        <w:rPr>
          <w:rFonts w:ascii="Arial" w:eastAsia="Calibri" w:hAnsi="Arial" w:cs="Arial"/>
          <w:color w:val="000000"/>
          <w:spacing w:val="8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charging rates (as notified by the Provider to the Customer before the </w:t>
      </w:r>
      <w:r w:rsidRPr="006C2683">
        <w:rPr>
          <w:rFonts w:ascii="Arial" w:eastAsia="Calibri" w:hAnsi="Arial" w:cs="Arial"/>
          <w:color w:val="000000"/>
          <w:spacing w:val="6"/>
          <w:sz w:val="22"/>
          <w:szCs w:val="22"/>
        </w:rPr>
        <w:t xml:space="preserve">date of this Agreement)] by the time spent by the Provider's personnel </w:t>
      </w:r>
      <w:r w:rsidRPr="006C2683">
        <w:rPr>
          <w:rFonts w:ascii="Arial" w:eastAsia="Calibri" w:hAnsi="Arial" w:cs="Arial"/>
          <w:color w:val="000000"/>
          <w:spacing w:val="9"/>
          <w:sz w:val="22"/>
          <w:szCs w:val="22"/>
        </w:rPr>
        <w:t xml:space="preserve">performing [the Support Services] (rounded [down by the Provider to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the nearest quarter hour])];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i/>
          <w:color w:val="000000"/>
          <w:spacing w:val="-1"/>
          <w:sz w:val="22"/>
          <w:szCs w:val="22"/>
        </w:rPr>
      </w:pPr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>[</w:t>
      </w:r>
      <w:proofErr w:type="gramStart"/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>additional</w:t>
      </w:r>
      <w:proofErr w:type="gramEnd"/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 xml:space="preserve"> list items]</w:t>
      </w:r>
    </w:p>
    <w:p w:rsidR="006C2683" w:rsidRPr="006C2683" w:rsidRDefault="006C2683" w:rsidP="006C2683">
      <w:pPr>
        <w:spacing w:before="72"/>
        <w:ind w:right="432"/>
        <w:rPr>
          <w:rFonts w:ascii="Arial" w:eastAsia="Calibri" w:hAnsi="Arial" w:cs="Arial"/>
          <w:b/>
          <w:color w:val="000000"/>
          <w:spacing w:val="4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4"/>
          <w:sz w:val="22"/>
          <w:szCs w:val="22"/>
        </w:rPr>
        <w:t xml:space="preserve">"Control" </w:t>
      </w:r>
      <w:r w:rsidRPr="006C2683">
        <w:rPr>
          <w:rFonts w:ascii="Arial" w:eastAsia="Calibri" w:hAnsi="Arial" w:cs="Arial"/>
          <w:color w:val="000000"/>
          <w:spacing w:val="4"/>
          <w:sz w:val="22"/>
          <w:szCs w:val="22"/>
        </w:rPr>
        <w:t xml:space="preserve">means the legal power to control (directly or indirectly) the </w:t>
      </w:r>
      <w:r w:rsidRPr="006C2683">
        <w:rPr>
          <w:rFonts w:ascii="Arial" w:eastAsia="Calibri" w:hAnsi="Arial" w:cs="Arial"/>
          <w:color w:val="000000"/>
          <w:spacing w:val="9"/>
          <w:sz w:val="22"/>
          <w:szCs w:val="22"/>
        </w:rPr>
        <w:t xml:space="preserve">management of an entity (and "Controlled" should be construed </w:t>
      </w:r>
      <w:r w:rsidRPr="006C2683">
        <w:rPr>
          <w:rFonts w:ascii="Arial" w:eastAsia="Calibri" w:hAnsi="Arial" w:cs="Arial"/>
          <w:color w:val="000000"/>
          <w:spacing w:val="6"/>
          <w:sz w:val="22"/>
          <w:szCs w:val="22"/>
        </w:rPr>
        <w:t>accordingly);</w:t>
      </w:r>
    </w:p>
    <w:p w:rsidR="006C2683" w:rsidRPr="006C2683" w:rsidRDefault="006C2683" w:rsidP="006C2683">
      <w:pPr>
        <w:spacing w:before="144"/>
        <w:rPr>
          <w:rFonts w:ascii="Arial" w:eastAsia="Calibri" w:hAnsi="Arial" w:cs="Arial"/>
          <w:b/>
          <w:color w:val="000000"/>
          <w:spacing w:val="8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8"/>
          <w:sz w:val="22"/>
          <w:szCs w:val="22"/>
        </w:rPr>
        <w:t xml:space="preserve">"Customer Confidential Information"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means: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color w:val="000000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z w:val="22"/>
          <w:szCs w:val="22"/>
        </w:rPr>
        <w:t>(a)</w:t>
      </w:r>
      <w:r w:rsidRPr="006C2683">
        <w:rPr>
          <w:rFonts w:ascii="Arial" w:eastAsia="Calibri" w:hAnsi="Arial" w:cs="Arial"/>
          <w:color w:val="000000"/>
          <w:sz w:val="22"/>
          <w:szCs w:val="22"/>
        </w:rPr>
        <w:tab/>
      </w:r>
      <w:proofErr w:type="gramStart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any</w:t>
      </w:r>
      <w:proofErr w:type="gramEnd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 information disclosed by [or on behalf of ]the Customer to the</w:t>
      </w:r>
    </w:p>
    <w:p w:rsidR="006C2683" w:rsidRPr="006C2683" w:rsidRDefault="006C2683" w:rsidP="006C2683">
      <w:pPr>
        <w:ind w:left="288"/>
        <w:rPr>
          <w:rFonts w:ascii="Arial" w:eastAsia="Calibri" w:hAnsi="Arial" w:cs="Arial"/>
          <w:color w:val="000000"/>
          <w:spacing w:val="4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pacing w:val="4"/>
          <w:sz w:val="22"/>
          <w:szCs w:val="22"/>
        </w:rPr>
        <w:t xml:space="preserve">Provider [during the Term] OR [at any time before the termination of this </w:t>
      </w:r>
      <w:r w:rsidRPr="006C2683">
        <w:rPr>
          <w:rFonts w:ascii="Arial" w:eastAsia="Calibri" w:hAnsi="Arial" w:cs="Arial"/>
          <w:color w:val="000000"/>
          <w:spacing w:val="9"/>
          <w:sz w:val="22"/>
          <w:szCs w:val="22"/>
        </w:rPr>
        <w:t xml:space="preserve">Agreement] (whether disclosed in writing, orally or otherwise) that at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the time of disclosure:</w:t>
      </w:r>
    </w:p>
    <w:p w:rsidR="006C2683" w:rsidRPr="006C2683" w:rsidRDefault="006C2683" w:rsidP="006C2683">
      <w:pPr>
        <w:numPr>
          <w:ilvl w:val="0"/>
          <w:numId w:val="4"/>
        </w:numPr>
        <w:spacing w:before="108"/>
        <w:ind w:left="648" w:hanging="288"/>
        <w:rPr>
          <w:rFonts w:ascii="Arial" w:eastAsia="Calibri" w:hAnsi="Arial" w:cs="Arial"/>
          <w:color w:val="000000"/>
          <w:spacing w:val="14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pacing w:val="14"/>
          <w:sz w:val="22"/>
          <w:szCs w:val="22"/>
        </w:rPr>
        <w:t>was marked[ or described] as "confidential"; or</w:t>
      </w:r>
    </w:p>
    <w:p w:rsidR="006C2683" w:rsidRPr="006C2683" w:rsidRDefault="006C2683" w:rsidP="006C2683">
      <w:pPr>
        <w:numPr>
          <w:ilvl w:val="0"/>
          <w:numId w:val="4"/>
        </w:numPr>
        <w:spacing w:before="108"/>
        <w:ind w:left="648" w:right="144" w:hanging="288"/>
        <w:rPr>
          <w:rFonts w:ascii="Arial" w:eastAsia="Calibri" w:hAnsi="Arial" w:cs="Arial"/>
          <w:color w:val="000000"/>
          <w:spacing w:val="4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pacing w:val="4"/>
          <w:sz w:val="22"/>
          <w:szCs w:val="22"/>
        </w:rPr>
        <w:t xml:space="preserve">should have been reasonably understood by the Provider to be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confidential; and</w:t>
      </w:r>
    </w:p>
    <w:p w:rsidR="006C2683" w:rsidRPr="006C2683" w:rsidRDefault="006C2683" w:rsidP="006C2683">
      <w:pPr>
        <w:spacing w:before="72"/>
        <w:rPr>
          <w:rFonts w:ascii="Arial" w:eastAsia="Calibri" w:hAnsi="Arial" w:cs="Arial"/>
          <w:color w:val="000000"/>
          <w:sz w:val="22"/>
          <w:szCs w:val="22"/>
        </w:rPr>
      </w:pPr>
      <w:r w:rsidRPr="006C2683">
        <w:rPr>
          <w:rFonts w:ascii="Arial" w:eastAsia="Calibri" w:hAnsi="Arial" w:cs="Arial"/>
          <w:color w:val="000000"/>
          <w:sz w:val="22"/>
          <w:szCs w:val="22"/>
        </w:rPr>
        <w:t>(b)</w:t>
      </w:r>
      <w:r w:rsidRPr="006C2683">
        <w:rPr>
          <w:rFonts w:ascii="Arial" w:eastAsia="Calibri" w:hAnsi="Arial" w:cs="Arial"/>
          <w:color w:val="000000"/>
          <w:sz w:val="22"/>
          <w:szCs w:val="22"/>
        </w:rPr>
        <w:tab/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[</w:t>
      </w:r>
      <w:proofErr w:type="gramStart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the</w:t>
      </w:r>
      <w:proofErr w:type="gramEnd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 Customer Data];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i/>
          <w:color w:val="000000"/>
          <w:spacing w:val="-1"/>
          <w:sz w:val="22"/>
          <w:szCs w:val="22"/>
        </w:rPr>
      </w:pPr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>[</w:t>
      </w:r>
      <w:proofErr w:type="gramStart"/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>additional</w:t>
      </w:r>
      <w:proofErr w:type="gramEnd"/>
      <w:r w:rsidRPr="006C2683">
        <w:rPr>
          <w:rFonts w:ascii="Arial" w:eastAsia="Calibri" w:hAnsi="Arial" w:cs="Arial"/>
          <w:i/>
          <w:color w:val="000000"/>
          <w:spacing w:val="-1"/>
          <w:sz w:val="22"/>
          <w:szCs w:val="22"/>
        </w:rPr>
        <w:t xml:space="preserve"> list items]</w:t>
      </w:r>
    </w:p>
    <w:p w:rsidR="006C2683" w:rsidRPr="006C2683" w:rsidRDefault="006C2683" w:rsidP="006C2683">
      <w:pPr>
        <w:spacing w:before="108"/>
        <w:ind w:right="72"/>
        <w:rPr>
          <w:rFonts w:ascii="Arial" w:eastAsia="Calibri" w:hAnsi="Arial" w:cs="Arial"/>
          <w:b/>
          <w:color w:val="000000"/>
          <w:spacing w:val="11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11"/>
          <w:sz w:val="22"/>
          <w:szCs w:val="22"/>
        </w:rPr>
        <w:t xml:space="preserve">"Customer Data </w:t>
      </w:r>
      <w:r w:rsidRPr="006C2683">
        <w:rPr>
          <w:rFonts w:ascii="Arial" w:eastAsia="Calibri" w:hAnsi="Arial" w:cs="Arial"/>
          <w:color w:val="000000"/>
          <w:spacing w:val="11"/>
          <w:sz w:val="22"/>
          <w:szCs w:val="22"/>
        </w:rPr>
        <w:t xml:space="preserve">means [all data, works and materials: uploaded to or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stored on the Platform by the Customer; transmitted by the Platform at the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instigation of the Customer; supplied by the Customer to the Provider for </w:t>
      </w:r>
      <w:r w:rsidRPr="006C2683">
        <w:rPr>
          <w:rFonts w:ascii="Arial" w:eastAsia="Calibri" w:hAnsi="Arial" w:cs="Arial"/>
          <w:color w:val="000000"/>
          <w:spacing w:val="6"/>
          <w:sz w:val="22"/>
          <w:szCs w:val="22"/>
        </w:rPr>
        <w:t xml:space="preserve">uploading to, transmission by or storage on the Platform; or generated by the Platform as a result of the use of the Hosted Services by the Customer (but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excluding analytics data relating to the use of the Platform and server log </w:t>
      </w:r>
      <w:r w:rsidRPr="006C2683">
        <w:rPr>
          <w:rFonts w:ascii="Arial" w:eastAsia="Calibri" w:hAnsi="Arial" w:cs="Arial"/>
          <w:color w:val="000000"/>
          <w:spacing w:val="4"/>
          <w:sz w:val="22"/>
          <w:szCs w:val="22"/>
        </w:rPr>
        <w:t>files)];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b/>
          <w:color w:val="000000"/>
          <w:spacing w:val="7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7"/>
          <w:sz w:val="22"/>
          <w:szCs w:val="22"/>
        </w:rPr>
        <w:t xml:space="preserve">"Customer Indemnity Event"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has the meaning given to it in Clause 18.3;</w:t>
      </w:r>
    </w:p>
    <w:p w:rsidR="006C2683" w:rsidRPr="006C2683" w:rsidRDefault="006C2683" w:rsidP="006C2683">
      <w:pPr>
        <w:spacing w:before="108"/>
        <w:ind w:right="72"/>
        <w:rPr>
          <w:rFonts w:ascii="Arial" w:eastAsia="Calibri" w:hAnsi="Arial" w:cs="Arial"/>
          <w:b/>
          <w:color w:val="000000"/>
          <w:spacing w:val="9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9"/>
          <w:sz w:val="22"/>
          <w:szCs w:val="22"/>
        </w:rPr>
        <w:t xml:space="preserve">"Customer Personal Data </w:t>
      </w:r>
      <w:r w:rsidRPr="006C2683">
        <w:rPr>
          <w:rFonts w:ascii="Arial" w:eastAsia="Calibri" w:hAnsi="Arial" w:cs="Arial"/>
          <w:color w:val="000000"/>
          <w:spacing w:val="9"/>
          <w:sz w:val="22"/>
          <w:szCs w:val="22"/>
        </w:rPr>
        <w:t xml:space="preserve">[means any Personal Data that is processed by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the Provider on behalf of the Customer in relation to this Agreement</w:t>
      </w:r>
      <w:proofErr w:type="gramStart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][</w:t>
      </w:r>
      <w:proofErr w:type="gramEnd"/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, but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excluding </w:t>
      </w:r>
      <w:r w:rsidRPr="006C2683">
        <w:rPr>
          <w:rFonts w:ascii="Arial" w:eastAsia="Calibri" w:hAnsi="Arial" w:cs="Arial"/>
          <w:i/>
          <w:color w:val="000000"/>
          <w:spacing w:val="8"/>
          <w:sz w:val="22"/>
          <w:szCs w:val="22"/>
        </w:rPr>
        <w:t xml:space="preserve">[personal data]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with respect to which the Provider is a data </w:t>
      </w:r>
      <w:r w:rsidRPr="006C2683">
        <w:rPr>
          <w:rFonts w:ascii="Arial" w:eastAsia="Calibri" w:hAnsi="Arial" w:cs="Arial"/>
          <w:color w:val="000000"/>
          <w:spacing w:val="6"/>
          <w:sz w:val="22"/>
          <w:szCs w:val="22"/>
        </w:rPr>
        <w:t>controller];</w:t>
      </w:r>
    </w:p>
    <w:p w:rsidR="006C2683" w:rsidRPr="006C2683" w:rsidRDefault="006C2683" w:rsidP="006C2683">
      <w:pPr>
        <w:spacing w:before="108"/>
        <w:ind w:right="144"/>
        <w:rPr>
          <w:rFonts w:ascii="Arial" w:eastAsia="Calibri" w:hAnsi="Arial" w:cs="Arial"/>
          <w:b/>
          <w:color w:val="000000"/>
          <w:spacing w:val="8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8"/>
          <w:sz w:val="22"/>
          <w:szCs w:val="22"/>
        </w:rPr>
        <w:t xml:space="preserve">Data Protection Laws"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means [the EU GDPR and the UK GDPR</w:t>
      </w:r>
      <w:proofErr w:type="gramStart"/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][</w:t>
      </w:r>
      <w:proofErr w:type="gramEnd"/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 and all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other applicable laws relating to the processing of Personal Data];</w:t>
      </w:r>
    </w:p>
    <w:p w:rsidR="006C2683" w:rsidRPr="006C2683" w:rsidRDefault="006C2683" w:rsidP="006C2683">
      <w:pPr>
        <w:spacing w:before="108"/>
        <w:ind w:right="72"/>
        <w:rPr>
          <w:rFonts w:ascii="Arial" w:eastAsia="Calibri" w:hAnsi="Arial" w:cs="Arial"/>
          <w:b/>
          <w:color w:val="000000"/>
          <w:spacing w:val="11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11"/>
          <w:sz w:val="22"/>
          <w:szCs w:val="22"/>
        </w:rPr>
        <w:t xml:space="preserve">"Documentation" </w:t>
      </w:r>
      <w:r w:rsidRPr="006C2683">
        <w:rPr>
          <w:rFonts w:ascii="Arial" w:eastAsia="Calibri" w:hAnsi="Arial" w:cs="Arial"/>
          <w:color w:val="000000"/>
          <w:spacing w:val="11"/>
          <w:sz w:val="22"/>
          <w:szCs w:val="22"/>
        </w:rPr>
        <w:t xml:space="preserve">means [the documentation for the Hosted Services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produced by the Provider and delivered or made available by the Provider to the Customer];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b/>
          <w:color w:val="000000"/>
          <w:spacing w:val="7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7"/>
          <w:sz w:val="22"/>
          <w:szCs w:val="22"/>
        </w:rPr>
        <w:t xml:space="preserve">"Effective Date"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>means [the date of execution of this Agreement];</w:t>
      </w:r>
    </w:p>
    <w:p w:rsidR="006C2683" w:rsidRPr="006C2683" w:rsidRDefault="006C2683" w:rsidP="006C2683">
      <w:pPr>
        <w:spacing w:before="108"/>
        <w:rPr>
          <w:rFonts w:ascii="Arial" w:eastAsia="Calibri" w:hAnsi="Arial" w:cs="Arial"/>
          <w:b/>
          <w:color w:val="000000"/>
          <w:spacing w:val="7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7"/>
          <w:sz w:val="22"/>
          <w:szCs w:val="22"/>
        </w:rPr>
        <w:t xml:space="preserve">"EU GDPR"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means the General Data Protection Regulation (Regulation (EU) 2016/679) and all other EU laws regulating the processing of Personal Data, as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such laws may be updated, amended and superseded from time to time;</w:t>
      </w:r>
    </w:p>
    <w:p w:rsidR="006C2683" w:rsidRPr="006C2683" w:rsidRDefault="006C2683" w:rsidP="006C2683">
      <w:pPr>
        <w:spacing w:before="72"/>
        <w:rPr>
          <w:rFonts w:ascii="Arial" w:eastAsia="Calibri" w:hAnsi="Arial" w:cs="Arial"/>
          <w:b/>
          <w:color w:val="000000"/>
          <w:spacing w:val="9"/>
          <w:sz w:val="22"/>
          <w:szCs w:val="22"/>
        </w:rPr>
      </w:pPr>
      <w:r w:rsidRPr="006C2683">
        <w:rPr>
          <w:rFonts w:ascii="Arial" w:eastAsia="Calibri" w:hAnsi="Arial" w:cs="Arial"/>
          <w:b/>
          <w:color w:val="000000"/>
          <w:spacing w:val="9"/>
          <w:sz w:val="22"/>
          <w:szCs w:val="22"/>
        </w:rPr>
        <w:t xml:space="preserve">"Force Majeure Event" </w:t>
      </w:r>
      <w:r w:rsidRPr="006C2683">
        <w:rPr>
          <w:rFonts w:ascii="Arial" w:eastAsia="Calibri" w:hAnsi="Arial" w:cs="Arial"/>
          <w:color w:val="000000"/>
          <w:spacing w:val="9"/>
          <w:sz w:val="22"/>
          <w:szCs w:val="22"/>
        </w:rPr>
        <w:t xml:space="preserve">means [an event, or a series of related events, that </w:t>
      </w:r>
      <w:r w:rsidRPr="006C2683">
        <w:rPr>
          <w:rFonts w:ascii="Arial" w:eastAsia="Calibri" w:hAnsi="Arial" w:cs="Arial"/>
          <w:color w:val="000000"/>
          <w:spacing w:val="6"/>
          <w:sz w:val="22"/>
          <w:szCs w:val="22"/>
        </w:rPr>
        <w:t xml:space="preserve">is outside the reasonable control of the party affected (including failures of the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 xml:space="preserve">internet or any public telecommunications network, hacker attacks, denial of </w:t>
      </w:r>
      <w:r w:rsidRPr="006C2683">
        <w:rPr>
          <w:rFonts w:ascii="Arial" w:eastAsia="Calibri" w:hAnsi="Arial" w:cs="Arial"/>
          <w:color w:val="000000"/>
          <w:spacing w:val="7"/>
          <w:sz w:val="22"/>
          <w:szCs w:val="22"/>
        </w:rPr>
        <w:t xml:space="preserve">service attacks, virus or other malicious software attacks or infections, power </w:t>
      </w:r>
      <w:r w:rsidRPr="006C2683">
        <w:rPr>
          <w:rFonts w:ascii="Arial" w:eastAsia="Calibri" w:hAnsi="Arial" w:cs="Arial"/>
          <w:color w:val="000000"/>
          <w:spacing w:val="8"/>
          <w:sz w:val="22"/>
          <w:szCs w:val="22"/>
        </w:rPr>
        <w:t>failures, industrial disputes affecting any third party, changes to the law,</w:t>
      </w:r>
      <w:r>
        <w:rPr>
          <w:rFonts w:ascii="Arial" w:eastAsia="Calibri" w:hAnsi="Arial" w:cs="Arial"/>
          <w:b/>
          <w:color w:val="000000"/>
          <w:spacing w:val="9"/>
          <w:sz w:val="22"/>
          <w:szCs w:val="22"/>
        </w:rPr>
        <w:t xml:space="preserve"> </w:t>
      </w: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disasters, epidemics, pandemics, explosions, fires, floods, riots, terrorist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attacks and wars)];</w:t>
      </w:r>
    </w:p>
    <w:p w:rsidR="006C2683" w:rsidRPr="006C2683" w:rsidRDefault="006C2683" w:rsidP="006C2683">
      <w:pPr>
        <w:spacing w:before="72"/>
        <w:ind w:right="72"/>
        <w:rPr>
          <w:rFonts w:ascii="Tahoma" w:eastAsia="Calibri" w:hAnsi="Tahoma"/>
          <w:b/>
          <w:color w:val="000000"/>
          <w:spacing w:val="5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5"/>
          <w:sz w:val="22"/>
          <w:szCs w:val="22"/>
        </w:rPr>
        <w:lastRenderedPageBreak/>
        <w:t xml:space="preserve">"Hosted Services" </w:t>
      </w:r>
      <w:r w:rsidRPr="006C2683">
        <w:rPr>
          <w:rFonts w:ascii="Tahoma" w:eastAsia="Calibri" w:hAnsi="Tahoma"/>
          <w:color w:val="000000"/>
          <w:spacing w:val="5"/>
          <w:sz w:val="22"/>
          <w:szCs w:val="22"/>
        </w:rPr>
        <w:t xml:space="preserve">means </w:t>
      </w:r>
      <w:r w:rsidRPr="006C2683">
        <w:rPr>
          <w:rFonts w:ascii="Arial" w:eastAsia="Calibri" w:hAnsi="Arial"/>
          <w:i/>
          <w:color w:val="000000"/>
          <w:spacing w:val="5"/>
          <w:sz w:val="22"/>
          <w:szCs w:val="22"/>
        </w:rPr>
        <w:t>[name of hosted services</w:t>
      </w:r>
      <w:proofErr w:type="gramStart"/>
      <w:r w:rsidRPr="006C2683">
        <w:rPr>
          <w:rFonts w:ascii="Arial" w:eastAsia="Calibri" w:hAnsi="Arial"/>
          <w:i/>
          <w:color w:val="000000"/>
          <w:spacing w:val="5"/>
          <w:sz w:val="22"/>
          <w:szCs w:val="22"/>
        </w:rPr>
        <w:t>][</w:t>
      </w:r>
      <w:proofErr w:type="gramEnd"/>
      <w:r w:rsidRPr="006C2683">
        <w:rPr>
          <w:rFonts w:ascii="Arial" w:eastAsia="Calibri" w:hAnsi="Arial"/>
          <w:i/>
          <w:color w:val="000000"/>
          <w:spacing w:val="5"/>
          <w:sz w:val="22"/>
          <w:szCs w:val="22"/>
        </w:rPr>
        <w:t xml:space="preserve">, </w:t>
      </w:r>
      <w:r w:rsidRPr="006C2683">
        <w:rPr>
          <w:rFonts w:ascii="Tahoma" w:eastAsia="Calibri" w:hAnsi="Tahoma"/>
          <w:color w:val="000000"/>
          <w:spacing w:val="5"/>
          <w:sz w:val="22"/>
          <w:szCs w:val="22"/>
        </w:rPr>
        <w:t xml:space="preserve">as specified [in the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 xml:space="preserve">Hosted Services Specification],] which will be made available by the Provider </w:t>
      </w:r>
      <w:r w:rsidRPr="006C2683">
        <w:rPr>
          <w:rFonts w:ascii="Tahoma" w:eastAsia="Calibri" w:hAnsi="Tahoma"/>
          <w:color w:val="000000"/>
          <w:spacing w:val="10"/>
          <w:sz w:val="22"/>
          <w:szCs w:val="22"/>
        </w:rPr>
        <w:t xml:space="preserve">to the Customer as a service via the internet in accordance with this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Agreement;</w:t>
      </w:r>
    </w:p>
    <w:p w:rsidR="006C2683" w:rsidRPr="006C2683" w:rsidRDefault="006C2683" w:rsidP="006C2683">
      <w:pPr>
        <w:spacing w:before="108"/>
        <w:rPr>
          <w:rFonts w:ascii="Tahoma" w:eastAsia="Calibri" w:hAnsi="Tahoma"/>
          <w:b/>
          <w:color w:val="000000"/>
          <w:spacing w:val="10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10"/>
          <w:sz w:val="22"/>
          <w:szCs w:val="22"/>
        </w:rPr>
        <w:t xml:space="preserve">"Hosted Services Defect" </w:t>
      </w:r>
      <w:r w:rsidRPr="006C2683">
        <w:rPr>
          <w:rFonts w:ascii="Tahoma" w:eastAsia="Calibri" w:hAnsi="Tahoma"/>
          <w:color w:val="000000"/>
          <w:spacing w:val="10"/>
          <w:sz w:val="22"/>
          <w:szCs w:val="22"/>
        </w:rPr>
        <w:t xml:space="preserve">means a defect, error or bug in the Platform </w:t>
      </w:r>
      <w:r w:rsidRPr="006C2683">
        <w:rPr>
          <w:rFonts w:ascii="Tahoma" w:eastAsia="Calibri" w:hAnsi="Tahoma"/>
          <w:color w:val="000000"/>
          <w:spacing w:val="12"/>
          <w:sz w:val="22"/>
          <w:szCs w:val="22"/>
        </w:rPr>
        <w:t xml:space="preserve">having [an adverse effect] OR [a material adverse effect] on </w:t>
      </w:r>
      <w:proofErr w:type="gramStart"/>
      <w:r w:rsidRPr="006C2683">
        <w:rPr>
          <w:rFonts w:ascii="Tahoma" w:eastAsia="Calibri" w:hAnsi="Tahoma"/>
          <w:color w:val="000000"/>
          <w:spacing w:val="12"/>
          <w:sz w:val="22"/>
          <w:szCs w:val="22"/>
        </w:rPr>
        <w:t>[ the</w:t>
      </w:r>
      <w:proofErr w:type="gramEnd"/>
      <w:r w:rsidRPr="006C2683">
        <w:rPr>
          <w:rFonts w:ascii="Tahoma" w:eastAsia="Calibri" w:hAnsi="Tahoma"/>
          <w:color w:val="000000"/>
          <w:spacing w:val="12"/>
          <w:sz w:val="22"/>
          <w:szCs w:val="22"/>
        </w:rPr>
        <w:t xml:space="preserve">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 xml:space="preserve">appearance, operation, functionality or performance] of the Hosted Services[,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but excluding any defect, error or bug caused by or arising as a result of:</w:t>
      </w:r>
    </w:p>
    <w:p w:rsidR="006C2683" w:rsidRPr="006C2683" w:rsidRDefault="006C2683" w:rsidP="006C2683">
      <w:pPr>
        <w:numPr>
          <w:ilvl w:val="0"/>
          <w:numId w:val="5"/>
        </w:numPr>
        <w:spacing w:before="144"/>
        <w:ind w:left="360" w:right="144" w:hanging="288"/>
        <w:rPr>
          <w:rFonts w:ascii="Tahoma" w:eastAsia="Calibri" w:hAnsi="Tahoma"/>
          <w:color w:val="000000"/>
          <w:spacing w:val="4"/>
          <w:sz w:val="22"/>
          <w:szCs w:val="22"/>
        </w:rPr>
      </w:pPr>
      <w:r w:rsidRPr="006C2683">
        <w:rPr>
          <w:rFonts w:ascii="Tahoma" w:eastAsia="Calibri" w:hAnsi="Tahoma"/>
          <w:color w:val="000000"/>
          <w:spacing w:val="4"/>
          <w:sz w:val="22"/>
          <w:szCs w:val="22"/>
        </w:rPr>
        <w:t xml:space="preserve">[any act or omission of the Customer or any person </w:t>
      </w:r>
      <w:proofErr w:type="spellStart"/>
      <w:r w:rsidRPr="006C2683">
        <w:rPr>
          <w:rFonts w:ascii="Tahoma" w:eastAsia="Calibri" w:hAnsi="Tahoma"/>
          <w:color w:val="000000"/>
          <w:spacing w:val="4"/>
          <w:sz w:val="22"/>
          <w:szCs w:val="22"/>
        </w:rPr>
        <w:t>authorised</w:t>
      </w:r>
      <w:proofErr w:type="spellEnd"/>
      <w:r w:rsidRPr="006C2683">
        <w:rPr>
          <w:rFonts w:ascii="Tahoma" w:eastAsia="Calibri" w:hAnsi="Tahoma"/>
          <w:color w:val="000000"/>
          <w:spacing w:val="4"/>
          <w:sz w:val="22"/>
          <w:szCs w:val="22"/>
        </w:rPr>
        <w:t xml:space="preserve"> by the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Customer to use the Platform or Hosted Services];</w:t>
      </w:r>
    </w:p>
    <w:p w:rsidR="006C2683" w:rsidRPr="006C2683" w:rsidRDefault="006C2683" w:rsidP="006C2683">
      <w:pPr>
        <w:numPr>
          <w:ilvl w:val="0"/>
          <w:numId w:val="5"/>
        </w:numPr>
        <w:spacing w:before="72"/>
        <w:ind w:left="360" w:right="72" w:hanging="288"/>
        <w:rPr>
          <w:rFonts w:ascii="Tahoma" w:eastAsia="Calibri" w:hAnsi="Tahoma"/>
          <w:color w:val="000000"/>
          <w:spacing w:val="11"/>
          <w:sz w:val="22"/>
          <w:szCs w:val="22"/>
        </w:rPr>
      </w:pPr>
      <w:r w:rsidRPr="006C2683">
        <w:rPr>
          <w:rFonts w:ascii="Tahoma" w:eastAsia="Calibri" w:hAnsi="Tahoma"/>
          <w:color w:val="000000"/>
          <w:spacing w:val="11"/>
          <w:sz w:val="22"/>
          <w:szCs w:val="22"/>
        </w:rPr>
        <w:t xml:space="preserve">[any use of the Platform or Hosted Services contrary to the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Documentation, whether by the Customer or by any person </w:t>
      </w:r>
      <w:proofErr w:type="spellStart"/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authorised</w:t>
      </w:r>
      <w:proofErr w:type="spellEnd"/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 </w:t>
      </w: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>by the Customer];</w:t>
      </w:r>
    </w:p>
    <w:p w:rsidR="006C2683" w:rsidRPr="006C2683" w:rsidRDefault="006C2683" w:rsidP="006C2683">
      <w:pPr>
        <w:numPr>
          <w:ilvl w:val="0"/>
          <w:numId w:val="5"/>
        </w:numPr>
        <w:spacing w:before="108"/>
        <w:ind w:left="360" w:hanging="288"/>
        <w:rPr>
          <w:rFonts w:ascii="Tahoma" w:eastAsia="Calibri" w:hAnsi="Tahoma"/>
          <w:color w:val="000000"/>
          <w:spacing w:val="6"/>
          <w:sz w:val="22"/>
          <w:szCs w:val="22"/>
        </w:rPr>
      </w:pP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[a failure of the Customer to perform or observe any of its obligations in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this Agreement]; and/or</w:t>
      </w:r>
    </w:p>
    <w:p w:rsidR="006C2683" w:rsidRPr="006C2683" w:rsidRDefault="006C2683" w:rsidP="006C2683">
      <w:pPr>
        <w:numPr>
          <w:ilvl w:val="0"/>
          <w:numId w:val="5"/>
        </w:numPr>
        <w:spacing w:before="108"/>
        <w:ind w:left="360" w:hanging="288"/>
        <w:rPr>
          <w:rFonts w:ascii="Tahoma" w:eastAsia="Calibri" w:hAnsi="Tahoma"/>
          <w:color w:val="000000"/>
          <w:spacing w:val="8"/>
          <w:sz w:val="22"/>
          <w:szCs w:val="22"/>
        </w:rPr>
      </w:pP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 xml:space="preserve">[an incompatibility between the Platform or Hosted Services and any </w:t>
      </w:r>
      <w:r w:rsidRPr="006C2683">
        <w:rPr>
          <w:rFonts w:ascii="Tahoma" w:eastAsia="Calibri" w:hAnsi="Tahoma"/>
          <w:color w:val="000000"/>
          <w:spacing w:val="5"/>
          <w:sz w:val="22"/>
          <w:szCs w:val="22"/>
        </w:rPr>
        <w:t xml:space="preserve">other system, network, application, program, hardware or software not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specified as compatible in the Hosted Services Specification];]</w:t>
      </w:r>
    </w:p>
    <w:p w:rsidR="006C2683" w:rsidRPr="006C2683" w:rsidRDefault="006C2683" w:rsidP="006C2683">
      <w:pPr>
        <w:spacing w:before="108"/>
        <w:ind w:right="144"/>
        <w:jc w:val="both"/>
        <w:rPr>
          <w:rFonts w:ascii="Tahoma" w:eastAsia="Calibri" w:hAnsi="Tahoma"/>
          <w:b/>
          <w:color w:val="000000"/>
          <w:spacing w:val="7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7"/>
          <w:sz w:val="22"/>
          <w:szCs w:val="22"/>
        </w:rPr>
        <w:t xml:space="preserve">"Hosted Services Specification"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means the specification for the Platform and Hosted Services set out in [Section 2 of Schedule 1 (Hosted Services particulars) and in the Documentation];</w:t>
      </w:r>
    </w:p>
    <w:p w:rsidR="006C2683" w:rsidRPr="006C2683" w:rsidRDefault="006C2683" w:rsidP="006C2683">
      <w:pPr>
        <w:spacing w:before="108"/>
        <w:ind w:right="72"/>
        <w:jc w:val="both"/>
        <w:rPr>
          <w:rFonts w:ascii="Tahoma" w:eastAsia="Calibri" w:hAnsi="Tahoma"/>
          <w:b/>
          <w:color w:val="000000"/>
          <w:spacing w:val="9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9"/>
          <w:sz w:val="22"/>
          <w:szCs w:val="22"/>
        </w:rPr>
        <w:t xml:space="preserve">"Intellectual Property Rights" </w:t>
      </w:r>
      <w:r w:rsidRPr="006C2683">
        <w:rPr>
          <w:rFonts w:ascii="Tahoma" w:eastAsia="Calibri" w:hAnsi="Tahoma"/>
          <w:color w:val="000000"/>
          <w:spacing w:val="9"/>
          <w:sz w:val="22"/>
          <w:szCs w:val="22"/>
        </w:rPr>
        <w:t xml:space="preserve">means [all intellectual property rights </w:t>
      </w: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wherever in the world, whether </w:t>
      </w:r>
      <w:proofErr w:type="spellStart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>registrable</w:t>
      </w:r>
      <w:proofErr w:type="spellEnd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 or </w:t>
      </w:r>
      <w:proofErr w:type="spellStart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>unregistrable</w:t>
      </w:r>
      <w:proofErr w:type="spellEnd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, registered or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unregistered, including any application or right of application for such rights </w:t>
      </w: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(and these "intellectual property rights" include copyright and related rights, database rights, confidential information, trade secrets, know-how, business names, trade names, </w:t>
      </w:r>
      <w:proofErr w:type="spellStart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>trade marks</w:t>
      </w:r>
      <w:proofErr w:type="spellEnd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, service marks, passing off rights, unfair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 xml:space="preserve">competition rights, patents, petty patents, utility models, semi-conductor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topography rights and rights in designs)];</w:t>
      </w:r>
    </w:p>
    <w:p w:rsidR="006C2683" w:rsidRPr="006C2683" w:rsidRDefault="006C2683" w:rsidP="006C2683">
      <w:pPr>
        <w:spacing w:before="144"/>
        <w:ind w:right="216"/>
        <w:rPr>
          <w:rFonts w:ascii="Tahoma" w:eastAsia="Calibri" w:hAnsi="Tahoma"/>
          <w:b/>
          <w:color w:val="000000"/>
          <w:spacing w:val="6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6"/>
          <w:sz w:val="22"/>
          <w:szCs w:val="22"/>
        </w:rPr>
        <w:t xml:space="preserve">"Minimum Term" </w:t>
      </w:r>
      <w:proofErr w:type="gramStart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>means[</w:t>
      </w:r>
      <w:proofErr w:type="gramEnd"/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, in respect of this Agreement, the period of 12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months beginning on the Effective Date];</w:t>
      </w:r>
    </w:p>
    <w:p w:rsidR="006C2683" w:rsidRPr="006C2683" w:rsidRDefault="006C2683" w:rsidP="006C2683">
      <w:pPr>
        <w:spacing w:before="108"/>
        <w:ind w:right="72"/>
        <w:jc w:val="both"/>
        <w:rPr>
          <w:rFonts w:ascii="Tahoma" w:eastAsia="Calibri" w:hAnsi="Tahoma"/>
          <w:b/>
          <w:color w:val="000000"/>
          <w:spacing w:val="7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7"/>
          <w:sz w:val="22"/>
          <w:szCs w:val="22"/>
        </w:rPr>
        <w:t xml:space="preserve">"Mobile App"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means the mobile application known as </w:t>
      </w:r>
      <w:r w:rsidRPr="006C2683">
        <w:rPr>
          <w:rFonts w:ascii="Arial" w:eastAsia="Calibri" w:hAnsi="Arial"/>
          <w:i/>
          <w:color w:val="000000"/>
          <w:spacing w:val="7"/>
          <w:sz w:val="22"/>
          <w:szCs w:val="22"/>
        </w:rPr>
        <w:t xml:space="preserve">[mobile application </w:t>
      </w:r>
      <w:r w:rsidRPr="006C2683">
        <w:rPr>
          <w:rFonts w:ascii="Arial" w:eastAsia="Calibri" w:hAnsi="Arial"/>
          <w:i/>
          <w:color w:val="000000"/>
          <w:spacing w:val="5"/>
          <w:sz w:val="22"/>
          <w:szCs w:val="22"/>
        </w:rPr>
        <w:t xml:space="preserve">name] </w:t>
      </w:r>
      <w:r w:rsidRPr="006C2683">
        <w:rPr>
          <w:rFonts w:ascii="Tahoma" w:eastAsia="Calibri" w:hAnsi="Tahoma"/>
          <w:color w:val="000000"/>
          <w:spacing w:val="5"/>
          <w:sz w:val="22"/>
          <w:szCs w:val="22"/>
        </w:rPr>
        <w:t xml:space="preserve">that is made available by the Provider through [the </w:t>
      </w:r>
      <w:r w:rsidRPr="006C2683">
        <w:rPr>
          <w:rFonts w:ascii="Arial" w:eastAsia="Calibri" w:hAnsi="Arial"/>
          <w:i/>
          <w:color w:val="000000"/>
          <w:spacing w:val="5"/>
          <w:sz w:val="22"/>
          <w:szCs w:val="22"/>
        </w:rPr>
        <w:t xml:space="preserve">Google Play Store </w:t>
      </w:r>
      <w:r w:rsidRPr="006C2683">
        <w:rPr>
          <w:rFonts w:ascii="Tahoma" w:eastAsia="Calibri" w:hAnsi="Tahoma"/>
          <w:color w:val="000000"/>
          <w:spacing w:val="3"/>
          <w:sz w:val="22"/>
          <w:szCs w:val="22"/>
        </w:rPr>
        <w:t xml:space="preserve">and the </w:t>
      </w:r>
      <w:r w:rsidRPr="006C2683">
        <w:rPr>
          <w:rFonts w:ascii="Arial" w:eastAsia="Calibri" w:hAnsi="Arial"/>
          <w:i/>
          <w:color w:val="000000"/>
          <w:spacing w:val="3"/>
          <w:sz w:val="22"/>
          <w:szCs w:val="22"/>
        </w:rPr>
        <w:t>Apple App Store];</w:t>
      </w:r>
    </w:p>
    <w:p w:rsidR="006C2683" w:rsidRPr="006C2683" w:rsidRDefault="006C2683" w:rsidP="006C2683">
      <w:pPr>
        <w:spacing w:before="72"/>
        <w:ind w:right="216"/>
        <w:rPr>
          <w:rFonts w:ascii="Tahoma" w:eastAsia="Calibri" w:hAnsi="Tahoma"/>
          <w:b/>
          <w:color w:val="000000"/>
          <w:spacing w:val="7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7"/>
          <w:sz w:val="22"/>
          <w:szCs w:val="22"/>
        </w:rPr>
        <w:t xml:space="preserve">"Personal Data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[means personal data under any of the Data Protection </w:t>
      </w:r>
      <w:r w:rsidRPr="006C2683">
        <w:rPr>
          <w:rFonts w:ascii="Verdana" w:eastAsia="Calibri" w:hAnsi="Verdana"/>
          <w:color w:val="000000"/>
          <w:sz w:val="22"/>
          <w:szCs w:val="22"/>
        </w:rPr>
        <w:t>Laws];</w:t>
      </w:r>
    </w:p>
    <w:p w:rsidR="006C2683" w:rsidRPr="006C2683" w:rsidRDefault="006C2683" w:rsidP="006C2683">
      <w:pPr>
        <w:spacing w:before="108"/>
        <w:ind w:right="144"/>
        <w:jc w:val="both"/>
        <w:rPr>
          <w:rFonts w:ascii="Tahoma" w:eastAsia="Calibri" w:hAnsi="Tahoma"/>
          <w:b/>
          <w:color w:val="000000"/>
          <w:spacing w:val="6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6"/>
          <w:sz w:val="22"/>
          <w:szCs w:val="22"/>
        </w:rPr>
        <w:t xml:space="preserve">"Platform" </w:t>
      </w:r>
      <w:r w:rsidRPr="006C2683">
        <w:rPr>
          <w:rFonts w:ascii="Tahoma" w:eastAsia="Calibri" w:hAnsi="Tahoma"/>
          <w:color w:val="000000"/>
          <w:spacing w:val="6"/>
          <w:sz w:val="22"/>
          <w:szCs w:val="22"/>
        </w:rPr>
        <w:t xml:space="preserve">means [the platform managed by the Provider and used by the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 xml:space="preserve">Provider to provide the Hosted Services][, including [the application and database software for the Hosted Services, the system and server software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used to provide the Hosted Services, and the computer hardware on which that application, database, system and server software is installed]];</w:t>
      </w:r>
    </w:p>
    <w:p w:rsidR="006C2683" w:rsidRPr="006C2683" w:rsidRDefault="006C2683" w:rsidP="006C2683">
      <w:pPr>
        <w:spacing w:before="108"/>
        <w:rPr>
          <w:rFonts w:ascii="Tahoma" w:eastAsia="Calibri" w:hAnsi="Tahoma"/>
          <w:b/>
          <w:color w:val="000000"/>
          <w:spacing w:val="7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7"/>
          <w:sz w:val="22"/>
          <w:szCs w:val="22"/>
        </w:rPr>
        <w:t xml:space="preserve">"Provider Indemnity Event" </w:t>
      </w:r>
      <w:r w:rsidRPr="006C2683">
        <w:rPr>
          <w:rFonts w:ascii="Tahoma" w:eastAsia="Calibri" w:hAnsi="Tahoma"/>
          <w:color w:val="000000"/>
          <w:spacing w:val="7"/>
          <w:sz w:val="22"/>
          <w:szCs w:val="22"/>
        </w:rPr>
        <w:t>has the meaning given to it in Clause 18.1;</w:t>
      </w:r>
    </w:p>
    <w:p w:rsidR="006C2683" w:rsidRDefault="006C2683" w:rsidP="006C2683">
      <w:pPr>
        <w:spacing w:before="72"/>
        <w:ind w:right="504"/>
        <w:rPr>
          <w:rFonts w:ascii="Tahoma" w:eastAsia="Calibri" w:hAnsi="Tahoma"/>
          <w:color w:val="000000"/>
          <w:spacing w:val="8"/>
          <w:sz w:val="22"/>
          <w:szCs w:val="22"/>
        </w:rPr>
      </w:pPr>
      <w:r w:rsidRPr="006C2683">
        <w:rPr>
          <w:rFonts w:ascii="Tahoma" w:eastAsia="Calibri" w:hAnsi="Tahoma"/>
          <w:b/>
          <w:color w:val="000000"/>
          <w:spacing w:val="5"/>
          <w:sz w:val="22"/>
          <w:szCs w:val="22"/>
        </w:rPr>
        <w:t xml:space="preserve">"Schedule" </w:t>
      </w:r>
      <w:r w:rsidRPr="006C2683">
        <w:rPr>
          <w:rFonts w:ascii="Tahoma" w:eastAsia="Calibri" w:hAnsi="Tahoma"/>
          <w:color w:val="000000"/>
          <w:spacing w:val="5"/>
          <w:sz w:val="22"/>
          <w:szCs w:val="22"/>
        </w:rPr>
        <w:t xml:space="preserve">means any schedule attached to the main body of this </w:t>
      </w:r>
      <w:r w:rsidRPr="006C2683">
        <w:rPr>
          <w:rFonts w:ascii="Tahoma" w:eastAsia="Calibri" w:hAnsi="Tahoma"/>
          <w:color w:val="000000"/>
          <w:spacing w:val="8"/>
          <w:sz w:val="22"/>
          <w:szCs w:val="22"/>
        </w:rPr>
        <w:t>Agreement;</w:t>
      </w:r>
    </w:p>
    <w:p w:rsidR="006C2683" w:rsidRDefault="006C2683" w:rsidP="006C2683">
      <w:pPr>
        <w:spacing w:before="72"/>
        <w:ind w:right="504"/>
        <w:rPr>
          <w:rFonts w:ascii="Tahoma" w:eastAsia="Calibri" w:hAnsi="Tahoma"/>
          <w:color w:val="000000"/>
          <w:spacing w:val="8"/>
          <w:sz w:val="22"/>
          <w:szCs w:val="22"/>
        </w:rPr>
      </w:pPr>
    </w:p>
    <w:p w:rsidR="006C2683" w:rsidRPr="006C2683" w:rsidRDefault="006C2683" w:rsidP="006C2683">
      <w:pPr>
        <w:spacing w:before="72"/>
        <w:ind w:right="504"/>
        <w:rPr>
          <w:rFonts w:ascii="Tahoma" w:eastAsia="Calibri" w:hAnsi="Tahoma"/>
          <w:b/>
          <w:color w:val="000000"/>
          <w:spacing w:val="5"/>
          <w:sz w:val="22"/>
          <w:szCs w:val="22"/>
        </w:rPr>
      </w:pPr>
      <w:bookmarkStart w:id="0" w:name="_GoBack"/>
      <w:bookmarkEnd w:id="0"/>
    </w:p>
    <w:p w:rsidR="006C2683" w:rsidRDefault="006C2683">
      <w:pPr>
        <w:tabs>
          <w:tab w:val="decimal" w:pos="360"/>
        </w:tabs>
        <w:spacing w:before="108"/>
        <w:rPr>
          <w:rFonts w:ascii="Tahoma" w:hAnsi="Tahoma"/>
          <w:color w:val="000000"/>
          <w:spacing w:val="7"/>
          <w:sz w:val="21"/>
          <w:szCs w:val="44"/>
        </w:rPr>
      </w:pPr>
    </w:p>
    <w:p w:rsidR="00BA5740" w:rsidRDefault="00BA5740">
      <w:pPr>
        <w:jc w:val="both"/>
        <w:rPr>
          <w:rFonts w:ascii="Century Gothic" w:hAnsi="Century Gothic" w:cs="Century Gothic"/>
          <w:b/>
          <w:bCs/>
          <w:sz w:val="18"/>
          <w:szCs w:val="18"/>
        </w:rPr>
      </w:pPr>
    </w:p>
    <w:sectPr w:rsidR="00BA57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singleLevel"/>
    <w:tmpl w:val="CF092B84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Verdana" w:hAnsi="Verdana"/>
        <w:i/>
        <w:strike w:val="0"/>
        <w:color w:val="000000"/>
        <w:spacing w:val="2"/>
        <w:w w:val="100"/>
        <w:sz w:val="9"/>
        <w:vertAlign w:val="baseline"/>
        <w:lang w:val="en-US"/>
      </w:rPr>
    </w:lvl>
  </w:abstractNum>
  <w:abstractNum w:abstractNumId="1">
    <w:nsid w:val="0053208E"/>
    <w:multiLevelType w:val="singleLevel"/>
    <w:tmpl w:val="0053208E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Verdana" w:hAnsi="Verdana"/>
        <w:i/>
        <w:strike w:val="0"/>
        <w:color w:val="000000"/>
        <w:spacing w:val="5"/>
        <w:w w:val="100"/>
        <w:sz w:val="9"/>
        <w:vertAlign w:val="baseline"/>
        <w:lang w:val="en-US"/>
      </w:rPr>
    </w:lvl>
  </w:abstractNum>
  <w:abstractNum w:abstractNumId="2">
    <w:nsid w:val="14372F49"/>
    <w:multiLevelType w:val="multilevel"/>
    <w:tmpl w:val="7F24FBB2"/>
    <w:lvl w:ilvl="0">
      <w:start w:val="1"/>
      <w:numFmt w:val="lowerRoman"/>
      <w:lvlText w:val="(%1)"/>
      <w:lvlJc w:val="left"/>
      <w:pPr>
        <w:tabs>
          <w:tab w:val="num" w:pos="288"/>
        </w:tabs>
        <w:ind w:left="720" w:firstLine="0"/>
      </w:pPr>
      <w:rPr>
        <w:rFonts w:ascii="Tahoma" w:hAnsi="Tahoma" w:cs="Tahoma" w:hint="default"/>
        <w:color w:val="000000"/>
        <w:spacing w:val="14"/>
        <w:sz w:val="9"/>
        <w:szCs w:val="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E12C3"/>
    <w:multiLevelType w:val="multilevel"/>
    <w:tmpl w:val="5FCC6AA8"/>
    <w:lvl w:ilvl="0">
      <w:start w:val="3"/>
      <w:numFmt w:val="lowerLetter"/>
      <w:lvlText w:val="(%1)"/>
      <w:lvlJc w:val="left"/>
      <w:pPr>
        <w:tabs>
          <w:tab w:val="num" w:pos="216"/>
        </w:tabs>
        <w:ind w:left="720" w:firstLine="0"/>
      </w:pPr>
      <w:rPr>
        <w:rFonts w:ascii="Tahoma" w:hAnsi="Tahoma" w:cs="Tahoma" w:hint="default"/>
        <w:color w:val="000000"/>
        <w:spacing w:val="8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1242BC"/>
    <w:multiLevelType w:val="multilevel"/>
    <w:tmpl w:val="D0A614D4"/>
    <w:lvl w:ilvl="0">
      <w:start w:val="1"/>
      <w:numFmt w:val="lowerLetter"/>
      <w:lvlText w:val="(%1)"/>
      <w:lvlJc w:val="left"/>
      <w:pPr>
        <w:tabs>
          <w:tab w:val="num" w:pos="216"/>
        </w:tabs>
        <w:ind w:left="720" w:firstLine="0"/>
      </w:pPr>
      <w:rPr>
        <w:rFonts w:ascii="Tahoma" w:hAnsi="Tahoma" w:cs="Tahoma" w:hint="default"/>
        <w:color w:val="000000"/>
        <w:spacing w:val="8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6D658D"/>
    <w:multiLevelType w:val="multilevel"/>
    <w:tmpl w:val="070C9E3E"/>
    <w:lvl w:ilvl="0">
      <w:start w:val="1"/>
      <w:numFmt w:val="lowerLetter"/>
      <w:lvlText w:val="(%1)"/>
      <w:lvlJc w:val="left"/>
      <w:pPr>
        <w:tabs>
          <w:tab w:val="num" w:pos="288"/>
        </w:tabs>
        <w:ind w:left="720" w:firstLine="0"/>
      </w:pPr>
      <w:rPr>
        <w:rFonts w:ascii="Tahoma" w:hAnsi="Tahoma" w:cs="Tahoma" w:hint="default"/>
        <w:color w:val="000000"/>
        <w:spacing w:val="4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ADCABA"/>
    <w:multiLevelType w:val="singleLevel"/>
    <w:tmpl w:val="59ADCABA"/>
    <w:lvl w:ilvl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3"/>
        <w:w w:val="100"/>
        <w:sz w:val="9"/>
        <w:vertAlign w:val="baseline"/>
        <w:lang w:val="en-US"/>
      </w:rPr>
    </w:lvl>
  </w:abstractNum>
  <w:abstractNum w:abstractNumId="7">
    <w:nsid w:val="5C1D1DDA"/>
    <w:multiLevelType w:val="multilevel"/>
    <w:tmpl w:val="B0E60D8A"/>
    <w:lvl w:ilvl="0">
      <w:start w:val="1"/>
      <w:numFmt w:val="lowerLetter"/>
      <w:lvlText w:val="(%1)"/>
      <w:lvlJc w:val="left"/>
      <w:pPr>
        <w:tabs>
          <w:tab w:val="num" w:pos="216"/>
        </w:tabs>
        <w:ind w:left="720" w:firstLine="0"/>
      </w:pPr>
      <w:rPr>
        <w:rFonts w:ascii="Tahoma" w:hAnsi="Tahoma" w:cs="Tahoma" w:hint="default"/>
        <w:color w:val="000000"/>
        <w:spacing w:val="8"/>
        <w:sz w:val="9"/>
        <w:szCs w:val="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40"/>
    <w:rsid w:val="006C2683"/>
    <w:rsid w:val="00B30801"/>
    <w:rsid w:val="00BA5740"/>
    <w:rsid w:val="00DD27B2"/>
    <w:rsid w:val="24B4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DA6A3E-AECB-41AF-84BB-34919F6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2022-10-29T20:50:00Z</dcterms:created>
  <dcterms:modified xsi:type="dcterms:W3CDTF">2022-10-29T21:42:00Z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62CC6F739DD54FD6A1EF934E99911479</vt:lpwstr>
  </property>
</Properties>
</file>