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F7AD" w14:textId="77777777" w:rsidR="00F41D08" w:rsidRPr="00804D12" w:rsidRDefault="00000000">
      <w:pPr>
        <w:spacing w:after="40"/>
      </w:pPr>
      <w:r w:rsidRPr="00804D12">
        <w:rPr>
          <w:b/>
          <w:sz w:val="36"/>
        </w:rPr>
        <w:t>RICHIAMO — Le telefonate da casa</w:t>
      </w:r>
    </w:p>
    <w:p w14:paraId="10B29432" w14:textId="280A783C" w:rsidR="00F41D08" w:rsidRDefault="00000000">
      <w:pPr>
        <w:rPr>
          <w:i/>
          <w:color w:val="555555"/>
          <w:sz w:val="19"/>
        </w:rPr>
      </w:pPr>
      <w:r w:rsidRPr="00804D12">
        <w:rPr>
          <w:i/>
          <w:color w:val="555555"/>
          <w:sz w:val="19"/>
        </w:rPr>
        <w:t>Scene da un minuto: nessuna meccanica, nessuna data. Honda e Fujita non hanno famiglia nei Kage — vedono le chiamate degli altri, e anche quello dice qualcosa.</w:t>
      </w:r>
    </w:p>
    <w:p w14:paraId="5DAA0D1E" w14:textId="77777777" w:rsidR="00804D12" w:rsidRDefault="00804D12"/>
    <w:p w14:paraId="24A8E39A" w14:textId="77777777" w:rsidR="00804D12" w:rsidRPr="00804D12" w:rsidRDefault="00804D12"/>
    <w:p w14:paraId="2DEC0ED1" w14:textId="77777777" w:rsidR="00F41D08" w:rsidRPr="00804D12" w:rsidRDefault="00000000">
      <w:pPr>
        <w:spacing w:before="240" w:after="60"/>
      </w:pPr>
      <w:r w:rsidRPr="00804D12">
        <w:rPr>
          <w:b/>
          <w:color w:val="8B1A1A"/>
          <w:sz w:val="26"/>
        </w:rPr>
        <w:t>YAMAMOTO — chiama Takeshi, il figlio (8 anni)</w:t>
      </w:r>
    </w:p>
    <w:p w14:paraId="54013ACC" w14:textId="5B6D2512" w:rsidR="00F41D08" w:rsidRPr="00804D12" w:rsidRDefault="00000000">
      <w:pPr>
        <w:spacing w:after="60"/>
      </w:pPr>
      <w:r w:rsidRPr="00804D12">
        <w:rPr>
          <w:b/>
        </w:rPr>
        <w:t xml:space="preserve">A chi lo </w:t>
      </w:r>
      <w:r w:rsidR="00804D12" w:rsidRPr="00804D12">
        <w:rPr>
          <w:b/>
        </w:rPr>
        <w:t>interpreta: sei</w:t>
      </w:r>
      <w:r w:rsidRPr="00804D12">
        <w:t xml:space="preserve"> un bambino. Frasi corte, silenzi lunghi. Hai visto il mostro alla televisione; la zia Noriko ti ha fatto il numero. Vuoi una cosa sola: sentire papà — e che rimanga al telefono.</w:t>
      </w:r>
    </w:p>
    <w:p w14:paraId="4E3979E7" w14:textId="3A91559D" w:rsidR="00F41D08" w:rsidRPr="00804D12" w:rsidRDefault="00804D12">
      <w:pPr>
        <w:spacing w:after="60"/>
      </w:pPr>
      <w:r w:rsidRPr="00804D12">
        <w:rPr>
          <w:b/>
        </w:rPr>
        <w:t>Frasi: «</w:t>
      </w:r>
      <w:r w:rsidR="00000000" w:rsidRPr="00804D12">
        <w:t>Alla TV dicono che il mostro fa esplodere le cose. Tu sei lontano, vero? Dimmi che sei lontano.» · «Quando torni?» · (se papà ha fretta) «Devi andare, vero? Vai. Tanto lo so.»</w:t>
      </w:r>
    </w:p>
    <w:p w14:paraId="0E066BF0" w14:textId="04456025" w:rsidR="00F41D08" w:rsidRPr="00804D12" w:rsidRDefault="00000000">
      <w:pPr>
        <w:spacing w:after="60"/>
      </w:pPr>
      <w:r w:rsidRPr="00804D12">
        <w:rPr>
          <w:b/>
        </w:rPr>
        <w:t xml:space="preserve">Al giocatore di </w:t>
      </w:r>
      <w:r w:rsidR="00804D12" w:rsidRPr="00804D12">
        <w:rPr>
          <w:b/>
        </w:rPr>
        <w:t>Yamamoto: non</w:t>
      </w:r>
      <w:r w:rsidRPr="00804D12">
        <w:t xml:space="preserve"> sei lontano. Gli menti, o no?</w:t>
      </w:r>
    </w:p>
    <w:p w14:paraId="27678193" w14:textId="066DE0AA" w:rsidR="00F41D08" w:rsidRDefault="00804D12">
      <w:pPr>
        <w:spacing w:after="60"/>
      </w:pPr>
      <w:r w:rsidRPr="00804D12">
        <w:rPr>
          <w:b/>
        </w:rPr>
        <w:t>Suggerimento: non</w:t>
      </w:r>
      <w:r w:rsidR="00000000" w:rsidRPr="00804D12">
        <w:t xml:space="preserve"> c’è risposta giusta — conta se trova i due minuti. E la squadra sente tutto.</w:t>
      </w:r>
    </w:p>
    <w:p w14:paraId="4DB744EB" w14:textId="77777777" w:rsidR="00804D12" w:rsidRDefault="00804D12">
      <w:pPr>
        <w:spacing w:after="60"/>
      </w:pPr>
    </w:p>
    <w:p w14:paraId="1E09CD88" w14:textId="77777777" w:rsidR="00804D12" w:rsidRPr="00804D12" w:rsidRDefault="00804D12">
      <w:pPr>
        <w:spacing w:after="60"/>
      </w:pPr>
    </w:p>
    <w:p w14:paraId="48E29E66" w14:textId="77777777" w:rsidR="00F41D08" w:rsidRPr="00804D12" w:rsidRDefault="00000000">
      <w:pPr>
        <w:spacing w:before="240" w:after="60"/>
      </w:pPr>
      <w:r w:rsidRPr="00804D12">
        <w:rPr>
          <w:b/>
          <w:color w:val="8B1A1A"/>
          <w:sz w:val="26"/>
        </w:rPr>
        <w:t>NAKAMURA — chiama Harumi, la moglie</w:t>
      </w:r>
    </w:p>
    <w:p w14:paraId="38E37929" w14:textId="2A01FE2B" w:rsidR="00F41D08" w:rsidRPr="00804D12" w:rsidRDefault="00000000">
      <w:pPr>
        <w:spacing w:after="60"/>
      </w:pPr>
      <w:r w:rsidRPr="00804D12">
        <w:rPr>
          <w:b/>
        </w:rPr>
        <w:t xml:space="preserve">A chi la </w:t>
      </w:r>
      <w:r w:rsidR="00804D12" w:rsidRPr="00804D12">
        <w:rPr>
          <w:b/>
        </w:rPr>
        <w:t>interpreta: calma</w:t>
      </w:r>
      <w:r w:rsidRPr="00804D12">
        <w:t>, domande precise da maestra, niente scenate. Alla fine, la richiesta — l’unica cosa che vuoi davvero.</w:t>
      </w:r>
    </w:p>
    <w:p w14:paraId="09ABE606" w14:textId="43A6F58F" w:rsidR="00F41D08" w:rsidRPr="00804D12" w:rsidRDefault="00804D12">
      <w:pPr>
        <w:spacing w:after="60"/>
      </w:pPr>
      <w:r w:rsidRPr="00804D12">
        <w:rPr>
          <w:b/>
        </w:rPr>
        <w:t>Frasi: «</w:t>
      </w:r>
      <w:r w:rsidR="00000000" w:rsidRPr="00804D12">
        <w:t>Ho visto il telegiornale. Cosa vi fanno fare, esattamente? E non dirmi “indagini”.» · «Torna. Non fare l’eroe, Shota. Promettimelo.»</w:t>
      </w:r>
    </w:p>
    <w:p w14:paraId="22A43CA3" w14:textId="1B9D614F" w:rsidR="00F41D08" w:rsidRPr="00804D12" w:rsidRDefault="00000000">
      <w:pPr>
        <w:spacing w:after="60"/>
      </w:pPr>
      <w:r w:rsidRPr="00804D12">
        <w:rPr>
          <w:b/>
        </w:rPr>
        <w:t xml:space="preserve">Al giocatore di </w:t>
      </w:r>
      <w:r w:rsidR="00804D12" w:rsidRPr="00804D12">
        <w:rPr>
          <w:b/>
        </w:rPr>
        <w:t>Nakamura: sai</w:t>
      </w:r>
      <w:r w:rsidRPr="00804D12">
        <w:t xml:space="preserve"> cosa ti aspetta domani. Puoi prometterlo onestamente?</w:t>
      </w:r>
    </w:p>
    <w:p w14:paraId="11B7057F" w14:textId="056CB6C8" w:rsidR="00F41D08" w:rsidRDefault="00804D12">
      <w:pPr>
        <w:spacing w:after="60"/>
      </w:pPr>
      <w:r w:rsidRPr="00804D12">
        <w:rPr>
          <w:b/>
        </w:rPr>
        <w:t>Suggerimento: se</w:t>
      </w:r>
      <w:r w:rsidR="00000000" w:rsidRPr="00804D12">
        <w:t xml:space="preserve"> promette troppo in fretta, lei lo sente: «...L’hai detto troppo in fretta.» — e riattacca lei per prima.</w:t>
      </w:r>
    </w:p>
    <w:p w14:paraId="2A4C4FC2" w14:textId="77777777" w:rsidR="00804D12" w:rsidRDefault="00804D12">
      <w:pPr>
        <w:spacing w:after="60"/>
      </w:pPr>
    </w:p>
    <w:p w14:paraId="2E9043FF" w14:textId="77777777" w:rsidR="00804D12" w:rsidRPr="00804D12" w:rsidRDefault="00804D12">
      <w:pPr>
        <w:spacing w:after="60"/>
      </w:pPr>
    </w:p>
    <w:p w14:paraId="355A892B" w14:textId="77777777" w:rsidR="00F41D08" w:rsidRPr="00804D12" w:rsidRDefault="00000000">
      <w:pPr>
        <w:spacing w:before="240" w:after="60"/>
      </w:pPr>
      <w:r w:rsidRPr="00804D12">
        <w:rPr>
          <w:b/>
          <w:color w:val="8B1A1A"/>
          <w:sz w:val="26"/>
        </w:rPr>
        <w:t>SATO — chiama Michiko, la madre</w:t>
      </w:r>
    </w:p>
    <w:p w14:paraId="6D4CFAA7" w14:textId="47E73AF3" w:rsidR="00F41D08" w:rsidRPr="00804D12" w:rsidRDefault="00000000">
      <w:pPr>
        <w:spacing w:after="60"/>
      </w:pPr>
      <w:r w:rsidRPr="00804D12">
        <w:rPr>
          <w:b/>
        </w:rPr>
        <w:t xml:space="preserve">A chi la </w:t>
      </w:r>
      <w:r w:rsidR="00804D12" w:rsidRPr="00804D12">
        <w:rPr>
          <w:b/>
        </w:rPr>
        <w:t>interpreta: apprensiva</w:t>
      </w:r>
      <w:r w:rsidRPr="00804D12">
        <w:t>, affettuosa, ogni frase ha due livelli. Per te Yuki lavora «in laboratorio, tranquillo» — non hai motivo di dubitarne.</w:t>
      </w:r>
    </w:p>
    <w:p w14:paraId="3D38D62C" w14:textId="3D78E28B" w:rsidR="00F41D08" w:rsidRPr="00804D12" w:rsidRDefault="00804D12">
      <w:pPr>
        <w:spacing w:after="60"/>
      </w:pPr>
      <w:r w:rsidRPr="00804D12">
        <w:rPr>
          <w:b/>
        </w:rPr>
        <w:t>Frasi: «</w:t>
      </w:r>
      <w:r w:rsidR="00000000" w:rsidRPr="00804D12">
        <w:t>Hai visto che cosa terribile? Quei poveri ragazzi che mandano là...» · «Meno male che tu stai in laboratorio. Almeno questo.» · «Mangi? Con queste cose che succedono, la gente si dimentica di mangiare.»</w:t>
      </w:r>
    </w:p>
    <w:p w14:paraId="487D396A" w14:textId="3CCBEC82" w:rsidR="00F41D08" w:rsidRPr="00804D12" w:rsidRDefault="00000000">
      <w:pPr>
        <w:spacing w:after="60"/>
      </w:pPr>
      <w:r w:rsidRPr="00804D12">
        <w:rPr>
          <w:b/>
        </w:rPr>
        <w:t xml:space="preserve">Al giocatore di </w:t>
      </w:r>
      <w:r w:rsidR="00804D12" w:rsidRPr="00804D12">
        <w:rPr>
          <w:b/>
        </w:rPr>
        <w:t>Sato: sei</w:t>
      </w:r>
      <w:r w:rsidRPr="00804D12">
        <w:t xml:space="preserve"> al comando dell’emergenza, con la squadra intorno. Assecondi la bugia — di nuovo?</w:t>
      </w:r>
    </w:p>
    <w:p w14:paraId="071072C6" w14:textId="660D51DD" w:rsidR="00F41D08" w:rsidRDefault="00804D12">
      <w:pPr>
        <w:spacing w:after="60"/>
      </w:pPr>
      <w:r w:rsidRPr="00804D12">
        <w:rPr>
          <w:b/>
        </w:rPr>
        <w:t>Suggerimento</w:t>
      </w:r>
      <w:r w:rsidRPr="00804D12">
        <w:t xml:space="preserve">: </w:t>
      </w:r>
      <w:r w:rsidR="00000000" w:rsidRPr="00804D12">
        <w:t>l’ha visto per mezzo secondo al telegiornale, dietro il portavoce. Allora la chiamata comincia così: «Ti ho visto.» — e non urla: è lucida. Chiudi con la sua domanda: «Dimmi una cosa sola, e dimmela vera: sei al sicuro?»</w:t>
      </w:r>
    </w:p>
    <w:sectPr w:rsidR="00F41D08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69458">
    <w:abstractNumId w:val="8"/>
  </w:num>
  <w:num w:numId="2" w16cid:durableId="1030565074">
    <w:abstractNumId w:val="6"/>
  </w:num>
  <w:num w:numId="3" w16cid:durableId="490485931">
    <w:abstractNumId w:val="5"/>
  </w:num>
  <w:num w:numId="4" w16cid:durableId="176505011">
    <w:abstractNumId w:val="4"/>
  </w:num>
  <w:num w:numId="5" w16cid:durableId="73402175">
    <w:abstractNumId w:val="7"/>
  </w:num>
  <w:num w:numId="6" w16cid:durableId="1081683479">
    <w:abstractNumId w:val="3"/>
  </w:num>
  <w:num w:numId="7" w16cid:durableId="1074861813">
    <w:abstractNumId w:val="2"/>
  </w:num>
  <w:num w:numId="8" w16cid:durableId="2078476207">
    <w:abstractNumId w:val="1"/>
  </w:num>
  <w:num w:numId="9" w16cid:durableId="146927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D4A"/>
    <w:rsid w:val="00804D12"/>
    <w:rsid w:val="00AA1D8D"/>
    <w:rsid w:val="00B47730"/>
    <w:rsid w:val="00CB0664"/>
    <w:rsid w:val="00F41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BA35F"/>
  <w14:defaultImageDpi w14:val="300"/>
  <w15:docId w15:val="{00B4A346-418F-475E-869E-E8A9B38E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80" w:line="269" w:lineRule="auto"/>
    </w:pPr>
    <w:rPr>
      <w:rFonts w:ascii="Georgia" w:hAnsi="Georgia"/>
      <w:color w:val="222222"/>
      <w:sz w:val="21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2</cp:revision>
  <cp:lastPrinted>2026-08-21T18:10:00Z</cp:lastPrinted>
  <dcterms:created xsi:type="dcterms:W3CDTF">2013-12-23T23:15:00Z</dcterms:created>
  <dcterms:modified xsi:type="dcterms:W3CDTF">2026-08-21T18:10:00Z</dcterms:modified>
  <cp:category/>
</cp:coreProperties>
</file>