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92000" cy="9288000"/>
            <wp:docPr id="1" name="Picture 1"/>
            <wp:cNvGraphicFramePr>
              <a:graphicFrameLocks noChangeAspect="1"/>
            </wp:cNvGraphicFramePr>
            <a:graphic>
              <a:graphicData uri="http://schemas.openxmlformats.org/drawingml/2006/picture">
                <pic:pic>
                  <pic:nvPicPr>
                    <pic:cNvPr id="0" name="Copertina.png"/>
                    <pic:cNvPicPr/>
                  </pic:nvPicPr>
                  <pic:blipFill>
                    <a:blip r:embed="rId10"/>
                    <a:stretch>
                      <a:fillRect/>
                    </a:stretch>
                  </pic:blipFill>
                  <pic:spPr>
                    <a:xfrm>
                      <a:off x="0" y="0"/>
                      <a:ext cx="6192000" cy="9288000"/>
                    </a:xfrm>
                    <a:prstGeom prst="rect"/>
                  </pic:spPr>
                </pic:pic>
              </a:graphicData>
            </a:graphic>
          </wp:inline>
        </w:drawing>
      </w:r>
    </w:p>
    <w:p>
      <w:pPr>
        <w:jc w:val="center"/>
      </w:pPr>
      <w:r>
        <w:rPr>
          <w:rFonts w:ascii="Georgia" w:hAnsi="Georgia"/>
          <w:b/>
          <w:sz w:val="68"/>
        </w:rPr>
        <w:t>RICHIAMO</w:t>
      </w:r>
    </w:p>
    <w:p>
      <w:pPr>
        <w:jc w:val="center"/>
      </w:pPr>
      <w:r>
        <w:rPr>
          <w:i/>
          <w:sz w:val="26"/>
        </w:rPr>
        <w:t>Il libro del GM — Giappone, 11–14 novembre 1986</w:t>
      </w:r>
    </w:p>
    <w:p>
      <w:pPr>
        <w:jc w:val="center"/>
      </w:pPr>
      <w:r>
        <w:rPr>
          <w:i/>
          <w:color w:val="595959"/>
          <w:sz w:val="22"/>
        </w:rPr>
        <w:t>un'avventura fuori dal normale per GENKAI 限界</w:t>
      </w:r>
    </w:p>
    <w:p>
      <w:pPr>
        <w:jc w:val="center"/>
      </w:pPr>
      <w:r>
        <w:rPr>
          <w:b/>
          <w:color w:val="8B1A1A"/>
          <w:sz w:val="20"/>
        </w:rPr>
        <w:t>SOLO PER IL GM — i giocatori non devono leggere questo documento</w:t>
      </w:r>
    </w:p>
    <w:p>
      <w:r>
        <w:br w:type="page"/>
      </w:r>
    </w:p>
    <w:p>
      <w:pPr>
        <w:pStyle w:val="Heading1"/>
      </w:pPr>
      <w:r>
        <w:t>Indice</w:t>
      </w:r>
    </w:p>
    <w:p>
      <w:pPr>
        <w:spacing w:after="40"/>
      </w:pPr>
      <w:r>
        <w:rPr>
          <w:b/>
        </w:rPr>
        <w:t xml:space="preserve">1.  </w:t>
      </w:r>
      <w:r>
        <w:t>Guida rapida — come si usa questo libro</w:t>
      </w:r>
    </w:p>
    <w:p>
      <w:pPr>
        <w:spacing w:after="40"/>
      </w:pPr>
      <w:r>
        <w:rPr>
          <w:b/>
        </w:rPr>
        <w:t xml:space="preserve">2.  </w:t>
      </w:r>
      <w:r>
        <w:t>La copertina e il gōgai (da leggere ai giocatori)</w:t>
      </w:r>
    </w:p>
    <w:p>
      <w:pPr>
        <w:spacing w:after="40"/>
      </w:pPr>
      <w:r>
        <w:rPr>
          <w:b/>
        </w:rPr>
        <w:t xml:space="preserve">3.  </w:t>
      </w:r>
      <w:r>
        <w:t>La sequenza di gioco — i quattro giorni</w:t>
      </w:r>
    </w:p>
    <w:p>
      <w:pPr>
        <w:spacing w:after="40"/>
      </w:pPr>
      <w:r>
        <w:rPr>
          <w:b/>
        </w:rPr>
        <w:t xml:space="preserve">4.  </w:t>
      </w:r>
      <w:r>
        <w:t>La linea maestra e le tre vie</w:t>
      </w:r>
    </w:p>
    <w:p>
      <w:pPr>
        <w:spacing w:after="40"/>
      </w:pPr>
      <w:r>
        <w:rPr>
          <w:b/>
        </w:rPr>
        <w:t xml:space="preserve">5.  </w:t>
      </w:r>
      <w:r>
        <w:t>La storia — la verità del GM</w:t>
      </w:r>
    </w:p>
    <w:p>
      <w:pPr>
        <w:spacing w:after="40"/>
      </w:pPr>
      <w:r>
        <w:rPr>
          <w:b/>
        </w:rPr>
        <w:t xml:space="preserve">6.  </w:t>
      </w:r>
      <w:r>
        <w:t>Il Nushi — la scheda del mostro</w:t>
      </w:r>
    </w:p>
    <w:p>
      <w:pPr>
        <w:spacing w:after="40"/>
      </w:pPr>
      <w:r>
        <w:rPr>
          <w:b/>
        </w:rPr>
        <w:t xml:space="preserve">7.  </w:t>
      </w:r>
      <w:r>
        <w:t>Gli indizi</w:t>
      </w:r>
    </w:p>
    <w:p>
      <w:pPr>
        <w:spacing w:after="40"/>
      </w:pPr>
      <w:r>
        <w:rPr>
          <w:b/>
        </w:rPr>
        <w:t xml:space="preserve">8.  </w:t>
      </w:r>
      <w:r>
        <w:t>Gli scontri</w:t>
      </w:r>
    </w:p>
    <w:p>
      <w:pPr>
        <w:spacing w:after="40"/>
      </w:pPr>
      <w:r>
        <w:rPr>
          <w:b/>
        </w:rPr>
        <w:t xml:space="preserve">9.  </w:t>
      </w:r>
      <w:r>
        <w:t>L'arma segreta — la pazienza</w:t>
      </w:r>
    </w:p>
    <w:p>
      <w:pPr>
        <w:spacing w:after="40"/>
      </w:pPr>
      <w:r>
        <w:rPr>
          <w:b/>
        </w:rPr>
        <w:t xml:space="preserve">10.  </w:t>
      </w:r>
      <w:r>
        <w:t>Le basi militari</w:t>
      </w:r>
    </w:p>
    <w:p>
      <w:pPr>
        <w:spacing w:after="40"/>
      </w:pPr>
      <w:r>
        <w:rPr>
          <w:b/>
        </w:rPr>
        <w:t xml:space="preserve">11.  </w:t>
      </w:r>
      <w:r>
        <w:t>I bollettini ai giocatori</w:t>
      </w:r>
    </w:p>
    <w:p>
      <w:pPr>
        <w:spacing w:after="40"/>
      </w:pPr>
      <w:r>
        <w:rPr>
          <w:b/>
        </w:rPr>
        <w:t xml:space="preserve">12.  </w:t>
      </w:r>
      <w:r>
        <w:t>Le famiglie a casa</w:t>
      </w:r>
    </w:p>
    <w:p>
      <w:pPr>
        <w:spacing w:after="40"/>
      </w:pPr>
      <w:r>
        <w:rPr>
          <w:b/>
        </w:rPr>
        <w:t xml:space="preserve">13.  </w:t>
      </w:r>
      <w:r>
        <w:t>La coda — il secondo dormiente (da leggere alla fine)</w:t>
      </w:r>
    </w:p>
    <w:p>
      <w:pPr>
        <w:spacing w:after="40"/>
      </w:pPr>
      <w:r>
        <w:rPr>
          <w:b/>
        </w:rPr>
        <w:t xml:space="preserve">A.  </w:t>
      </w:r>
      <w:r>
        <w:t>Appendice — il nastro dei marcatori (dov’è adesso?)</w:t>
      </w:r>
    </w:p>
    <w:p>
      <w:pPr>
        <w:spacing w:after="40"/>
      </w:pPr>
      <w:r>
        <w:rPr>
          <w:b/>
        </w:rPr>
        <w:t xml:space="preserve">B.  </w:t>
      </w:r>
      <w:r>
        <w:t>Appendice — materiali fuori da questo documento</w:t>
      </w:r>
    </w:p>
    <w:p>
      <w:r>
        <w:rPr>
          <w:i/>
          <w:color w:val="595959"/>
          <w:sz w:val="18"/>
        </w:rPr>
        <w:t>Indice con numeri di pagina (aprire una volta in Word su PC e aggiornare i campi):</w:t>
      </w:r>
    </w:p>
    <w:p>
      <w:r>
        <w:fldChar w:fldCharType="begin" w:dirty="true"/>
      </w:r>
      <w:r>
        <w:instrText xml:space="preserve"> TOC \o "1-2" \h \z \u </w:instrText>
      </w:r>
      <w:r>
        <w:fldChar w:fldCharType="separate"/>
      </w:r>
      <w:r>
        <w:t>(campo indice — aggiornare in Word)</w:t>
      </w:r>
      <w:r>
        <w:fldChar w:fldCharType="end"/>
      </w:r>
    </w:p>
    <w:p>
      <w:r>
        <w:br w:type="page"/>
      </w:r>
    </w:p>
    <w:p>
      <w:pPr>
        <w:pStyle w:val="Heading1"/>
      </w:pPr>
      <w:r>
        <w:rPr>
          <w:color w:val="1E1E1E"/>
        </w:rPr>
        <w:t>1 · Guida rapida</w:t>
      </w:r>
    </w:p>
    <w:p>
      <w:r>
        <w:rPr>
          <w:i/>
          <w:color w:val="595959"/>
          <w:sz w:val="19"/>
        </w:rPr>
        <w:t>come si usa questo libro al tavolo</w:t>
      </w:r>
    </w:p>
    <w:p>
      <w:pPr>
        <w:pStyle w:val="ListBullet"/>
      </w:pPr>
      <w:r>
        <w:rPr>
          <w:b/>
        </w:rPr>
        <w:t>I nomi</w:t>
      </w:r>
      <w:r>
        <w:rPr/>
        <w:t xml:space="preserve">: il mostro = </w:t>
      </w:r>
      <w:r>
        <w:rPr>
          <w:b/>
        </w:rPr>
        <w:t>Nushi</w:t>
      </w:r>
      <w:r>
        <w:rPr/>
        <w:t xml:space="preserve"> 主 «il Padrone» (</w:t>
      </w:r>
      <w:r>
        <w:rPr>
          <w:i/>
        </w:rPr>
        <w:t>uminari</w:t>
      </w:r>
      <w:r>
        <w:rPr/>
        <w:t xml:space="preserve"> = la parola dei pescatori per il suo rombo) · l'organizzazione = </w:t>
      </w:r>
      <w:r>
        <w:rPr>
          <w:b/>
        </w:rPr>
        <w:t>Ryūgū-kai</w:t>
      </w:r>
      <w:r>
        <w:rPr/>
        <w:t xml:space="preserve"> 竜宮会 «Società del Palazzo del Drago» — mai identificata.</w:t>
      </w:r>
    </w:p>
    <w:p>
      <w:pPr>
        <w:pStyle w:val="ListBullet"/>
      </w:pPr>
      <w:r>
        <w:rPr>
          <w:b/>
        </w:rPr>
        <w:t>Le date</w:t>
      </w:r>
      <w:r>
        <w:rPr/>
        <w:t xml:space="preserve">: 1d = </w:t>
      </w:r>
      <w:r>
        <w:rPr>
          <w:b/>
        </w:rPr>
        <w:t>martedì 11 novembre 1986</w:t>
      </w:r>
      <w:r>
        <w:rPr/>
        <w:t xml:space="preserve"> (emersione 06:05, Genkai distrutta 07:00) · 2d = mercoledì 12 (consegna dell'oro, 10:00) · 3d = giovedì 13 (</w:t>
      </w:r>
      <w:r>
        <w:rPr>
          <w:b/>
        </w:rPr>
        <w:t>il giorno nero</w:t>
      </w:r>
      <w:r>
        <w:rPr/>
        <w:t xml:space="preserve"> di Wakasa) · 4d = venerdì 14 (Kashiwazaki-Kariwa, 14:03) · sabato 15, 17:25: la coda (cap. 13).</w:t>
      </w:r>
    </w:p>
    <w:p>
      <w:pPr>
        <w:pStyle w:val="ListBullet"/>
      </w:pPr>
      <w:r>
        <w:rPr>
          <w:b/>
        </w:rPr>
        <w:t>Il tempo si tiene così</w:t>
      </w:r>
      <w:r>
        <w:rPr/>
        <w:t xml:space="preserve">: la bestia fa </w:t>
      </w:r>
      <w:r>
        <w:rPr>
          <w:b/>
        </w:rPr>
        <w:t>12 km/h, sempre</w:t>
      </w:r>
      <w:r>
        <w:rPr/>
        <w:t xml:space="preserve"> — un marcatore ogni 2 ore (appendice A); bollettini ai giocatori alle 09:00 e alle 21:00 (cap. 11). Il GM traccia un numero solo: «i km del Nushi».</w:t>
      </w:r>
    </w:p>
    <w:p>
      <w:pPr>
        <w:pStyle w:val="ListBullet"/>
      </w:pPr>
      <w:r>
        <w:rPr>
          <w:b/>
        </w:rPr>
        <w:t>Le due vie di vittoria</w:t>
      </w:r>
      <w:r>
        <w:rPr/>
        <w:t>: demolire TUTTI i camioncini-faro (torna all'acqua) · oppure il disturbatore al capannone di Maizuru (torna al mare dal punto più vicino). Ogni faro demolito prima dello sbarco = una centrale salvata.</w:t>
      </w:r>
    </w:p>
    <w:p>
      <w:pPr>
        <w:pStyle w:val="ListBullet"/>
      </w:pPr>
      <w:r>
        <w:rPr>
          <w:b/>
        </w:rPr>
        <w:t>Cosa non c'è qui dentro</w:t>
      </w:r>
      <w:r>
        <w:rPr/>
        <w:t>: gli handout grafici (già stampati: i 9 bollettini, il programma cantieri, la mappa del capannone) e le immagini — elenco in appendice B. I prompt di generazione restano nei file .md.</w:t>
      </w:r>
    </w:p>
    <w:p>
      <w:pPr>
        <w:pStyle w:val="ListBullet"/>
      </w:pPr>
      <w:r>
        <w:rPr>
          <w:b/>
        </w:rPr>
        <w:t>Sistema</w:t>
      </w:r>
      <w:r>
        <w:rPr/>
        <w:t xml:space="preserve">: GENKAI — Lo Scontro/Shōtotsu v2.1 + tiri standard (2d6 ≤ attributo) e pressioni che costano Ki. </w:t>
      </w:r>
      <w:r>
        <w:rPr>
          <w:b/>
        </w:rPr>
        <w:t>I Gou si usano normalmente</w:t>
      </w:r>
      <w:r>
        <w:rPr/>
        <w:t xml:space="preserve"> (ogni pregen ne ha uno). Kage meccanico e soroban restano fuori; le telefonate del cap. 12 sono scene libere.</w:t>
      </w:r>
    </w:p>
    <w:p>
      <w:pPr>
        <w:pStyle w:val="ListBullet"/>
      </w:pPr>
      <w:r>
        <w:rPr>
          <w:b/>
        </w:rPr>
        <w:t>I PG</w:t>
      </w:r>
      <w:r>
        <w:rPr/>
        <w:t>: le 5 schede esistenti — selezionati dal loro procuratore, una delle squadre migliori; in elicottero alla Sala 1 di Karatsu alle ~11:00 del giorno 1.</w:t>
      </w:r>
    </w:p>
    <w:p>
      <w:r>
        <w:br w:type="page"/>
      </w:r>
    </w:p>
    <w:p>
      <w:pPr>
        <w:pStyle w:val="Heading1"/>
      </w:pPr>
      <w:r>
        <w:rPr>
          <w:color w:val="1E1E1E"/>
        </w:rPr>
        <w:t>2 · La copertina e il gōgai</w:t>
      </w:r>
    </w:p>
    <w:p>
      <w:r>
        <w:rPr>
          <w:i/>
          <w:color w:val="595959"/>
          <w:sz w:val="19"/>
        </w:rPr>
        <w:t>da mostrare/leggere ai giocatori in apertura (pre-sessione via WhatsApp)</w:t>
      </w:r>
    </w:p>
    <w:p>
      <w:pPr>
        <w:pStyle w:val="Heading3"/>
      </w:pPr>
      <w:r>
        <w:rPr>
          <w:b/>
          <w:sz w:val="23"/>
        </w:rPr>
        <w:t>Giappone, novembre 1986 — un'avventura fuori dal normale per GENKAI 限界</w:t>
      </w:r>
    </w:p>
    <w:p>
      <w:r>
        <w:rPr/>
        <w:t>!</w:t>
      </w:r>
      <w:r>
        <w:rPr/>
        <w:t>Copertina</w:t>
      </w:r>
    </w:p>
    <w:p>
      <w:r>
        <w:rPr>
          <w:b/>
        </w:rPr>
        <w:t>玄海新報 — GENKAI SHIMPŌ</w:t>
      </w:r>
    </w:p>
    <w:p>
      <w:r>
        <w:rPr>
          <w:i/>
        </w:rPr>
        <w:t>Gōgai · edizione straordinaria · mercoledì 12 novembre 1986 · distribuzione gratuita</w:t>
      </w:r>
    </w:p>
    <w:p>
      <w:pPr>
        <w:pStyle w:val="Heading2"/>
      </w:pPr>
      <w:r>
        <w:rPr>
          <w:b/>
          <w:color w:val="8B1A1A"/>
          <w:sz w:val="27"/>
        </w:rPr>
        <w:t>LA CENTRALE NON C'È PIÙ</w:t>
      </w:r>
    </w:p>
    <w:p>
      <w:r>
        <w:rPr>
          <w:i/>
        </w:rPr>
        <w:t>Il gigante venuto dal mare ha attraversato l'impianto nucleare all'alba, poi il mare se l'è ripreso. La nube sale ancora. Nessuno sa dove riemergerà.</w:t>
      </w:r>
    </w:p>
    <w:p>
      <w:r>
        <w:rPr/>
        <w:t>GENKAI — È uscito dal mare ieri mattina alle sette in punto, con la prima luce, davanti alle rive della centrale. Alto centoventi metri: la torre del castello di Karatsu gli arriva al ginocchio. Non ha ruggito. Non ha attaccato nessuno. Ha semplicemente camminato — e la centrale era sulla sua strada.</w:t>
      </w:r>
    </w:p>
    <w:p>
      <w:r>
        <w:rPr/>
        <w:t>Le due cupole si sono aperte come gusci. Dei quarantatré uomini del turno di notte, ventidue non rispondono all'appello. La prefettura ha ordinato l'evacuazione di Genkai, Chinzei, Yobuko e dei quartieri ovest di Karatsu. Il vento, per ora, spinge la nube verso il largo. Per ora.</w:t>
      </w:r>
    </w:p>
    <w:p>
      <w:r>
        <w:rPr/>
        <w:t xml:space="preserve">Sette mesi dopo Černobyl', la parola che nessuno voleva più stampare è tornata sulle nostre coste. I pescatori di Madara-shima raccontavano da giorni il rombo che faceva tremare le case nelle notti, le reti tranciate — e nessuno poteva immaginare che cosa fosse. Ieri alle sei del mattino l'hanno vista emergere davanti all'isola. Il tempo di dare l'allarme, il tempo di alzare un telefono — e un'ora dopo la centrale non c'era più. </w:t>
      </w:r>
      <w:r>
        <w:rPr>
          <w:b/>
        </w:rPr>
        <w:t>Un'ora. Tutto il preavviso che il mare ci ha concesso.</w:t>
      </w:r>
    </w:p>
    <w:p>
      <w:r>
        <w:rPr/>
        <w:t>È rimasto a terra il tempo di attraversare il promontorio: entrato dall'acqua a ponente, uscito nell'acqua a levante — e nel mezzo non è rimasto niente. Le motovedette l'hanno seguito al largo, rotta nord-est, poi più niente: sparito. A quest'ora potrebbe essere ovunque, sotto il Mar del Giappone.</w:t>
      </w:r>
    </w:p>
    <w:p>
      <w:r>
        <w:rPr/>
        <w:t xml:space="preserve">I pescatori hanno una parola per il suono che faceva di notte: </w:t>
      </w:r>
      <w:r>
        <w:rPr>
          <w:i/>
        </w:rPr>
        <w:t>uminari</w:t>
      </w:r>
      <w:r>
        <w:rPr/>
        <w:t xml:space="preserve">, il rombo del mare. Ma i vecchi di Madara, per la cosa che lo faceva, ne usano una più antica: </w:t>
      </w:r>
      <w:r>
        <w:rPr>
          <w:b/>
        </w:rPr>
        <w:t>il Nushi</w:t>
      </w:r>
      <w:r>
        <w:rPr/>
        <w:t>. Il Padrone.</w:t>
      </w:r>
    </w:p>
    <w:p>
      <w:r>
        <w:rPr/>
        <w:t>«Non è arrabbiato», ha detto un vecchio di Madara guardando il fumo, facendosi il segno della croce. «Sta rispondendo a qualcosa.»</w:t>
      </w:r>
    </w:p>
    <w:p>
      <w:r>
        <w:rPr>
          <w:b/>
        </w:rPr>
        <w:t>GENKAI — RICHIAMO</w:t>
      </w:r>
      <w:r>
        <w:rPr/>
        <w:t xml:space="preserve"> · Giappone, novembre 1986 · si gioca.</w:t>
      </w:r>
    </w:p>
    <w:p>
      <w:r>
        <w:br w:type="page"/>
      </w:r>
    </w:p>
    <w:p>
      <w:pPr>
        <w:pStyle w:val="Heading1"/>
      </w:pPr>
      <w:r>
        <w:rPr>
          <w:color w:val="1E1E1E"/>
        </w:rPr>
        <w:t>3 · La sequenza di gioco</w:t>
      </w:r>
    </w:p>
    <w:p>
      <w:r>
        <w:rPr>
          <w:i/>
          <w:color w:val="595959"/>
          <w:sz w:val="19"/>
        </w:rPr>
        <w:t>il riepilogo dei quattro giorni — la spina dorsale della conduzione</w:t>
      </w:r>
    </w:p>
    <w:p>
      <w:r>
        <w:rPr>
          <w:i/>
        </w:rPr>
        <w:t>Riepilogo di gioco. Dettagli nei file linkati; indice generale: SCHEMA.md.</w:t>
      </w:r>
    </w:p>
    <w:p>
      <w:r>
        <w:rPr>
          <w:b/>
        </w:rPr>
        <w:t>I nomi</w:t>
      </w:r>
      <w:r>
        <w:rPr/>
        <w:t xml:space="preserve">: il mostro = </w:t>
      </w:r>
      <w:r>
        <w:rPr>
          <w:b/>
        </w:rPr>
        <w:t>Nushi</w:t>
      </w:r>
      <w:r>
        <w:rPr/>
        <w:t xml:space="preserve"> 主 «il Padrone» (</w:t>
      </w:r>
      <w:r>
        <w:rPr>
          <w:i/>
        </w:rPr>
        <w:t>uminari</w:t>
      </w:r>
      <w:r>
        <w:rPr/>
        <w:t xml:space="preserve"> 海鳴り è la parola dei pescatori per il suo rombo) · l'organizzazione = </w:t>
      </w:r>
      <w:r>
        <w:rPr>
          <w:b/>
        </w:rPr>
        <w:t>Ryūgū-kai</w:t>
      </w:r>
      <w:r>
        <w:rPr/>
        <w:t xml:space="preserve"> 竜宮会 «Società del Palazzo del Drago» — mai identificata.</w:t>
      </w:r>
    </w:p>
    <w:p>
      <w:pPr>
        <w:pStyle w:val="Heading2"/>
      </w:pPr>
      <w:r>
        <w:rPr>
          <w:b/>
          <w:color w:val="8B1A1A"/>
          <w:sz w:val="27"/>
        </w:rPr>
        <w:t>Giorno 1 — martedì 11 novembre 1986 — mattina</w:t>
      </w:r>
    </w:p>
    <w:p>
      <w:pPr>
        <w:pStyle w:val="ListBullet"/>
        <w:spacing w:after="40"/>
      </w:pPr>
      <w:r>
        <w:rPr>
          <w:sz w:val="20"/>
        </w:rPr>
        <w:t xml:space="preserve">06:05 — Emerge davanti a </w:t>
      </w:r>
      <w:r>
        <w:rPr>
          <w:b/>
          <w:sz w:val="20"/>
        </w:rPr>
        <w:t>Madara-shima</w:t>
      </w:r>
      <w:r>
        <w:rPr>
          <w:sz w:val="20"/>
        </w:rPr>
        <w:t xml:space="preserve">: i pescatori danno l'allarme, la prefettura si allarma e sta mandando la polizia a indagare. Nessuno immagina dove stia andando. </w:t>
      </w:r>
      <w:r>
        <w:rPr>
          <w:i/>
          <w:sz w:val="20"/>
        </w:rPr>
        <w:t>(Niente insabbiamento: un'ora di preavviso, e basta.)</w:t>
      </w:r>
    </w:p>
    <w:p>
      <w:pPr>
        <w:pStyle w:val="ListBullet"/>
        <w:spacing w:after="40"/>
      </w:pPr>
      <w:r>
        <w:rPr>
          <w:sz w:val="20"/>
        </w:rPr>
        <w:t>07:00 — Il Nushi attraversa la centrale di Genkai e la distrugge, poi sparisce in mare verso NE. Ai giocatori (presentazione pre-sessione, su WhatsApp): il gōgai (</w:t>
      </w:r>
      <w:r>
        <w:rPr>
          <w:sz w:val="20"/>
        </w:rPr>
        <w:t>COPERTINA.md</w:t>
      </w:r>
      <w:r>
        <w:rPr>
          <w:sz w:val="20"/>
        </w:rPr>
        <w:t>, datato mercoledì 12).</w:t>
      </w:r>
    </w:p>
    <w:p>
      <w:pPr>
        <w:pStyle w:val="ListBullet"/>
        <w:spacing w:after="40"/>
      </w:pPr>
      <w:r>
        <w:rPr>
          <w:sz w:val="20"/>
        </w:rPr>
        <w:t xml:space="preserve">Tutti i prefetti del </w:t>
      </w:r>
      <w:r>
        <w:rPr>
          <w:b/>
          <w:sz w:val="20"/>
        </w:rPr>
        <w:t>versante del Mar del Giappone</w:t>
      </w:r>
      <w:r>
        <w:rPr>
          <w:sz w:val="20"/>
        </w:rPr>
        <w:t xml:space="preserve"> (Nihonkai-gawa, 日本海側) inviano le loro squadre al centro di controllo vicino a Genkai (</w:t>
      </w:r>
      <w:r>
        <w:rPr>
          <w:b/>
          <w:sz w:val="20"/>
        </w:rPr>
        <w:t>Sala 1 — Karatsu</w:t>
      </w:r>
      <w:r>
        <w:rPr>
          <w:sz w:val="20"/>
        </w:rPr>
        <w:t>, 33.450/129.970).</w:t>
      </w:r>
    </w:p>
    <w:p>
      <w:pPr>
        <w:pStyle w:val="ListBullet"/>
        <w:spacing w:after="40"/>
      </w:pPr>
      <w:r>
        <w:rPr>
          <w:sz w:val="20"/>
        </w:rPr>
        <w:t xml:space="preserve">I PG — </w:t>
      </w:r>
      <w:r>
        <w:rPr>
          <w:b/>
          <w:sz w:val="20"/>
        </w:rPr>
        <w:t>selezionati dal loro procuratore: una delle squadre migliori</w:t>
      </w:r>
      <w:r>
        <w:rPr>
          <w:sz w:val="20"/>
        </w:rPr>
        <w:t xml:space="preserve"> </w:t>
      </w:r>
      <w:r>
        <w:rPr>
          <w:i/>
          <w:sz w:val="20"/>
        </w:rPr>
        <w:t>(canone 2026-08-21; le 5 schede di `pg/`)</w:t>
      </w:r>
      <w:r>
        <w:rPr>
          <w:sz w:val="20"/>
        </w:rPr>
        <w:t xml:space="preserve"> — arrivano </w:t>
      </w:r>
      <w:r>
        <w:rPr>
          <w:b/>
          <w:sz w:val="20"/>
        </w:rPr>
        <w:t>in elicottero alle ~11:00</w:t>
      </w:r>
      <w:r>
        <w:rPr>
          <w:sz w:val="20"/>
        </w:rPr>
        <w:t>: briefing, prime foto (</w:t>
      </w:r>
      <w:r>
        <w:rPr>
          <w:rFonts w:ascii="Consolas" w:hAnsi="Consolas"/>
          <w:sz w:val="20"/>
        </w:rPr>
        <w:t>Immagini/</w:t>
      </w:r>
      <w:r>
        <w:rPr>
          <w:sz w:val="20"/>
        </w:rPr>
        <w:t>), bollettino delle 09:00 (</w:t>
      </w:r>
      <w:r>
        <w:rPr>
          <w:sz w:val="20"/>
        </w:rPr>
        <w:t>bollettini.md</w:t>
      </w:r>
      <w:r>
        <w:rPr>
          <w:sz w:val="20"/>
        </w:rPr>
        <w:t>).</w:t>
      </w:r>
    </w:p>
    <w:p>
      <w:pPr>
        <w:pStyle w:val="ListBullet"/>
        <w:spacing w:after="40"/>
      </w:pPr>
      <w:r>
        <w:rPr>
          <w:sz w:val="20"/>
        </w:rPr>
        <w:t xml:space="preserve">Notizie di ogni genere; l'unica certezza: qualcosa è emerso dal mare e distrugge tutto dove passa. </w:t>
      </w:r>
      <w:r>
        <w:rPr>
          <w:b/>
          <w:sz w:val="20"/>
        </w:rPr>
        <w:t>Nessuno conosce il percorso — solo l'organizzazione</w:t>
      </w:r>
      <w:r>
        <w:rPr>
          <w:sz w:val="20"/>
        </w:rPr>
        <w:t xml:space="preserve"> (</w:t>
      </w:r>
      <w:r>
        <w:rPr>
          <w:sz w:val="20"/>
        </w:rPr>
        <w:t>STORIA.md</w:t>
      </w:r>
      <w:r>
        <w:rPr>
          <w:sz w:val="20"/>
        </w:rPr>
        <w:t>, verità 3).</w:t>
      </w:r>
    </w:p>
    <w:p>
      <w:pPr>
        <w:pStyle w:val="Heading2"/>
      </w:pPr>
      <w:r>
        <w:rPr>
          <w:b/>
          <w:color w:val="8B1A1A"/>
          <w:sz w:val="27"/>
        </w:rPr>
        <w:t>Giorno 1 — ore 12:00: il riscatto</w:t>
      </w:r>
    </w:p>
    <w:p>
      <w:pPr>
        <w:pStyle w:val="ListBullet"/>
        <w:spacing w:after="40"/>
      </w:pPr>
      <w:r>
        <w:rPr>
          <w:sz w:val="20"/>
        </w:rPr>
        <w:t xml:space="preserve">Alla sala operativa arriva la richiesta: </w:t>
      </w:r>
      <w:r>
        <w:rPr>
          <w:b/>
          <w:sz w:val="20"/>
        </w:rPr>
        <w:t>1.500 kg di lingotti d'oro</w:t>
      </w:r>
      <w:r>
        <w:rPr>
          <w:sz w:val="20"/>
        </w:rPr>
        <w:t xml:space="preserve"> — 120 lingotti da 12,5 kg in 10 casse basse, ≈ 3 miliardi di ¥ (l'oro è denso: 1.500 kg sono un cubo di 42 cm di lato).</w:t>
      </w:r>
    </w:p>
    <w:p>
      <w:pPr>
        <w:pStyle w:val="ListBullet"/>
        <w:spacing w:after="40"/>
      </w:pPr>
      <w:r>
        <w:rPr>
          <w:b/>
          <w:sz w:val="20"/>
        </w:rPr>
        <w:t>Come arriva l'oro al punto</w:t>
      </w:r>
      <w:r>
        <w:rPr>
          <w:sz w:val="20"/>
        </w:rPr>
        <w:t xml:space="preserve">: la polizia lo porta </w:t>
      </w:r>
      <w:r>
        <w:rPr>
          <w:b/>
          <w:sz w:val="20"/>
        </w:rPr>
        <w:t>con un camion qualsiasi</w:t>
      </w:r>
      <w:r>
        <w:rPr>
          <w:sz w:val="20"/>
        </w:rPr>
        <w:t xml:space="preserve">. Al ponticello, </w:t>
      </w:r>
      <w:r>
        <w:rPr>
          <w:b/>
          <w:sz w:val="20"/>
        </w:rPr>
        <w:t>un muletto passa le casse da un mezzo all'altro</w:t>
      </w:r>
      <w:r>
        <w:rPr>
          <w:sz w:val="20"/>
        </w:rPr>
        <w:t>.</w:t>
      </w:r>
    </w:p>
    <w:p>
      <w:pPr>
        <w:pStyle w:val="ListBullet"/>
        <w:spacing w:after="40"/>
      </w:pPr>
      <w:r>
        <w:rPr>
          <w:b/>
          <w:sz w:val="20"/>
        </w:rPr>
        <w:t>Come se ne va</w:t>
      </w:r>
      <w:r>
        <w:rPr>
          <w:sz w:val="20"/>
        </w:rPr>
        <w:t xml:space="preserve">: sul camioncino dei terroristi — </w:t>
      </w:r>
      <w:r>
        <w:rPr>
          <w:b/>
          <w:sz w:val="20"/>
        </w:rPr>
        <w:t>uno dei bianchi della flotta, con la livrea</w:t>
      </w:r>
      <w:r>
        <w:rPr>
          <w:sz w:val="20"/>
        </w:rPr>
        <w:t xml:space="preserve">, che aspetta col </w:t>
      </w:r>
      <w:r>
        <w:rPr>
          <w:b/>
          <w:sz w:val="20"/>
        </w:rPr>
        <w:t>cassone coperto da un tendone verde legato sopra, per non far vedere le scritte</w:t>
      </w:r>
      <w:r>
        <w:rPr>
          <w:sz w:val="20"/>
        </w:rPr>
        <w:t xml:space="preserve"> (Mitsubishi Canter, targa rubata).</w:t>
      </w:r>
    </w:p>
    <w:p>
      <w:pPr>
        <w:pStyle w:val="ListBullet"/>
        <w:spacing w:after="40"/>
      </w:pPr>
      <w:r>
        <w:rPr>
          <w:b/>
          <w:sz w:val="20"/>
        </w:rPr>
        <w:t>Il messaggio</w:t>
      </w:r>
      <w:r>
        <w:rPr>
          <w:sz w:val="20"/>
        </w:rPr>
        <w:t xml:space="preserve"> (handout, da leggere al tavolo):</w:t>
      </w:r>
    </w:p>
    <w:p>
      <w:pPr>
        <w:pBdr>
          <w:left w:val="single" w:sz="12" w:space="6" w:color="999999"/>
        </w:pBdr>
        <w:ind w:left="198"/>
      </w:pPr>
      <w:r>
        <w:rPr>
          <w:sz w:val="19"/>
        </w:rPr>
        <w:t>Al Governo. Il Nushi cammina dove decidiamo noi.</w:t>
      </w:r>
    </w:p>
    <w:p>
      <w:pPr>
        <w:pBdr>
          <w:left w:val="single" w:sz="12" w:space="6" w:color="999999"/>
        </w:pBdr>
        <w:ind w:left="198"/>
      </w:pPr>
      <w:r>
        <w:rPr>
          <w:sz w:val="19"/>
        </w:rPr>
        <w:t xml:space="preserve">Domani, ore 10:00, in questo punto: </w:t>
      </w:r>
      <w:r>
        <w:rPr>
          <w:b/>
          <w:sz w:val="19"/>
        </w:rPr>
        <w:t>35°41'40.2"N 136°07'10.0"E</w:t>
      </w:r>
      <w:r>
        <w:rPr>
          <w:sz w:val="19"/>
        </w:rPr>
        <w:t>.</w:t>
      </w:r>
    </w:p>
    <w:p>
      <w:pPr>
        <w:pBdr>
          <w:left w:val="single" w:sz="12" w:space="6" w:color="999999"/>
        </w:pBdr>
        <w:ind w:left="198"/>
      </w:pPr>
      <w:r>
        <w:rPr>
          <w:sz w:val="19"/>
        </w:rPr>
        <w:t>Millecinquecento chilogrammi d'oro fino. Pochi uomini, nessun soldato.</w:t>
      </w:r>
    </w:p>
    <w:p>
      <w:pPr>
        <w:pBdr>
          <w:left w:val="single" w:sz="12" w:space="6" w:color="999999"/>
        </w:pBdr>
        <w:ind w:left="198"/>
      </w:pPr>
      <w:r>
        <w:rPr>
          <w:sz w:val="19"/>
        </w:rPr>
        <w:t>Consegnate, e la seconda centrale sarà risparmiata.</w:t>
      </w:r>
    </w:p>
    <w:p>
      <w:pPr>
        <w:pBdr>
          <w:left w:val="single" w:sz="12" w:space="6" w:color="999999"/>
        </w:pBdr>
        <w:ind w:left="198"/>
      </w:pPr>
      <w:r>
        <w:rPr>
          <w:sz w:val="19"/>
        </w:rPr>
        <w:t>— 竜宮会 Ryūgū-kai</w:t>
      </w:r>
    </w:p>
    <w:p>
      <w:pPr>
        <w:pStyle w:val="ListBullet"/>
        <w:spacing w:after="40"/>
      </w:pPr>
      <w:r>
        <w:rPr>
          <w:sz w:val="20"/>
        </w:rPr>
        <w:t xml:space="preserve">I PG gestiscono la mossa: andare? come? con quali assi nella manica? Il punto è </w:t>
      </w:r>
      <w:r>
        <w:rPr>
          <w:b/>
          <w:sz w:val="20"/>
        </w:rPr>
        <w:t>il ponticello di Habara</w:t>
      </w:r>
      <w:r>
        <w:rPr>
          <w:sz w:val="20"/>
        </w:rPr>
        <w:t xml:space="preserve"> (35.6945/136.1194); la fuga del camioncino è </w:t>
      </w:r>
      <w:r>
        <w:rPr>
          <w:b/>
          <w:sz w:val="20"/>
        </w:rPr>
        <w:t>il tunnel nel fumo</w:t>
      </w:r>
      <w:r>
        <w:rPr>
          <w:sz w:val="20"/>
        </w:rPr>
        <w:t xml:space="preserve"> (</w:t>
      </w:r>
      <w:r>
        <w:rPr>
          <w:sz w:val="20"/>
        </w:rPr>
        <w:t>INDIZI.md</w:t>
      </w:r>
      <w:r>
        <w:rPr>
          <w:sz w:val="20"/>
        </w:rPr>
        <w:t xml:space="preserve"> blocco 2): dentro, nel fumo, </w:t>
      </w:r>
      <w:r>
        <w:rPr>
          <w:b/>
          <w:sz w:val="20"/>
        </w:rPr>
        <w:t>slegano e tolgono il tendone verde dal cassone</w:t>
      </w:r>
      <w:r>
        <w:rPr>
          <w:sz w:val="20"/>
        </w:rPr>
        <w:t xml:space="preserve"> — ricompaiono </w:t>
      </w:r>
      <w:r>
        <w:rPr>
          <w:b/>
          <w:sz w:val="20"/>
        </w:rPr>
        <w:t>le scritte del camioncino bianco</w:t>
      </w:r>
      <w:r>
        <w:rPr>
          <w:sz w:val="20"/>
        </w:rPr>
        <w:t>, che esce come una ditta qualunque tra i veicoli. Tiri di osservazione; trasmettitore nel carico: 70% casse / 40% lingotto falso, −20 a impulsi.</w:t>
      </w:r>
    </w:p>
    <w:p>
      <w:pPr>
        <w:pStyle w:val="ListBullet"/>
        <w:spacing w:after="40"/>
      </w:pPr>
      <w:r>
        <w:rPr>
          <w:b/>
          <w:sz w:val="20"/>
        </w:rPr>
        <w:t>Se un poliziotto in borghese segue il camioncino dentro il tunnel, li vede togliere il tendone</w:t>
      </w:r>
      <w:r>
        <w:rPr>
          <w:sz w:val="20"/>
        </w:rPr>
        <w:t xml:space="preserve">: sotto compaiono </w:t>
      </w:r>
      <w:r>
        <w:rPr>
          <w:b/>
          <w:sz w:val="20"/>
        </w:rPr>
        <w:t>le scritte</w:t>
      </w:r>
      <w:r>
        <w:rPr>
          <w:sz w:val="20"/>
        </w:rPr>
        <w:t xml:space="preserve"> — </w:t>
      </w:r>
      <w:r>
        <w:rPr>
          <w:b/>
          <w:sz w:val="20"/>
        </w:rPr>
        <w:t>l'aggancio per trovare gli altri camioncini</w:t>
      </w:r>
      <w:r>
        <w:rPr>
          <w:sz w:val="20"/>
        </w:rPr>
        <w:t xml:space="preserve"> (</w:t>
      </w:r>
      <w:r>
        <w:rPr>
          <w:sz w:val="20"/>
        </w:rPr>
        <w:t>INDIZI.md</w:t>
      </w:r>
      <w:r>
        <w:rPr>
          <w:sz w:val="20"/>
        </w:rPr>
        <w:t xml:space="preserve"> blocco 1).</w:t>
      </w:r>
    </w:p>
    <w:p>
      <w:pPr>
        <w:pStyle w:val="ListBullet"/>
        <w:spacing w:after="40"/>
      </w:pPr>
      <w:r>
        <w:rPr>
          <w:b/>
          <w:sz w:val="20"/>
        </w:rPr>
        <w:t>Comunque vada, il mostro non si ferma.</w:t>
      </w:r>
    </w:p>
    <w:p>
      <w:pPr>
        <w:pStyle w:val="ListBullet"/>
        <w:spacing w:after="40"/>
      </w:pPr>
      <w:r>
        <w:rPr>
          <w:b/>
          <w:sz w:val="20"/>
        </w:rPr>
        <w:t>Se prendono un ostaggio</w:t>
      </w:r>
      <w:r>
        <w:rPr>
          <w:sz w:val="20"/>
        </w:rPr>
        <w:t xml:space="preserve">: è un uomo della squadra, e </w:t>
      </w:r>
      <w:r>
        <w:rPr>
          <w:b/>
          <w:sz w:val="20"/>
        </w:rPr>
        <w:t>parla del capannone perché crede che ormai sia vuoto</w:t>
      </w:r>
      <w:r>
        <w:rPr>
          <w:sz w:val="20"/>
        </w:rPr>
        <w:t xml:space="preserve"> — il gruppo lo sta sgomberando. </w:t>
      </w:r>
      <w:r>
        <w:rPr>
          <w:b/>
          <w:sz w:val="20"/>
        </w:rPr>
        <w:t>Il Contabile non esiste; il tecnico c'è, ma è dentro il capannone</w:t>
      </w:r>
      <w:r>
        <w:rPr>
          <w:sz w:val="20"/>
        </w:rPr>
        <w:t xml:space="preserve"> (</w:t>
      </w:r>
      <w:r>
        <w:rPr>
          <w:sz w:val="20"/>
        </w:rPr>
        <w:t>SCONTRI.md</w:t>
      </w:r>
      <w:r>
        <w:rPr>
          <w:sz w:val="20"/>
        </w:rPr>
        <w:t xml:space="preserve"> §2).</w:t>
      </w:r>
    </w:p>
    <w:p>
      <w:pPr>
        <w:pStyle w:val="Heading2"/>
      </w:pPr>
      <w:r>
        <w:rPr>
          <w:b/>
          <w:color w:val="8B1A1A"/>
          <w:sz w:val="27"/>
        </w:rPr>
        <w:t>Giorno 2 — mercoledì 12 novembre</w:t>
      </w:r>
    </w:p>
    <w:p>
      <w:pPr>
        <w:pStyle w:val="ListBullet"/>
        <w:spacing w:after="40"/>
      </w:pPr>
      <w:r>
        <w:rPr>
          <w:sz w:val="20"/>
        </w:rPr>
        <w:t>10:00 — la consegna.</w:t>
      </w:r>
    </w:p>
    <w:p>
      <w:pPr>
        <w:pStyle w:val="ListBullet"/>
        <w:spacing w:after="40"/>
      </w:pPr>
      <w:r>
        <w:rPr>
          <w:sz w:val="20"/>
        </w:rPr>
        <w:t xml:space="preserve">~13:30 — </w:t>
      </w:r>
      <w:r>
        <w:rPr>
          <w:b/>
          <w:sz w:val="20"/>
        </w:rPr>
        <w:t>Shimane viene distrutta</w:t>
      </w:r>
      <w:r>
        <w:rPr>
          <w:sz w:val="20"/>
        </w:rPr>
        <w:t>: la promessa era il depistaggio.</w:t>
      </w:r>
    </w:p>
    <w:p>
      <w:pPr>
        <w:pStyle w:val="ListBullet"/>
        <w:spacing w:after="40"/>
      </w:pPr>
      <w:r>
        <w:rPr>
          <w:sz w:val="20"/>
        </w:rPr>
        <w:t xml:space="preserve">Il quartier generale si sposta nel secondo punto: </w:t>
      </w:r>
      <w:r>
        <w:rPr>
          <w:b/>
          <w:sz w:val="20"/>
        </w:rPr>
        <w:t>Sala 2 — Maizuru</w:t>
      </w:r>
      <w:r>
        <w:rPr>
          <w:sz w:val="20"/>
        </w:rPr>
        <w:t xml:space="preserve"> (35.475/135.386), in mezzo alle centrali di Wakasa (</w:t>
      </w:r>
      <w:r>
        <w:rPr>
          <w:sz w:val="20"/>
        </w:rPr>
        <w:t>STORIA.md</w:t>
      </w:r>
      <w:r>
        <w:rPr>
          <w:sz w:val="20"/>
        </w:rPr>
        <w:t>).</w:t>
      </w:r>
    </w:p>
    <w:p>
      <w:pPr>
        <w:pStyle w:val="ListBullet"/>
        <w:spacing w:after="40"/>
      </w:pPr>
      <w:r>
        <w:rPr>
          <w:b/>
          <w:sz w:val="20"/>
        </w:rPr>
        <w:t>~16:00</w:t>
      </w:r>
      <w:r>
        <w:rPr>
          <w:sz w:val="20"/>
        </w:rPr>
        <w:t xml:space="preserve"> — un distretto della prefettura di Kyoto, zona in evacuazione: una squadra di «lavori in corso» non se ne va — «finiamo e poi andiamo». Il poliziotto locale si insospettisce e lo segnala: </w:t>
      </w:r>
      <w:r>
        <w:rPr>
          <w:b/>
          <w:sz w:val="20"/>
        </w:rPr>
        <w:t>è una squadra dei camioncini</w:t>
      </w:r>
      <w:r>
        <w:rPr>
          <w:sz w:val="20"/>
        </w:rPr>
        <w:t xml:space="preserve"> (</w:t>
      </w:r>
      <w:r>
        <w:rPr>
          <w:sz w:val="20"/>
        </w:rPr>
        <w:t>INDIZI.md</w:t>
      </w:r>
      <w:r>
        <w:rPr>
          <w:sz w:val="20"/>
        </w:rPr>
        <w:t xml:space="preserve"> blocco 1). Il primo filo in mano ai PG.</w:t>
      </w:r>
    </w:p>
    <w:p>
      <w:pPr>
        <w:pStyle w:val="Heading2"/>
      </w:pPr>
      <w:r>
        <w:rPr>
          <w:b/>
          <w:color w:val="8B1A1A"/>
          <w:sz w:val="27"/>
        </w:rPr>
        <w:t xml:space="preserve">La caccia ai camioncini </w:t>
      </w:r>
      <w:r>
        <w:rPr>
          <w:b/>
          <w:i/>
          <w:color w:val="8B1A1A"/>
          <w:sz w:val="27"/>
        </w:rPr>
        <w:t>(dal G2 in poi — INDIZI.md blocco 1)</w:t>
      </w:r>
    </w:p>
    <w:p>
      <w:pPr>
        <w:pStyle w:val="ListBullet"/>
        <w:spacing w:after="40"/>
      </w:pPr>
      <w:r>
        <w:rPr>
          <w:sz w:val="20"/>
        </w:rPr>
        <w:t xml:space="preserve">Ricerca su </w:t>
      </w:r>
      <w:r>
        <w:rPr>
          <w:b/>
          <w:sz w:val="20"/>
        </w:rPr>
        <w:t>telecamere e N-System</w:t>
      </w:r>
      <w:r>
        <w:rPr>
          <w:sz w:val="20"/>
        </w:rPr>
        <w:t xml:space="preserve"> (+ mappa dei reclami radio + triangolazione, 3-4 ore): si scoprono gli avamposti, tutti </w:t>
      </w:r>
      <w:r>
        <w:rPr>
          <w:b/>
          <w:sz w:val="20"/>
        </w:rPr>
        <w:t>sulla linea</w:t>
      </w:r>
      <w:r>
        <w:rPr>
          <w:sz w:val="20"/>
        </w:rPr>
        <w:t>.</w:t>
      </w:r>
    </w:p>
    <w:p>
      <w:pPr>
        <w:pStyle w:val="ListBullet"/>
        <w:spacing w:after="40"/>
      </w:pPr>
      <w:r>
        <w:rPr>
          <w:b/>
          <w:sz w:val="20"/>
        </w:rPr>
        <w:t>Due camioncini per centrale</w:t>
      </w:r>
      <w:r>
        <w:rPr>
          <w:sz w:val="20"/>
        </w:rPr>
        <w:t xml:space="preserve"> </w:t>
      </w:r>
      <w:r>
        <w:rPr>
          <w:i/>
          <w:sz w:val="20"/>
        </w:rPr>
        <w:t>(canone 2026-08-23)</w:t>
      </w:r>
      <w:r>
        <w:rPr>
          <w:sz w:val="20"/>
        </w:rPr>
        <w:t xml:space="preserve">: il faro + il mezzo di supporto. </w:t>
      </w:r>
      <w:r>
        <w:rPr>
          <w:b/>
          <w:sz w:val="20"/>
        </w:rPr>
        <w:t>Zittiti entrambi</w:t>
      </w:r>
      <w:r>
        <w:rPr>
          <w:sz w:val="20"/>
        </w:rPr>
        <w:t xml:space="preserve"> = centrale salvata, il Kaiju passa al punto successivo (dipende sempre dal percorso).</w:t>
      </w:r>
    </w:p>
    <w:p>
      <w:pPr>
        <w:pStyle w:val="ListBullet"/>
        <w:spacing w:after="40"/>
      </w:pPr>
      <w:r>
        <w:rPr>
          <w:b/>
          <w:sz w:val="20"/>
        </w:rPr>
        <w:t>Ogni camioncino è imbottito d'esplosivo</w:t>
      </w:r>
      <w:r>
        <w:rPr>
          <w:sz w:val="20"/>
        </w:rPr>
        <w:t xml:space="preserve">: se scoperti e alle strette, i mercenari </w:t>
      </w:r>
      <w:r>
        <w:rPr>
          <w:b/>
          <w:sz w:val="20"/>
        </w:rPr>
        <w:t>attivano la demolizione — un minuto — e scappano</w:t>
      </w:r>
      <w:r>
        <w:rPr>
          <w:sz w:val="20"/>
        </w:rPr>
        <w:t xml:space="preserve"> (cancella le prove). Esame di un mezzo preso intero: handout </w:t>
      </w:r>
      <w:r>
        <w:rPr>
          <w:sz w:val="20"/>
        </w:rPr>
        <w:t>HANDOUT_CAMIONCINO.html</w:t>
      </w:r>
      <w:r>
        <w:rPr>
          <w:sz w:val="20"/>
        </w:rPr>
        <w:t>.</w:t>
      </w:r>
    </w:p>
    <w:p>
      <w:pPr>
        <w:pStyle w:val="ListBullet"/>
        <w:spacing w:after="40"/>
      </w:pPr>
      <w:r>
        <w:rPr>
          <w:b/>
          <w:sz w:val="20"/>
        </w:rPr>
        <w:t>Ai primi camioncini distrutti, tutte le squadre vengono avvertite</w:t>
      </w:r>
      <w:r>
        <w:rPr>
          <w:sz w:val="20"/>
        </w:rPr>
        <w:t xml:space="preserve"> e si nascondono meglio.</w:t>
      </w:r>
    </w:p>
    <w:p>
      <w:pPr>
        <w:pStyle w:val="ListBullet"/>
        <w:spacing w:after="40"/>
      </w:pPr>
      <w:r>
        <w:rPr>
          <w:b/>
          <w:sz w:val="20"/>
        </w:rPr>
        <w:t>La squadra di Kashiwazaki-Kariwa</w:t>
      </w:r>
      <w:r>
        <w:rPr>
          <w:sz w:val="20"/>
        </w:rPr>
        <w:t xml:space="preserve"> nasconde il camioncino </w:t>
      </w:r>
      <w:r>
        <w:rPr>
          <w:b/>
          <w:sz w:val="20"/>
        </w:rPr>
        <w:t>sotto un ponte a Zenshoji</w:t>
      </w:r>
      <w:r>
        <w:rPr>
          <w:sz w:val="20"/>
        </w:rPr>
        <w:t xml:space="preserve">; nello spostarsi per riallineare il mostro sulla centrale viene </w:t>
      </w:r>
      <w:r>
        <w:rPr>
          <w:b/>
          <w:sz w:val="20"/>
        </w:rPr>
        <w:t>fotografata al passaggio di un casello</w:t>
      </w:r>
      <w:r>
        <w:rPr>
          <w:sz w:val="20"/>
        </w:rPr>
        <w:t xml:space="preserve"> — è la traccia per trovare l'ultimo camioncino.</w:t>
      </w:r>
    </w:p>
    <w:p>
      <w:pPr>
        <w:pStyle w:val="ListBullet"/>
        <w:spacing w:after="40"/>
      </w:pPr>
      <w:r>
        <w:rPr>
          <w:b/>
          <w:sz w:val="20"/>
        </w:rPr>
        <w:t>Se vengono distrutti tutti, il mostro torna all'acqua.</w:t>
      </w:r>
    </w:p>
    <w:p>
      <w:pPr>
        <w:pStyle w:val="ListBullet"/>
        <w:spacing w:after="40"/>
      </w:pPr>
      <w:r>
        <w:rPr>
          <w:b/>
          <w:sz w:val="20"/>
        </w:rPr>
        <w:t>Un prigioniero</w:t>
      </w:r>
      <w:r>
        <w:rPr>
          <w:sz w:val="20"/>
        </w:rPr>
        <w:t xml:space="preserve"> di un camioncino può rivelare il capannone.</w:t>
      </w:r>
    </w:p>
    <w:p>
      <w:pPr>
        <w:pStyle w:val="Heading2"/>
      </w:pPr>
      <w:r>
        <w:rPr>
          <w:b/>
          <w:color w:val="8B1A1A"/>
          <w:sz w:val="27"/>
        </w:rPr>
        <w:t xml:space="preserve">Il capannone </w:t>
      </w:r>
      <w:r>
        <w:rPr>
          <w:b/>
          <w:i/>
          <w:color w:val="8B1A1A"/>
          <w:sz w:val="27"/>
        </w:rPr>
        <w:t>(35.4526/135.31553 — SCONTRI.md §3, mappa: MAPPA_CAPANNONE_A3.html)</w:t>
      </w:r>
    </w:p>
    <w:p>
      <w:pPr>
        <w:pStyle w:val="ListBullet"/>
        <w:spacing w:after="40"/>
      </w:pPr>
      <w:r>
        <w:rPr>
          <w:sz w:val="20"/>
        </w:rPr>
        <w:t xml:space="preserve">Assalto al cantiere. </w:t>
      </w:r>
      <w:r>
        <w:rPr>
          <w:b/>
          <w:sz w:val="20"/>
        </w:rPr>
        <w:t>Il gruppo sta lasciando il posto.</w:t>
      </w:r>
      <w:r>
        <w:rPr>
          <w:sz w:val="20"/>
        </w:rPr>
        <w:t xml:space="preserve"> Dentro: </w:t>
      </w:r>
      <w:r>
        <w:rPr>
          <w:b/>
          <w:sz w:val="20"/>
        </w:rPr>
        <w:t>il disturbatore</w:t>
      </w:r>
      <w:r>
        <w:rPr>
          <w:sz w:val="20"/>
        </w:rPr>
        <w:t xml:space="preserve"> (su semirimorchio, antenna da calare in acqua: 30′ di preparazione), </w:t>
      </w:r>
      <w:r>
        <w:rPr>
          <w:b/>
          <w:sz w:val="20"/>
        </w:rPr>
        <w:t>il tecnico</w:t>
      </w:r>
      <w:r>
        <w:rPr>
          <w:sz w:val="20"/>
        </w:rPr>
        <w:t xml:space="preserve">, e l'archivio — con informazioni, ma </w:t>
      </w:r>
      <w:r>
        <w:rPr>
          <w:b/>
          <w:sz w:val="20"/>
        </w:rPr>
        <w:t>in gran parte distrutto</w:t>
      </w:r>
      <w:r>
        <w:rPr>
          <w:sz w:val="20"/>
        </w:rPr>
        <w:t xml:space="preserve"> (stanno bruciando le carte). </w:t>
      </w:r>
      <w:r>
        <w:rPr>
          <w:b/>
          <w:sz w:val="20"/>
        </w:rPr>
        <w:t>L'oro non è qui.</w:t>
      </w:r>
    </w:p>
    <w:p>
      <w:pPr>
        <w:pStyle w:val="ListBullet"/>
        <w:spacing w:after="40"/>
      </w:pPr>
      <w:r>
        <w:rPr>
          <w:b/>
          <w:sz w:val="20"/>
        </w:rPr>
        <w:t>Disturbatore attivato</w:t>
      </w:r>
      <w:r>
        <w:rPr>
          <w:sz w:val="20"/>
        </w:rPr>
        <w:t xml:space="preserve"> → il mostro punta al mare </w:t>
      </w:r>
      <w:r>
        <w:rPr>
          <w:b/>
          <w:sz w:val="20"/>
        </w:rPr>
        <w:t>dal punto più vicino</w:t>
      </w:r>
      <w:r>
        <w:rPr>
          <w:sz w:val="20"/>
        </w:rPr>
        <w:t>. È la vittoria.</w:t>
      </w:r>
    </w:p>
    <w:p>
      <w:pPr>
        <w:pStyle w:val="ListBullet"/>
        <w:spacing w:after="40"/>
      </w:pPr>
      <w:r>
        <w:rPr>
          <w:b/>
          <w:sz w:val="20"/>
        </w:rPr>
        <w:t>Disturbatore bloccato o spento</w:t>
      </w:r>
      <w:r>
        <w:rPr>
          <w:sz w:val="20"/>
        </w:rPr>
        <w:t xml:space="preserve"> con camioncini ancora attivi → il mostro riprende verso </w:t>
      </w:r>
      <w:r>
        <w:rPr>
          <w:b/>
          <w:sz w:val="20"/>
        </w:rPr>
        <w:t>il faro più vicino</w:t>
      </w:r>
      <w:r>
        <w:rPr>
          <w:sz w:val="20"/>
        </w:rPr>
        <w:t>.</w:t>
      </w:r>
    </w:p>
    <w:p>
      <w:pPr>
        <w:pStyle w:val="Heading2"/>
      </w:pPr>
      <w:r>
        <w:rPr>
          <w:b/>
          <w:color w:val="8B1A1A"/>
          <w:sz w:val="27"/>
        </w:rPr>
        <w:t xml:space="preserve">Lo sfondo </w:t>
      </w:r>
      <w:r>
        <w:rPr>
          <w:b/>
          <w:i/>
          <w:color w:val="8B1A1A"/>
          <w:sz w:val="27"/>
        </w:rPr>
        <w:t>(il GM tiene il tempo)</w:t>
      </w:r>
    </w:p>
    <w:p>
      <w:pPr>
        <w:pStyle w:val="ListBullet"/>
        <w:spacing w:after="40"/>
      </w:pPr>
      <w:r>
        <w:rPr>
          <w:b/>
          <w:sz w:val="20"/>
        </w:rPr>
        <w:t>Le date (canone)</w:t>
      </w:r>
      <w:r>
        <w:rPr>
          <w:sz w:val="20"/>
        </w:rPr>
        <w:t xml:space="preserve">: 1d = </w:t>
      </w:r>
      <w:r>
        <w:rPr>
          <w:b/>
          <w:sz w:val="20"/>
        </w:rPr>
        <w:t>martedì 11 novembre 1986</w:t>
      </w:r>
      <w:r>
        <w:rPr>
          <w:sz w:val="20"/>
        </w:rPr>
        <w:t xml:space="preserve"> · 2d = mercoledì 12 · 3d = giovedì 13 (il giorno nero) · 4d = venerdì 14 · sabato 15 alle 17:25: la coda (</w:t>
      </w:r>
      <w:r>
        <w:rPr>
          <w:sz w:val="20"/>
        </w:rPr>
        <w:t>SECONDO_DORMIENTE.md</w:t>
      </w:r>
      <w:r>
        <w:rPr>
          <w:sz w:val="20"/>
        </w:rPr>
        <w:t>).</w:t>
      </w:r>
    </w:p>
    <w:p>
      <w:pPr>
        <w:pStyle w:val="ListBullet"/>
        <w:spacing w:after="40"/>
      </w:pPr>
      <w:r>
        <w:rPr>
          <w:sz w:val="20"/>
        </w:rPr>
        <w:t>Posizione del mostro: un marcatore ogni 2 ore (</w:t>
      </w:r>
      <w:r>
        <w:rPr>
          <w:sz w:val="20"/>
        </w:rPr>
        <w:t>percorso-marcatori-2h.csv</w:t>
      </w:r>
      <w:r>
        <w:rPr>
          <w:sz w:val="20"/>
        </w:rPr>
        <w:t>) · bollettini ai giocatori 09:00/21:00 (</w:t>
      </w:r>
      <w:r>
        <w:rPr>
          <w:sz w:val="20"/>
        </w:rPr>
        <w:t>bollettini.md</w:t>
      </w:r>
      <w:r>
        <w:rPr>
          <w:sz w:val="20"/>
        </w:rPr>
        <w:t>).</w:t>
      </w:r>
    </w:p>
    <w:p>
      <w:pPr>
        <w:pStyle w:val="ListBullet"/>
        <w:spacing w:after="40"/>
      </w:pPr>
      <w:r>
        <w:rPr>
          <w:b/>
          <w:sz w:val="20"/>
        </w:rPr>
        <w:t>Fin dal passaggio di Genkai la bestia è una sorgente radioattiva mobile</w:t>
      </w:r>
      <w:r>
        <w:rPr>
          <w:sz w:val="20"/>
        </w:rPr>
        <w:t xml:space="preserve"> (ha attraversato l'impianto mentre cedeva): sotto i 2 km è un viaggio di sola andata — allegato al 1° bollettino.</w:t>
      </w:r>
    </w:p>
    <w:p>
      <w:pPr>
        <w:pStyle w:val="ListBullet"/>
        <w:spacing w:after="40"/>
      </w:pPr>
      <w:r>
        <w:rPr>
          <w:sz w:val="20"/>
        </w:rPr>
        <w:t>3d 07:48 — il passaggio rende inagibile la base di Maizuru (la Sala 2 si riorganizza) · 3d 09:00-13:20 — il giorno nero di Wakasa.</w:t>
      </w:r>
    </w:p>
    <w:p>
      <w:pPr>
        <w:pStyle w:val="ListBullet"/>
        <w:spacing w:after="40"/>
      </w:pPr>
      <w:r>
        <w:rPr>
          <w:b/>
          <w:sz w:val="20"/>
        </w:rPr>
        <w:t>4d 14:03 — arrivo a Kashiwazaki-Kariwa</w:t>
      </w:r>
      <w:r>
        <w:rPr>
          <w:sz w:val="20"/>
        </w:rPr>
        <w:t>: la fine della corsa.</w:t>
      </w:r>
    </w:p>
    <w:p>
      <w:pPr>
        <w:pStyle w:val="ListBullet"/>
        <w:spacing w:after="40"/>
      </w:pPr>
      <w:r>
        <w:rPr>
          <w:sz w:val="20"/>
        </w:rPr>
        <w:t>Chi attacca la bestia carica la molla (</w:t>
      </w:r>
      <w:r>
        <w:rPr>
          <w:sz w:val="20"/>
        </w:rPr>
        <w:t>arma-kaiju.md</w:t>
      </w:r>
      <w:r>
        <w:rPr>
          <w:sz w:val="20"/>
        </w:rPr>
        <w:t xml:space="preserve">). Le centrali funzionano tutte: spegnerne una = proposta dei PG + approvazione del vertice dello Stato. Mezzi e basi: </w:t>
      </w:r>
      <w:r>
        <w:rPr>
          <w:sz w:val="20"/>
        </w:rPr>
        <w:t>STORIA.md</w:t>
      </w:r>
      <w:r>
        <w:rPr>
          <w:sz w:val="20"/>
        </w:rPr>
        <w:t xml:space="preserve"> · </w:t>
      </w:r>
      <w:r>
        <w:rPr>
          <w:sz w:val="20"/>
        </w:rPr>
        <w:t>BASI_MILITARI.md</w:t>
      </w:r>
      <w:r>
        <w:rPr>
          <w:sz w:val="20"/>
        </w:rPr>
        <w:t>.</w:t>
      </w:r>
    </w:p>
    <w:p>
      <w:pPr>
        <w:pStyle w:val="ListBullet"/>
        <w:spacing w:after="40"/>
      </w:pPr>
      <w:r>
        <w:rPr>
          <w:b/>
          <w:sz w:val="20"/>
        </w:rPr>
        <w:t>Gli assi nella manica</w:t>
      </w:r>
      <w:r>
        <w:rPr>
          <w:sz w:val="20"/>
        </w:rPr>
        <w:t xml:space="preserve"> </w:t>
      </w:r>
      <w:r>
        <w:rPr>
          <w:i/>
          <w:sz w:val="20"/>
        </w:rPr>
        <w:t>(canone — dettagli in BASI_MILITARI.md)</w:t>
      </w:r>
      <w:r>
        <w:rPr>
          <w:sz w:val="20"/>
        </w:rPr>
        <w:t xml:space="preserve">: le </w:t>
      </w:r>
      <w:r>
        <w:rPr>
          <w:b/>
          <w:sz w:val="20"/>
        </w:rPr>
        <w:t>boe-microfono</w:t>
      </w:r>
      <w:r>
        <w:rPr>
          <w:sz w:val="20"/>
        </w:rPr>
        <w:t xml:space="preserve"> dei P-3 (posizione sempre, anche immersa; e il rilevamento del faro attivo in 2-3 ore) · la </w:t>
      </w:r>
      <w:r>
        <w:rPr>
          <w:b/>
          <w:sz w:val="20"/>
        </w:rPr>
        <w:t>nave-esca</w:t>
      </w:r>
      <w:r>
        <w:rPr>
          <w:sz w:val="20"/>
        </w:rPr>
        <w:t xml:space="preserve"> (sonar sulla frequenza del canto: ogni ora = 12 km fuori strada) · il </w:t>
      </w:r>
      <w:r>
        <w:rPr>
          <w:b/>
          <w:sz w:val="20"/>
        </w:rPr>
        <w:t>cecchino in prestito</w:t>
      </w:r>
      <w:r>
        <w:rPr>
          <w:sz w:val="20"/>
        </w:rPr>
        <w:t xml:space="preserve"> + giubbotti e radio a valvole · l'</w:t>
      </w:r>
      <w:r>
        <w:rPr>
          <w:b/>
          <w:sz w:val="20"/>
        </w:rPr>
        <w:t>intercettazione di Misawa</w:t>
      </w:r>
      <w:r>
        <w:rPr>
          <w:sz w:val="20"/>
        </w:rPr>
        <w:t xml:space="preserve"> sui cercapersone della Ryūgū-kai · e ogni deviazione li costringe a </w:t>
      </w:r>
      <w:r>
        <w:rPr>
          <w:b/>
          <w:sz w:val="20"/>
        </w:rPr>
        <w:t>spostare i camioncini allo scoperto</w:t>
      </w:r>
      <w:r>
        <w:rPr>
          <w:sz w:val="20"/>
        </w:rPr>
        <w:t xml:space="preserve"> = occasione investigativa.</w:t>
      </w:r>
    </w:p>
    <w:p>
      <w:pPr>
        <w:pStyle w:val="Heading2"/>
      </w:pPr>
      <w:r>
        <w:rPr>
          <w:b/>
          <w:color w:val="8B1A1A"/>
          <w:sz w:val="27"/>
        </w:rPr>
        <w:t>Spegnere una centrale in emergenza — i tempi</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Passo</w:t>
            </w:r>
          </w:p>
        </w:tc>
        <w:tc>
          <w:tcPr>
            <w:tcW w:type="dxa" w:w="5213"/>
          </w:tcPr>
          <w:p>
            <w:pPr>
              <w:spacing w:after="20"/>
            </w:pPr>
            <w:r>
              <w:rPr>
                <w:b/>
                <w:sz w:val="17"/>
              </w:rPr>
              <w:t>Tempo</w:t>
            </w:r>
          </w:p>
        </w:tc>
      </w:tr>
      <w:tr>
        <w:tc>
          <w:tcPr>
            <w:tcW w:type="dxa" w:w="5213"/>
          </w:tcPr>
          <w:p>
            <w:pPr>
              <w:spacing w:after="20"/>
            </w:pPr>
            <w:r>
              <w:rPr>
                <w:sz w:val="17"/>
              </w:rPr>
              <w:t xml:space="preserve">Proposta dei PG → </w:t>
            </w:r>
            <w:r>
              <w:rPr>
                <w:b/>
                <w:sz w:val="17"/>
              </w:rPr>
              <w:t>approvazione del vertice dello Stato</w:t>
            </w:r>
          </w:p>
        </w:tc>
        <w:tc>
          <w:tcPr>
            <w:tcW w:type="dxa" w:w="5213"/>
          </w:tcPr>
          <w:p>
            <w:pPr>
              <w:spacing w:after="20"/>
            </w:pPr>
            <w:r>
              <w:rPr>
                <w:sz w:val="17"/>
              </w:rPr>
              <w:t>da giocare: ore di telefonate e responsabilità</w:t>
            </w:r>
          </w:p>
        </w:tc>
      </w:tr>
      <w:tr>
        <w:tc>
          <w:tcPr>
            <w:tcW w:type="dxa" w:w="5213"/>
          </w:tcPr>
          <w:p>
            <w:pPr>
              <w:spacing w:after="20"/>
            </w:pPr>
            <w:r>
              <w:rPr>
                <w:sz w:val="17"/>
              </w:rPr>
              <w:t xml:space="preserve">Ordine → </w:t>
            </w:r>
            <w:r>
              <w:rPr>
                <w:b/>
                <w:sz w:val="17"/>
              </w:rPr>
              <w:t>arresto d'emergenza</w:t>
            </w:r>
            <w:r>
              <w:rPr>
                <w:sz w:val="17"/>
              </w:rPr>
              <w:t xml:space="preserve"> (le barre fermano la reazione)</w:t>
            </w:r>
          </w:p>
        </w:tc>
        <w:tc>
          <w:tcPr>
            <w:tcW w:type="dxa" w:w="5213"/>
          </w:tcPr>
          <w:p>
            <w:pPr>
              <w:spacing w:after="20"/>
            </w:pPr>
            <w:r>
              <w:rPr>
                <w:b/>
                <w:sz w:val="17"/>
              </w:rPr>
              <w:t>secondi</w:t>
            </w:r>
            <w:r>
              <w:rPr>
                <w:sz w:val="17"/>
              </w:rPr>
              <w:t>; con la catena di comando, ~1 ora dall'ordine</w:t>
            </w:r>
          </w:p>
        </w:tc>
      </w:tr>
      <w:tr>
        <w:tc>
          <w:tcPr>
            <w:tcW w:type="dxa" w:w="5213"/>
          </w:tcPr>
          <w:p>
            <w:pPr>
              <w:spacing w:after="20"/>
            </w:pPr>
            <w:r>
              <w:rPr>
                <w:sz w:val="17"/>
              </w:rPr>
              <w:t xml:space="preserve">Reattore fermo → </w:t>
            </w:r>
            <w:r>
              <w:rPr>
                <w:b/>
                <w:sz w:val="17"/>
              </w:rPr>
              <w:t>raffreddamento sicuro</w:t>
            </w:r>
            <w:r>
              <w:rPr>
                <w:sz w:val="17"/>
              </w:rPr>
              <w:t xml:space="preserve"> («spegnimento freddo»)</w:t>
            </w:r>
          </w:p>
        </w:tc>
        <w:tc>
          <w:tcPr>
            <w:tcW w:type="dxa" w:w="5213"/>
          </w:tcPr>
          <w:p>
            <w:pPr>
              <w:spacing w:after="20"/>
            </w:pPr>
            <w:r>
              <w:rPr>
                <w:b/>
                <w:sz w:val="17"/>
              </w:rPr>
              <w:t>24-72 ore</w:t>
            </w:r>
            <w:r>
              <w:rPr>
                <w:sz w:val="17"/>
              </w:rPr>
              <w:t xml:space="preserve"> di pompe ed elettricità continue</w:t>
            </w:r>
          </w:p>
        </w:tc>
      </w:tr>
    </w:tbl>
    <w:p>
      <w:pPr>
        <w:spacing w:after="40"/>
      </w:pPr>
    </w:p>
    <w:p>
      <w:r>
        <w:rPr/>
        <w:t xml:space="preserve">Il combustibile continua a produrre calore anche a reattore spento: subito il 6-7% della potenza, ~1% dopo un'ora, ~0,5% dopo un giorno. Per questo una centrale scrammata </w:t>
      </w:r>
      <w:r>
        <w:rPr>
          <w:b/>
        </w:rPr>
        <w:t>non è ancora in sicurezza</w:t>
      </w:r>
      <w:r>
        <w:rPr/>
        <w:t>: senza rete o diesel, il calore residuo la porta comunque al cedimento (è il meccanismo dei bollettini).</w:t>
      </w:r>
    </w:p>
    <w:p>
      <w:r>
        <w:rPr>
          <w:b/>
        </w:rPr>
        <w:t>Se il mostro la distrugge comunque</w:t>
      </w:r>
      <w:r>
        <w:rPr/>
        <w:t>, lo spegnimento anticipato riduce il disastro ma non lo azzera — le piscine del combustibile e i circuiti aperti rilasciano lo stesso:</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Spenta da</w:t>
            </w:r>
          </w:p>
        </w:tc>
        <w:tc>
          <w:tcPr>
            <w:tcW w:type="dxa" w:w="5213"/>
          </w:tcPr>
          <w:p>
            <w:pPr>
              <w:spacing w:after="20"/>
            </w:pPr>
            <w:r>
              <w:rPr>
                <w:b/>
                <w:sz w:val="17"/>
              </w:rPr>
              <w:t>Al passaggio</w:t>
            </w:r>
          </w:p>
        </w:tc>
      </w:tr>
      <w:tr>
        <w:tc>
          <w:tcPr>
            <w:tcW w:type="dxa" w:w="5213"/>
          </w:tcPr>
          <w:p>
            <w:pPr>
              <w:spacing w:after="20"/>
            </w:pPr>
            <w:r>
              <w:rPr>
                <w:sz w:val="17"/>
              </w:rPr>
              <w:t>meno di 6 ore</w:t>
            </w:r>
          </w:p>
        </w:tc>
        <w:tc>
          <w:tcPr>
            <w:tcW w:type="dxa" w:w="5213"/>
          </w:tcPr>
          <w:p>
            <w:pPr>
              <w:spacing w:after="20"/>
            </w:pPr>
            <w:r>
              <w:rPr>
                <w:sz w:val="17"/>
              </w:rPr>
              <w:t xml:space="preserve">quasi come accesa: cedimenti ed esplosioni come da </w:t>
            </w:r>
            <w:r>
              <w:rPr>
                <w:sz w:val="17"/>
              </w:rPr>
              <w:t>bollettini.md</w:t>
            </w:r>
          </w:p>
        </w:tc>
      </w:tr>
      <w:tr>
        <w:tc>
          <w:tcPr>
            <w:tcW w:type="dxa" w:w="5213"/>
          </w:tcPr>
          <w:p>
            <w:pPr>
              <w:spacing w:after="20"/>
            </w:pPr>
            <w:r>
              <w:rPr>
                <w:sz w:val="17"/>
              </w:rPr>
              <w:t>6-24 ore</w:t>
            </w:r>
          </w:p>
        </w:tc>
        <w:tc>
          <w:tcPr>
            <w:tcW w:type="dxa" w:w="5213"/>
          </w:tcPr>
          <w:p>
            <w:pPr>
              <w:spacing w:after="20"/>
            </w:pPr>
            <w:r>
              <w:rPr>
                <w:sz w:val="17"/>
              </w:rPr>
              <w:t>il GM ritarda i cedimenti di qualche ora</w:t>
            </w:r>
          </w:p>
        </w:tc>
      </w:tr>
      <w:tr>
        <w:tc>
          <w:tcPr>
            <w:tcW w:type="dxa" w:w="5213"/>
          </w:tcPr>
          <w:p>
            <w:pPr>
              <w:spacing w:after="20"/>
            </w:pPr>
            <w:r>
              <w:rPr>
                <w:sz w:val="17"/>
              </w:rPr>
              <w:t>più di 24 ore</w:t>
            </w:r>
          </w:p>
        </w:tc>
        <w:tc>
          <w:tcPr>
            <w:tcW w:type="dxa" w:w="5213"/>
          </w:tcPr>
          <w:p>
            <w:pPr>
              <w:spacing w:after="20"/>
            </w:pPr>
            <w:r>
              <w:rPr>
                <w:sz w:val="17"/>
              </w:rPr>
              <w:t>calore basso: rilasci ridotti, ore in più per intervenire</w:t>
            </w:r>
          </w:p>
        </w:tc>
      </w:tr>
      <w:tr>
        <w:tc>
          <w:tcPr>
            <w:tcW w:type="dxa" w:w="5213"/>
          </w:tcPr>
          <w:p>
            <w:pPr>
              <w:spacing w:after="20"/>
            </w:pPr>
            <w:r>
              <w:rPr>
                <w:sz w:val="17"/>
              </w:rPr>
              <w:t>più di 3 giorni</w:t>
            </w:r>
          </w:p>
        </w:tc>
        <w:tc>
          <w:tcPr>
            <w:tcW w:type="dxa" w:w="5213"/>
          </w:tcPr>
          <w:p>
            <w:pPr>
              <w:spacing w:after="20"/>
            </w:pPr>
            <w:r>
              <w:rPr>
                <w:sz w:val="17"/>
              </w:rPr>
              <w:t>spegnimento freddo: niente esplosioni — restano i danni fisici e i rilasci dalle piscine</w:t>
            </w:r>
          </w:p>
        </w:tc>
      </w:tr>
    </w:tbl>
    <w:p>
      <w:pPr>
        <w:spacing w:after="40"/>
      </w:pPr>
    </w:p>
    <w:p>
      <w:r>
        <w:br w:type="page"/>
      </w:r>
    </w:p>
    <w:p>
      <w:pPr>
        <w:pStyle w:val="Heading1"/>
      </w:pPr>
      <w:r>
        <w:rPr>
          <w:color w:val="1E1E1E"/>
        </w:rPr>
        <w:t>4 · La linea maestra e le tre vie</w:t>
      </w:r>
    </w:p>
    <w:p>
      <w:r>
        <w:rPr>
          <w:i/>
          <w:color w:val="595959"/>
          <w:sz w:val="19"/>
        </w:rPr>
        <w:t>il quadro giorno per giorno: nastro, fari, storia — e le leve dei PG</w:t>
      </w:r>
    </w:p>
    <w:p>
      <w:pPr>
        <w:pStyle w:val="Heading2"/>
      </w:pPr>
      <w:r>
        <w:rPr>
          <w:b/>
          <w:color w:val="8B1A1A"/>
          <w:sz w:val="27"/>
        </w:rPr>
        <w:t xml:space="preserve">3. La linea maestra </w:t>
      </w:r>
      <w:r>
        <w:rPr>
          <w:b/>
          <w:i/>
          <w:color w:val="8B1A1A"/>
          <w:sz w:val="27"/>
        </w:rPr>
        <w:t>(fusione nastro + storia + fari — il quadro che non sta in nessun altro file)</w:t>
      </w:r>
    </w:p>
    <w:p>
      <w:r>
        <w:rPr/>
        <w:t xml:space="preserve">Nastro CANONE: </w:t>
      </w:r>
      <w:r>
        <w:rPr>
          <w:rFonts w:ascii="Consolas" w:hAnsi="Consolas"/>
          <w:sz w:val="19"/>
        </w:rPr>
        <w:t>percorso-marcatori-2h.csv</w:t>
      </w:r>
      <w:r>
        <w:rPr/>
        <w:t xml:space="preserve"> — </w:t>
      </w:r>
      <w:r>
        <w:rPr>
          <w:b/>
        </w:rPr>
        <w:t>12 km/h esatti (verificati), H24, 80 ore</w:t>
      </w:r>
      <w:r>
        <w:rPr/>
        <w:t xml:space="preserve"> (nodo notte SCIOLTO: si muove sempre — decisione #22). </w:t>
      </w:r>
      <w:r>
        <w:rPr>
          <w:b/>
        </w:rPr>
        <w:t>Date CANONE (#31): 1d = martedì 11 novembre 1986</w:t>
      </w:r>
      <w:r>
        <w:rPr/>
        <w:t xml:space="preserve"> (sbarco ven 14; Mihara sab 15).</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G</w:t>
            </w:r>
          </w:p>
        </w:tc>
        <w:tc>
          <w:tcPr>
            <w:tcW w:type="dxa" w:w="2085"/>
          </w:tcPr>
          <w:p>
            <w:pPr>
              <w:spacing w:after="20"/>
            </w:pPr>
            <w:r>
              <w:rPr>
                <w:b/>
                <w:sz w:val="17"/>
              </w:rPr>
              <w:t>Ora</w:t>
            </w:r>
          </w:p>
        </w:tc>
        <w:tc>
          <w:tcPr>
            <w:tcW w:type="dxa" w:w="2085"/>
          </w:tcPr>
          <w:p>
            <w:pPr>
              <w:spacing w:after="20"/>
            </w:pPr>
            <w:r>
              <w:rPr>
                <w:b/>
                <w:sz w:val="17"/>
              </w:rPr>
              <w:t>Il Nushi (km)</w:t>
            </w:r>
          </w:p>
        </w:tc>
        <w:tc>
          <w:tcPr>
            <w:tcW w:type="dxa" w:w="2085"/>
          </w:tcPr>
          <w:p>
            <w:pPr>
              <w:spacing w:after="20"/>
            </w:pPr>
            <w:r>
              <w:rPr>
                <w:b/>
                <w:sz w:val="17"/>
              </w:rPr>
              <w:t>Il faro che canta</w:t>
            </w:r>
          </w:p>
        </w:tc>
        <w:tc>
          <w:tcPr>
            <w:tcW w:type="dxa" w:w="2085"/>
          </w:tcPr>
          <w:p>
            <w:pPr>
              <w:spacing w:after="20"/>
            </w:pPr>
            <w:r>
              <w:rPr>
                <w:b/>
                <w:sz w:val="17"/>
              </w:rPr>
              <w:t>La storia</w:t>
            </w:r>
          </w:p>
        </w:tc>
      </w:tr>
      <w:tr>
        <w:tc>
          <w:tcPr>
            <w:tcW w:type="dxa" w:w="2085"/>
          </w:tcPr>
          <w:p>
            <w:pPr>
              <w:spacing w:after="20"/>
            </w:pPr>
            <w:r>
              <w:rPr>
                <w:sz w:val="17"/>
              </w:rPr>
              <w:t>−5…−1 (5-10/11)</w:t>
            </w:r>
          </w:p>
        </w:tc>
        <w:tc>
          <w:tcPr>
            <w:tcW w:type="dxa" w:w="2085"/>
          </w:tcPr>
          <w:p>
            <w:pPr>
              <w:spacing w:after="20"/>
            </w:pPr>
          </w:p>
        </w:tc>
        <w:tc>
          <w:tcPr>
            <w:tcW w:type="dxa" w:w="2085"/>
          </w:tcPr>
          <w:p>
            <w:pPr>
              <w:spacing w:after="20"/>
            </w:pPr>
            <w:r>
              <w:rPr>
                <w:sz w:val="17"/>
              </w:rPr>
              <w:t>dorme al largo; poi le notti del canto a Madara</w:t>
            </w:r>
          </w:p>
        </w:tc>
        <w:tc>
          <w:tcPr>
            <w:tcW w:type="dxa" w:w="2085"/>
          </w:tcPr>
          <w:p>
            <w:pPr>
              <w:spacing w:after="20"/>
            </w:pPr>
            <w:r>
              <w:rPr>
                <w:sz w:val="17"/>
              </w:rPr>
              <w:t xml:space="preserve">— piazzamento camion (5-6/11); poi </w:t>
            </w:r>
            <w:r>
              <w:rPr>
                <w:b/>
                <w:sz w:val="17"/>
              </w:rPr>
              <w:t>Genkai</w:t>
            </w:r>
            <w:r>
              <w:rPr>
                <w:sz w:val="17"/>
              </w:rPr>
              <w:t xml:space="preserve"> acceso</w:t>
            </w:r>
          </w:p>
        </w:tc>
        <w:tc>
          <w:tcPr>
            <w:tcW w:type="dxa" w:w="2085"/>
          </w:tcPr>
          <w:p>
            <w:pPr>
              <w:spacing w:after="20"/>
            </w:pPr>
            <w:r>
              <w:rPr>
                <w:sz w:val="17"/>
              </w:rPr>
              <w:t>i camion sulle telecamere; il rombo nelle notti (nessuno capisce)</w:t>
            </w:r>
          </w:p>
        </w:tc>
      </w:tr>
      <w:tr>
        <w:tc>
          <w:tcPr>
            <w:tcW w:type="dxa" w:w="2085"/>
          </w:tcPr>
          <w:p>
            <w:pPr>
              <w:spacing w:after="20"/>
            </w:pPr>
            <w:r>
              <w:rPr>
                <w:sz w:val="17"/>
              </w:rPr>
              <w:t>1</w:t>
            </w:r>
          </w:p>
        </w:tc>
        <w:tc>
          <w:tcPr>
            <w:tcW w:type="dxa" w:w="2085"/>
          </w:tcPr>
          <w:p>
            <w:pPr>
              <w:spacing w:after="20"/>
            </w:pPr>
            <w:r>
              <w:rPr>
                <w:sz w:val="17"/>
              </w:rPr>
              <w:t>06:05-07:00</w:t>
            </w:r>
          </w:p>
        </w:tc>
        <w:tc>
          <w:tcPr>
            <w:tcW w:type="dxa" w:w="2085"/>
          </w:tcPr>
          <w:p>
            <w:pPr>
              <w:spacing w:after="20"/>
            </w:pPr>
            <w:r>
              <w:rPr>
                <w:sz w:val="17"/>
              </w:rPr>
              <w:t xml:space="preserve">parte da Madara → </w:t>
            </w:r>
            <w:r>
              <w:rPr>
                <w:b/>
                <w:sz w:val="17"/>
              </w:rPr>
              <w:t>attraversa Genkai</w:t>
            </w:r>
            <w:r>
              <w:rPr>
                <w:sz w:val="17"/>
              </w:rPr>
              <w:t xml:space="preserve"> (11): turbine e prese distrutte, i reattori cadono DOPO (U1 esplode 2d 11:20); poi </w:t>
            </w:r>
            <w:r>
              <w:rPr>
                <w:b/>
                <w:sz w:val="17"/>
              </w:rPr>
              <w:t>devia attorno alla termoelettrica di Karatsu</w:t>
            </w:r>
            <w:r>
              <w:rPr>
                <w:sz w:val="17"/>
              </w:rPr>
              <w:t xml:space="preserve"> (la 1ª anomalia)</w:t>
            </w:r>
          </w:p>
        </w:tc>
        <w:tc>
          <w:tcPr>
            <w:tcW w:type="dxa" w:w="2085"/>
          </w:tcPr>
          <w:p>
            <w:pPr>
              <w:spacing w:after="20"/>
            </w:pPr>
            <w:r>
              <w:rPr>
                <w:sz w:val="17"/>
              </w:rPr>
              <w:t xml:space="preserve">Genkai † → </w:t>
            </w:r>
            <w:r>
              <w:rPr>
                <w:b/>
                <w:sz w:val="17"/>
              </w:rPr>
              <w:t>Shimane</w:t>
            </w:r>
            <w:r>
              <w:rPr>
                <w:sz w:val="17"/>
              </w:rPr>
              <w:t xml:space="preserve"> acceso a mano</w:t>
            </w:r>
          </w:p>
        </w:tc>
        <w:tc>
          <w:tcPr>
            <w:tcW w:type="dxa" w:w="2085"/>
          </w:tcPr>
          <w:p>
            <w:pPr>
              <w:spacing w:after="20"/>
            </w:pPr>
            <w:r>
              <w:rPr>
                <w:sz w:val="17"/>
              </w:rPr>
              <w:t>08-20: nasce il centro (Saga → Karatsu → interforze → QG Tokyo)</w:t>
            </w:r>
          </w:p>
        </w:tc>
      </w:tr>
      <w:tr>
        <w:tc>
          <w:tcPr>
            <w:tcW w:type="dxa" w:w="2085"/>
          </w:tcPr>
          <w:p>
            <w:pPr>
              <w:spacing w:after="20"/>
            </w:pPr>
            <w:r>
              <w:rPr>
                <w:sz w:val="17"/>
              </w:rPr>
              <w:t>1</w:t>
            </w:r>
          </w:p>
        </w:tc>
        <w:tc>
          <w:tcPr>
            <w:tcW w:type="dxa" w:w="2085"/>
          </w:tcPr>
          <w:p>
            <w:pPr>
              <w:spacing w:after="20"/>
            </w:pPr>
            <w:r>
              <w:rPr>
                <w:sz w:val="17"/>
              </w:rPr>
              <w:t>12:00</w:t>
            </w:r>
          </w:p>
        </w:tc>
        <w:tc>
          <w:tcPr>
            <w:tcW w:type="dxa" w:w="2085"/>
          </w:tcPr>
          <w:p>
            <w:pPr>
              <w:spacing w:after="20"/>
            </w:pPr>
            <w:r>
              <w:rPr>
                <w:sz w:val="17"/>
              </w:rPr>
              <w:t>in mare, Hibiki-nada (~70)</w:t>
            </w:r>
          </w:p>
        </w:tc>
        <w:tc>
          <w:tcPr>
            <w:tcW w:type="dxa" w:w="2085"/>
          </w:tcPr>
          <w:p>
            <w:pPr>
              <w:spacing w:after="20"/>
            </w:pPr>
            <w:r>
              <w:rPr>
                <w:sz w:val="17"/>
              </w:rPr>
              <w:t>Shimane</w:t>
            </w:r>
          </w:p>
        </w:tc>
        <w:tc>
          <w:tcPr>
            <w:tcW w:type="dxa" w:w="2085"/>
          </w:tcPr>
          <w:p>
            <w:pPr>
              <w:spacing w:after="20"/>
            </w:pPr>
            <w:r>
              <w:rPr>
                <w:b/>
                <w:sz w:val="17"/>
              </w:rPr>
              <w:t>la richiesta alla sala operativa</w:t>
            </w:r>
            <w:r>
              <w:rPr>
                <w:sz w:val="17"/>
              </w:rPr>
              <w:t>: 1,5 t d'oro, coordinate nel messaggio, «la seconda centrale sarà risparmiata»</w:t>
            </w:r>
          </w:p>
        </w:tc>
      </w:tr>
      <w:tr>
        <w:tc>
          <w:tcPr>
            <w:tcW w:type="dxa" w:w="2085"/>
          </w:tcPr>
          <w:p>
            <w:pPr>
              <w:spacing w:after="20"/>
            </w:pPr>
            <w:r>
              <w:rPr>
                <w:sz w:val="17"/>
              </w:rPr>
              <w:t>1</w:t>
            </w:r>
          </w:p>
        </w:tc>
        <w:tc>
          <w:tcPr>
            <w:tcW w:type="dxa" w:w="2085"/>
          </w:tcPr>
          <w:p>
            <w:pPr>
              <w:spacing w:after="20"/>
            </w:pPr>
            <w:r>
              <w:rPr>
                <w:sz w:val="17"/>
              </w:rPr>
              <w:t>sera</w:t>
            </w:r>
          </w:p>
        </w:tc>
        <w:tc>
          <w:tcPr>
            <w:tcW w:type="dxa" w:w="2085"/>
          </w:tcPr>
          <w:p>
            <w:pPr>
              <w:spacing w:after="20"/>
            </w:pPr>
            <w:r>
              <w:rPr>
                <w:sz w:val="17"/>
              </w:rPr>
              <w:t>largo di Yamaguchi (~150)</w:t>
            </w:r>
          </w:p>
        </w:tc>
        <w:tc>
          <w:tcPr>
            <w:tcW w:type="dxa" w:w="2085"/>
          </w:tcPr>
          <w:p>
            <w:pPr>
              <w:spacing w:after="20"/>
            </w:pPr>
            <w:r>
              <w:rPr>
                <w:sz w:val="17"/>
              </w:rPr>
              <w:t>Shimane</w:t>
            </w:r>
          </w:p>
        </w:tc>
        <w:tc>
          <w:tcPr>
            <w:tcW w:type="dxa" w:w="2085"/>
          </w:tcPr>
          <w:p>
            <w:pPr>
              <w:spacing w:after="20"/>
            </w:pPr>
            <w:r>
              <w:rPr>
                <w:sz w:val="17"/>
              </w:rPr>
              <w:t>il gōgai in stampa; lo Stato raduna l'oro in una notte (Osaka)</w:t>
            </w:r>
          </w:p>
        </w:tc>
      </w:tr>
      <w:tr>
        <w:tc>
          <w:tcPr>
            <w:tcW w:type="dxa" w:w="2085"/>
          </w:tcPr>
          <w:p>
            <w:pPr>
              <w:spacing w:after="20"/>
            </w:pPr>
            <w:r>
              <w:rPr>
                <w:sz w:val="17"/>
              </w:rPr>
              <w:t>2</w:t>
            </w:r>
          </w:p>
        </w:tc>
        <w:tc>
          <w:tcPr>
            <w:tcW w:type="dxa" w:w="2085"/>
          </w:tcPr>
          <w:p>
            <w:pPr>
              <w:spacing w:after="20"/>
            </w:pPr>
            <w:r>
              <w:rPr>
                <w:b/>
                <w:sz w:val="17"/>
              </w:rPr>
              <w:t>10:00</w:t>
            </w:r>
          </w:p>
        </w:tc>
        <w:tc>
          <w:tcPr>
            <w:tcW w:type="dxa" w:w="2085"/>
          </w:tcPr>
          <w:p>
            <w:pPr>
              <w:spacing w:after="20"/>
            </w:pPr>
            <w:r>
              <w:rPr>
                <w:sz w:val="17"/>
              </w:rPr>
              <w:t>costa ovest di Shimane (~300)</w:t>
            </w:r>
          </w:p>
        </w:tc>
        <w:tc>
          <w:tcPr>
            <w:tcW w:type="dxa" w:w="2085"/>
          </w:tcPr>
          <w:p>
            <w:pPr>
              <w:spacing w:after="20"/>
            </w:pPr>
            <w:r>
              <w:rPr>
                <w:sz w:val="17"/>
              </w:rPr>
              <w:t>Shimane</w:t>
            </w:r>
          </w:p>
        </w:tc>
        <w:tc>
          <w:tcPr>
            <w:tcW w:type="dxa" w:w="2085"/>
          </w:tcPr>
          <w:p>
            <w:pPr>
              <w:spacing w:after="20"/>
            </w:pPr>
            <w:r>
              <w:rPr>
                <w:b/>
                <w:sz w:val="17"/>
              </w:rPr>
              <w:t>la consegna</w:t>
            </w:r>
            <w:r>
              <w:rPr>
                <w:sz w:val="17"/>
              </w:rPr>
              <w:t xml:space="preserve">: il ponticello di Habara → il tunnel nel fumo, il cambio del telo — l'eventuale </w:t>
            </w:r>
            <w:r>
              <w:rPr>
                <w:b/>
                <w:sz w:val="17"/>
              </w:rPr>
              <w:t>ostaggio</w:t>
            </w:r>
          </w:p>
        </w:tc>
      </w:tr>
      <w:tr>
        <w:tc>
          <w:tcPr>
            <w:tcW w:type="dxa" w:w="2085"/>
          </w:tcPr>
          <w:p>
            <w:pPr>
              <w:spacing w:after="20"/>
            </w:pPr>
            <w:r>
              <w:rPr>
                <w:sz w:val="17"/>
              </w:rPr>
              <w:t>2</w:t>
            </w:r>
          </w:p>
        </w:tc>
        <w:tc>
          <w:tcPr>
            <w:tcW w:type="dxa" w:w="2085"/>
          </w:tcPr>
          <w:p>
            <w:pPr>
              <w:spacing w:after="20"/>
            </w:pPr>
            <w:r>
              <w:rPr>
                <w:b/>
                <w:sz w:val="17"/>
              </w:rPr>
              <w:t>13:37</w:t>
            </w:r>
          </w:p>
        </w:tc>
        <w:tc>
          <w:tcPr>
            <w:tcW w:type="dxa" w:w="2085"/>
          </w:tcPr>
          <w:p>
            <w:pPr>
              <w:spacing w:after="20"/>
            </w:pPr>
            <w:r>
              <w:rPr>
                <w:b/>
                <w:sz w:val="17"/>
              </w:rPr>
              <w:t>Shimane colpita</w:t>
            </w:r>
            <w:r>
              <w:rPr>
                <w:sz w:val="17"/>
              </w:rPr>
              <w:t xml:space="preserve"> (373) — e Matsue investita dall'onda del lago Shinji</w:t>
            </w:r>
          </w:p>
        </w:tc>
        <w:tc>
          <w:tcPr>
            <w:tcW w:type="dxa" w:w="2085"/>
          </w:tcPr>
          <w:p>
            <w:pPr>
              <w:spacing w:after="20"/>
            </w:pPr>
            <w:r>
              <w:rPr>
                <w:sz w:val="17"/>
              </w:rPr>
              <w:t xml:space="preserve">Shimane † → </w:t>
            </w:r>
            <w:r>
              <w:rPr>
                <w:b/>
                <w:sz w:val="17"/>
              </w:rPr>
              <w:t>Takahama</w:t>
            </w:r>
          </w:p>
        </w:tc>
        <w:tc>
          <w:tcPr>
            <w:tcW w:type="dxa" w:w="2085"/>
          </w:tcPr>
          <w:p>
            <w:pPr>
              <w:spacing w:after="20"/>
            </w:pPr>
            <w:r>
              <w:rPr>
                <w:b/>
                <w:sz w:val="17"/>
              </w:rPr>
              <w:t>il QG si sposta: Sala 2 a Maizuru</w:t>
            </w:r>
          </w:p>
        </w:tc>
      </w:tr>
      <w:tr>
        <w:tc>
          <w:tcPr>
            <w:tcW w:type="dxa" w:w="2085"/>
          </w:tcPr>
          <w:p>
            <w:pPr>
              <w:spacing w:after="20"/>
            </w:pPr>
            <w:r>
              <w:rPr>
                <w:sz w:val="17"/>
              </w:rPr>
              <w:t>2</w:t>
            </w:r>
          </w:p>
        </w:tc>
        <w:tc>
          <w:tcPr>
            <w:tcW w:type="dxa" w:w="2085"/>
          </w:tcPr>
          <w:p>
            <w:pPr>
              <w:spacing w:after="20"/>
            </w:pPr>
            <w:r>
              <w:rPr>
                <w:sz w:val="17"/>
              </w:rPr>
              <w:t>~16:00</w:t>
            </w:r>
          </w:p>
        </w:tc>
        <w:tc>
          <w:tcPr>
            <w:tcW w:type="dxa" w:w="2085"/>
          </w:tcPr>
          <w:p>
            <w:pPr>
              <w:spacing w:after="20"/>
            </w:pPr>
            <w:r>
              <w:rPr>
                <w:sz w:val="17"/>
              </w:rPr>
              <w:t>costa di Tottori</w:t>
            </w:r>
          </w:p>
        </w:tc>
        <w:tc>
          <w:tcPr>
            <w:tcW w:type="dxa" w:w="2085"/>
          </w:tcPr>
          <w:p>
            <w:pPr>
              <w:spacing w:after="20"/>
            </w:pPr>
            <w:r>
              <w:rPr>
                <w:sz w:val="17"/>
              </w:rPr>
              <w:t>Takahama</w:t>
            </w:r>
          </w:p>
        </w:tc>
        <w:tc>
          <w:tcPr>
            <w:tcW w:type="dxa" w:w="2085"/>
          </w:tcPr>
          <w:p>
            <w:pPr>
              <w:spacing w:after="20"/>
            </w:pPr>
            <w:r>
              <w:rPr>
                <w:b/>
                <w:sz w:val="17"/>
              </w:rPr>
              <w:t>la squadra-lavori che non evacua</w:t>
            </w:r>
            <w:r>
              <w:rPr>
                <w:sz w:val="17"/>
              </w:rPr>
              <w:t xml:space="preserve"> (pref. Kyoto): il primo filo</w:t>
            </w:r>
          </w:p>
        </w:tc>
      </w:tr>
      <w:tr>
        <w:tc>
          <w:tcPr>
            <w:tcW w:type="dxa" w:w="2085"/>
          </w:tcPr>
          <w:p>
            <w:pPr>
              <w:spacing w:after="20"/>
            </w:pPr>
            <w:r>
              <w:rPr>
                <w:sz w:val="17"/>
              </w:rPr>
              <w:t>2</w:t>
            </w:r>
          </w:p>
        </w:tc>
        <w:tc>
          <w:tcPr>
            <w:tcW w:type="dxa" w:w="2085"/>
          </w:tcPr>
          <w:p>
            <w:pPr>
              <w:spacing w:after="20"/>
            </w:pPr>
            <w:r>
              <w:rPr>
                <w:sz w:val="17"/>
              </w:rPr>
              <w:t>notte</w:t>
            </w:r>
          </w:p>
        </w:tc>
        <w:tc>
          <w:tcPr>
            <w:tcW w:type="dxa" w:w="2085"/>
          </w:tcPr>
          <w:p>
            <w:pPr>
              <w:spacing w:after="20"/>
            </w:pPr>
            <w:r>
              <w:rPr>
                <w:sz w:val="17"/>
              </w:rPr>
              <w:t>doppia Tottori (~500)</w:t>
            </w:r>
          </w:p>
        </w:tc>
        <w:tc>
          <w:tcPr>
            <w:tcW w:type="dxa" w:w="2085"/>
          </w:tcPr>
          <w:p>
            <w:pPr>
              <w:spacing w:after="20"/>
            </w:pPr>
            <w:r>
              <w:rPr>
                <w:sz w:val="17"/>
              </w:rPr>
              <w:t>Takahama</w:t>
            </w:r>
          </w:p>
        </w:tc>
        <w:tc>
          <w:tcPr>
            <w:tcW w:type="dxa" w:w="2085"/>
          </w:tcPr>
          <w:p>
            <w:pPr>
              <w:spacing w:after="20"/>
            </w:pPr>
            <w:r>
              <w:rPr>
                <w:sz w:val="17"/>
              </w:rPr>
              <w:t xml:space="preserve">il camioncino ritelonato arriva </w:t>
            </w:r>
            <w:r>
              <w:rPr>
                <w:b/>
                <w:sz w:val="17"/>
              </w:rPr>
              <w:t>al capannone</w:t>
            </w:r>
            <w:r>
              <w:rPr>
                <w:sz w:val="17"/>
              </w:rPr>
              <w:t>; il trasmettitore (se vivo) riparla in viaggio</w:t>
            </w:r>
          </w:p>
        </w:tc>
      </w:tr>
      <w:tr>
        <w:tc>
          <w:tcPr>
            <w:tcW w:type="dxa" w:w="2085"/>
          </w:tcPr>
          <w:p>
            <w:pPr>
              <w:spacing w:after="20"/>
            </w:pPr>
            <w:r>
              <w:rPr>
                <w:sz w:val="17"/>
              </w:rPr>
              <w:t>3</w:t>
            </w:r>
          </w:p>
        </w:tc>
        <w:tc>
          <w:tcPr>
            <w:tcW w:type="dxa" w:w="2085"/>
          </w:tcPr>
          <w:p>
            <w:pPr>
              <w:spacing w:after="20"/>
            </w:pPr>
            <w:r>
              <w:rPr>
                <w:sz w:val="17"/>
              </w:rPr>
              <w:t>05:00-07:14</w:t>
            </w:r>
          </w:p>
        </w:tc>
        <w:tc>
          <w:tcPr>
            <w:tcW w:type="dxa" w:w="2085"/>
          </w:tcPr>
          <w:p>
            <w:pPr>
              <w:spacing w:after="20"/>
            </w:pPr>
            <w:r>
              <w:rPr>
                <w:b/>
                <w:sz w:val="17"/>
              </w:rPr>
              <w:t>circumnaviga la termoelettrica di Miyazu</w:t>
            </w:r>
            <w:r>
              <w:rPr>
                <w:sz w:val="17"/>
              </w:rPr>
              <w:t xml:space="preserve"> (la 2ª deviazione — gemella di Karatsu: la regola del fastidio in chiaro)</w:t>
            </w:r>
          </w:p>
        </w:tc>
        <w:tc>
          <w:tcPr>
            <w:tcW w:type="dxa" w:w="2085"/>
          </w:tcPr>
          <w:p>
            <w:pPr>
              <w:spacing w:after="20"/>
            </w:pPr>
            <w:r>
              <w:rPr>
                <w:sz w:val="17"/>
              </w:rPr>
              <w:t>Takahama</w:t>
            </w:r>
          </w:p>
        </w:tc>
        <w:tc>
          <w:tcPr>
            <w:tcW w:type="dxa" w:w="2085"/>
          </w:tcPr>
          <w:p>
            <w:pPr>
              <w:spacing w:after="20"/>
            </w:pPr>
          </w:p>
        </w:tc>
      </w:tr>
      <w:tr>
        <w:tc>
          <w:tcPr>
            <w:tcW w:type="dxa" w:w="2085"/>
          </w:tcPr>
          <w:p>
            <w:pPr>
              <w:spacing w:after="20"/>
            </w:pPr>
            <w:r>
              <w:rPr>
                <w:sz w:val="17"/>
              </w:rPr>
              <w:t>3</w:t>
            </w:r>
          </w:p>
        </w:tc>
        <w:tc>
          <w:tcPr>
            <w:tcW w:type="dxa" w:w="2085"/>
          </w:tcPr>
          <w:p>
            <w:pPr>
              <w:spacing w:after="20"/>
            </w:pPr>
            <w:r>
              <w:rPr>
                <w:b/>
                <w:sz w:val="17"/>
              </w:rPr>
              <w:t>08:49-13:20</w:t>
            </w:r>
          </w:p>
        </w:tc>
        <w:tc>
          <w:tcPr>
            <w:tcW w:type="dxa" w:w="2085"/>
          </w:tcPr>
          <w:p>
            <w:pPr>
              <w:spacing w:after="20"/>
            </w:pPr>
            <w:r>
              <w:rPr>
                <w:b/>
                <w:sz w:val="17"/>
              </w:rPr>
              <w:t>IL GIORNO NERO: Takahama · Ōi · Mihama · Fugen · Tsuruga</w:t>
            </w:r>
            <w:r>
              <w:rPr>
                <w:sz w:val="17"/>
              </w:rPr>
              <w:t xml:space="preserve"> (611-663)</w:t>
            </w:r>
          </w:p>
        </w:tc>
        <w:tc>
          <w:tcPr>
            <w:tcW w:type="dxa" w:w="2085"/>
          </w:tcPr>
          <w:p>
            <w:pPr>
              <w:spacing w:after="20"/>
            </w:pPr>
            <w:r>
              <w:rPr>
                <w:sz w:val="17"/>
              </w:rPr>
              <w:t xml:space="preserve">4 fari † in sequenza → </w:t>
            </w:r>
            <w:r>
              <w:rPr>
                <w:b/>
                <w:sz w:val="17"/>
              </w:rPr>
              <w:t>Kashiwazaki</w:t>
            </w:r>
          </w:p>
        </w:tc>
        <w:tc>
          <w:tcPr>
            <w:tcW w:type="dxa" w:w="2085"/>
          </w:tcPr>
          <w:p>
            <w:pPr>
              <w:spacing w:after="20"/>
            </w:pPr>
            <w:r>
              <w:rPr>
                <w:sz w:val="17"/>
              </w:rPr>
              <w:t>l'ostaggio interrogato → il capannone («lo credono vuoto»)</w:t>
            </w:r>
          </w:p>
        </w:tc>
      </w:tr>
      <w:tr>
        <w:tc>
          <w:tcPr>
            <w:tcW w:type="dxa" w:w="2085"/>
          </w:tcPr>
          <w:p>
            <w:pPr>
              <w:spacing w:after="20"/>
            </w:pPr>
            <w:r>
              <w:rPr>
                <w:sz w:val="17"/>
              </w:rPr>
              <w:t>3-4</w:t>
            </w:r>
          </w:p>
        </w:tc>
        <w:tc>
          <w:tcPr>
            <w:tcW w:type="dxa" w:w="2085"/>
          </w:tcPr>
          <w:p>
            <w:pPr>
              <w:spacing w:after="20"/>
            </w:pPr>
            <w:r>
              <w:rPr>
                <w:sz w:val="17"/>
              </w:rPr>
              <w:t>notte-mattina</w:t>
            </w:r>
          </w:p>
        </w:tc>
        <w:tc>
          <w:tcPr>
            <w:tcW w:type="dxa" w:w="2085"/>
          </w:tcPr>
          <w:p>
            <w:pPr>
              <w:spacing w:after="20"/>
            </w:pPr>
            <w:r>
              <w:rPr>
                <w:sz w:val="17"/>
              </w:rPr>
              <w:t>risale il mare (~750-930)</w:t>
            </w:r>
          </w:p>
        </w:tc>
        <w:tc>
          <w:tcPr>
            <w:tcW w:type="dxa" w:w="2085"/>
          </w:tcPr>
          <w:p>
            <w:pPr>
              <w:spacing w:after="20"/>
            </w:pPr>
            <w:r>
              <w:rPr>
                <w:sz w:val="17"/>
              </w:rPr>
              <w:t>Kashiwazaki</w:t>
            </w:r>
          </w:p>
        </w:tc>
        <w:tc>
          <w:tcPr>
            <w:tcW w:type="dxa" w:w="2085"/>
          </w:tcPr>
          <w:p>
            <w:pPr>
              <w:spacing w:after="20"/>
            </w:pPr>
            <w:r>
              <w:rPr>
                <w:b/>
                <w:sz w:val="17"/>
              </w:rPr>
              <w:t>l'assalto al capannone di Maizuru</w:t>
            </w:r>
            <w:r>
              <w:rPr>
                <w:sz w:val="17"/>
              </w:rPr>
              <w:t xml:space="preserve"> — la finestra</w:t>
            </w:r>
          </w:p>
        </w:tc>
      </w:tr>
      <w:tr>
        <w:tc>
          <w:tcPr>
            <w:tcW w:type="dxa" w:w="2085"/>
          </w:tcPr>
          <w:p>
            <w:pPr>
              <w:spacing w:after="20"/>
            </w:pPr>
            <w:r>
              <w:rPr>
                <w:sz w:val="17"/>
              </w:rPr>
              <w:t>4</w:t>
            </w:r>
          </w:p>
        </w:tc>
        <w:tc>
          <w:tcPr>
            <w:tcW w:type="dxa" w:w="2085"/>
          </w:tcPr>
          <w:p>
            <w:pPr>
              <w:spacing w:after="20"/>
            </w:pPr>
            <w:r>
              <w:rPr>
                <w:b/>
                <w:sz w:val="17"/>
              </w:rPr>
              <w:t>14:03</w:t>
            </w:r>
          </w:p>
        </w:tc>
        <w:tc>
          <w:tcPr>
            <w:tcW w:type="dxa" w:w="2085"/>
          </w:tcPr>
          <w:p>
            <w:pPr>
              <w:spacing w:after="20"/>
            </w:pPr>
            <w:r>
              <w:rPr>
                <w:b/>
                <w:sz w:val="17"/>
              </w:rPr>
              <w:t>sbarco a Kashiwazaki-Kariwa</w:t>
            </w:r>
            <w:r>
              <w:rPr>
                <w:sz w:val="17"/>
              </w:rPr>
              <w:t xml:space="preserve"> (959,5)</w:t>
            </w:r>
          </w:p>
        </w:tc>
        <w:tc>
          <w:tcPr>
            <w:tcW w:type="dxa" w:w="2085"/>
          </w:tcPr>
          <w:p>
            <w:pPr>
              <w:spacing w:after="20"/>
            </w:pPr>
            <w:r>
              <w:rPr>
                <w:sz w:val="17"/>
              </w:rPr>
              <w:t>—</w:t>
            </w:r>
          </w:p>
        </w:tc>
        <w:tc>
          <w:tcPr>
            <w:tcW w:type="dxa" w:w="2085"/>
          </w:tcPr>
          <w:p>
            <w:pPr>
              <w:spacing w:after="20"/>
            </w:pPr>
            <w:r>
              <w:rPr>
                <w:b/>
                <w:sz w:val="17"/>
              </w:rPr>
              <w:t>il finale</w:t>
            </w:r>
            <w:r>
              <w:rPr>
                <w:sz w:val="17"/>
              </w:rPr>
              <w:t>: il dispositivo — o il disastro</w:t>
            </w:r>
          </w:p>
        </w:tc>
      </w:tr>
      <w:tr>
        <w:tc>
          <w:tcPr>
            <w:tcW w:type="dxa" w:w="2085"/>
          </w:tcPr>
          <w:p>
            <w:pPr>
              <w:spacing w:after="20"/>
            </w:pPr>
            <w:r>
              <w:rPr>
                <w:sz w:val="17"/>
              </w:rPr>
              <w:t>+1</w:t>
            </w:r>
          </w:p>
        </w:tc>
        <w:tc>
          <w:tcPr>
            <w:tcW w:type="dxa" w:w="2085"/>
          </w:tcPr>
          <w:p>
            <w:pPr>
              <w:spacing w:after="20"/>
            </w:pPr>
            <w:r>
              <w:rPr>
                <w:sz w:val="17"/>
              </w:rPr>
              <w:t>17:25</w:t>
            </w:r>
          </w:p>
        </w:tc>
        <w:tc>
          <w:tcPr>
            <w:tcW w:type="dxa" w:w="2085"/>
          </w:tcPr>
          <w:p>
            <w:pPr>
              <w:spacing w:after="20"/>
            </w:pPr>
            <w:r>
              <w:rPr>
                <w:sz w:val="17"/>
              </w:rPr>
              <w:t>—</w:t>
            </w:r>
          </w:p>
        </w:tc>
        <w:tc>
          <w:tcPr>
            <w:tcW w:type="dxa" w:w="2085"/>
          </w:tcPr>
          <w:p>
            <w:pPr>
              <w:spacing w:after="20"/>
            </w:pPr>
            <w:r>
              <w:rPr>
                <w:sz w:val="17"/>
              </w:rPr>
              <w:t>—</w:t>
            </w:r>
          </w:p>
        </w:tc>
        <w:tc>
          <w:tcPr>
            <w:tcW w:type="dxa" w:w="2085"/>
          </w:tcPr>
          <w:p>
            <w:pPr>
              <w:spacing w:after="20"/>
            </w:pPr>
            <w:r>
              <w:rPr>
                <w:sz w:val="17"/>
              </w:rPr>
              <w:t xml:space="preserve">con le date proposte: </w:t>
            </w:r>
            <w:r>
              <w:rPr>
                <w:b/>
                <w:sz w:val="17"/>
              </w:rPr>
              <w:t>il Mihara erutta</w:t>
            </w:r>
            <w:r>
              <w:rPr>
                <w:sz w:val="17"/>
              </w:rPr>
              <w:t xml:space="preserve"> (storia vera)</w:t>
            </w:r>
          </w:p>
        </w:tc>
      </w:tr>
    </w:tbl>
    <w:p>
      <w:pPr>
        <w:spacing w:after="40"/>
      </w:pPr>
    </w:p>
    <w:p>
      <w:r>
        <w:rPr>
          <w:i/>
        </w:rPr>
        <w:t>(† = faro calpestato. Itinerario non contrastato: i successi dei PG si sottraggono dai «km del Nushi» e salvano centrali. Il giorno nero è quasi impossibile da fermare per intero: la domanda è QUALE cupola salvate.)</w:t>
      </w:r>
    </w:p>
    <w:p>
      <w:pPr>
        <w:pStyle w:val="Heading2"/>
      </w:pPr>
      <w:r>
        <w:rPr>
          <w:b/>
          <w:color w:val="8B1A1A"/>
          <w:sz w:val="27"/>
        </w:rPr>
        <w:t>4. Le tre vie dei PG + le leve</w:t>
      </w:r>
    </w:p>
    <w:tbl>
      <w:tblPr>
        <w:tblStyle w:val="TableGrid"/>
        <w:tblW w:type="auto" w:w="0"/>
        <w:tblLayout w:type="autofit"/>
        <w:tblLook w:firstColumn="1" w:firstRow="1" w:lastColumn="0" w:lastRow="0" w:noHBand="0" w:noVBand="1" w:val="04A0"/>
      </w:tblPr>
      <w:tblGrid>
        <w:gridCol w:w="2606"/>
        <w:gridCol w:w="2606"/>
        <w:gridCol w:w="2606"/>
        <w:gridCol w:w="2606"/>
      </w:tblGrid>
      <w:tr>
        <w:tc>
          <w:tcPr>
            <w:tcW w:type="dxa" w:w="2606"/>
          </w:tcPr>
          <w:p>
            <w:pPr>
              <w:spacing w:after="20"/>
            </w:pPr>
            <w:r>
              <w:rPr>
                <w:b/>
                <w:sz w:val="17"/>
              </w:rPr>
              <w:t>Via/leva</w:t>
            </w:r>
          </w:p>
        </w:tc>
        <w:tc>
          <w:tcPr>
            <w:tcW w:type="dxa" w:w="2606"/>
          </w:tcPr>
          <w:p>
            <w:pPr>
              <w:spacing w:after="20"/>
            </w:pPr>
            <w:r>
              <w:rPr>
                <w:b/>
                <w:sz w:val="17"/>
              </w:rPr>
              <w:t>Dà</w:t>
            </w:r>
          </w:p>
        </w:tc>
        <w:tc>
          <w:tcPr>
            <w:tcW w:type="dxa" w:w="2606"/>
          </w:tcPr>
          <w:p>
            <w:pPr>
              <w:spacing w:after="20"/>
            </w:pPr>
            <w:r>
              <w:rPr>
                <w:b/>
                <w:sz w:val="17"/>
              </w:rPr>
              <w:t>Regola chiave</w:t>
            </w:r>
          </w:p>
        </w:tc>
        <w:tc>
          <w:tcPr>
            <w:tcW w:type="dxa" w:w="2606"/>
          </w:tcPr>
          <w:p>
            <w:pPr>
              <w:spacing w:after="20"/>
            </w:pPr>
            <w:r>
              <w:rPr>
                <w:b/>
                <w:sz w:val="17"/>
              </w:rPr>
              <w:t>Dove</w:t>
            </w:r>
          </w:p>
        </w:tc>
      </w:tr>
      <w:tr>
        <w:tc>
          <w:tcPr>
            <w:tcW w:type="dxa" w:w="2606"/>
          </w:tcPr>
          <w:p>
            <w:pPr>
              <w:spacing w:after="20"/>
            </w:pPr>
            <w:r>
              <w:rPr>
                <w:b/>
                <w:sz w:val="17"/>
              </w:rPr>
              <w:t>Camioncini</w:t>
            </w:r>
          </w:p>
        </w:tc>
        <w:tc>
          <w:tcPr>
            <w:tcW w:type="dxa" w:w="2606"/>
          </w:tcPr>
          <w:p>
            <w:pPr>
              <w:spacing w:after="20"/>
            </w:pPr>
            <w:r>
              <w:rPr>
                <w:sz w:val="17"/>
              </w:rPr>
              <w:t xml:space="preserve">pattern, predizione, </w:t>
            </w:r>
            <w:r>
              <w:rPr>
                <w:b/>
                <w:sz w:val="17"/>
              </w:rPr>
              <w:t>la mappa</w:t>
            </w:r>
            <w:r>
              <w:rPr>
                <w:sz w:val="17"/>
              </w:rPr>
              <w:t xml:space="preserve"> (destinazione), la tecnologia</w:t>
            </w:r>
          </w:p>
        </w:tc>
        <w:tc>
          <w:tcPr>
            <w:tcW w:type="dxa" w:w="2606"/>
          </w:tcPr>
          <w:p>
            <w:pPr>
              <w:spacing w:after="20"/>
            </w:pPr>
            <w:r>
              <w:rPr>
                <w:sz w:val="17"/>
              </w:rPr>
              <w:t xml:space="preserve">trovarli: telecamere (dormienti) o reclami+triangolazione 3-4 h (attivo); </w:t>
            </w:r>
            <w:r>
              <w:rPr>
                <w:b/>
                <w:sz w:val="17"/>
              </w:rPr>
              <w:t>demolire il faro attivo prima dello sbarco = centrale salvata</w:t>
            </w:r>
            <w:r>
              <w:rPr>
                <w:sz w:val="17"/>
              </w:rPr>
              <w:t xml:space="preserve"> </w:t>
            </w:r>
            <w:r>
              <w:rPr>
                <w:i/>
                <w:sz w:val="17"/>
              </w:rPr>
              <w:t>(da validare)</w:t>
            </w:r>
          </w:p>
        </w:tc>
        <w:tc>
          <w:tcPr>
            <w:tcW w:type="dxa" w:w="2606"/>
          </w:tcPr>
          <w:p>
            <w:pPr>
              <w:spacing w:after="20"/>
            </w:pPr>
            <w:r>
              <w:rPr>
                <w:sz w:val="17"/>
              </w:rPr>
              <w:t>INDIZI 1</w:t>
            </w:r>
          </w:p>
        </w:tc>
      </w:tr>
      <w:tr>
        <w:tc>
          <w:tcPr>
            <w:tcW w:type="dxa" w:w="2606"/>
          </w:tcPr>
          <w:p>
            <w:pPr>
              <w:spacing w:after="20"/>
            </w:pPr>
            <w:r>
              <w:rPr>
                <w:b/>
                <w:sz w:val="17"/>
              </w:rPr>
              <w:t>L'oro</w:t>
            </w:r>
          </w:p>
        </w:tc>
        <w:tc>
          <w:tcPr>
            <w:tcW w:type="dxa" w:w="2606"/>
          </w:tcPr>
          <w:p>
            <w:pPr>
              <w:spacing w:after="20"/>
            </w:pPr>
            <w:r>
              <w:rPr>
                <w:sz w:val="17"/>
              </w:rPr>
              <w:t xml:space="preserve">l'unico appuntamento con la Ryūgū-kai → </w:t>
            </w:r>
            <w:r>
              <w:rPr>
                <w:b/>
                <w:sz w:val="17"/>
              </w:rPr>
              <w:t>prigioniero</w:t>
            </w:r>
          </w:p>
        </w:tc>
        <w:tc>
          <w:tcPr>
            <w:tcW w:type="dxa" w:w="2606"/>
          </w:tcPr>
          <w:p>
            <w:pPr>
              <w:spacing w:after="20"/>
            </w:pPr>
            <w:r>
              <w:rPr>
                <w:sz w:val="17"/>
              </w:rPr>
              <w:t>il valore non è l'oro: è chi lo ritira</w:t>
            </w:r>
          </w:p>
        </w:tc>
        <w:tc>
          <w:tcPr>
            <w:tcW w:type="dxa" w:w="2606"/>
          </w:tcPr>
          <w:p>
            <w:pPr>
              <w:spacing w:after="20"/>
            </w:pPr>
            <w:r>
              <w:rPr>
                <w:sz w:val="17"/>
              </w:rPr>
              <w:t>INDIZI 2</w:t>
            </w:r>
          </w:p>
        </w:tc>
      </w:tr>
      <w:tr>
        <w:tc>
          <w:tcPr>
            <w:tcW w:type="dxa" w:w="2606"/>
          </w:tcPr>
          <w:p>
            <w:pPr>
              <w:spacing w:after="20"/>
            </w:pPr>
            <w:r>
              <w:rPr>
                <w:b/>
                <w:sz w:val="17"/>
              </w:rPr>
              <w:t>Lo strumento</w:t>
            </w:r>
          </w:p>
        </w:tc>
        <w:tc>
          <w:tcPr>
            <w:tcW w:type="dxa" w:w="2606"/>
          </w:tcPr>
          <w:p>
            <w:pPr>
              <w:spacing w:after="20"/>
            </w:pPr>
            <w:r>
              <w:rPr>
                <w:b/>
                <w:sz w:val="17"/>
              </w:rPr>
              <w:t>il finale</w:t>
            </w:r>
            <w:r>
              <w:rPr>
                <w:sz w:val="17"/>
              </w:rPr>
              <w:t>: inibizione → torna al mare</w:t>
            </w:r>
          </w:p>
        </w:tc>
        <w:tc>
          <w:tcPr>
            <w:tcW w:type="dxa" w:w="2606"/>
          </w:tcPr>
          <w:p>
            <w:pPr>
              <w:spacing w:after="20"/>
            </w:pPr>
            <w:r>
              <w:rPr>
                <w:sz w:val="17"/>
              </w:rPr>
              <w:t>unico interruttore della catena; ubicazione dal prigioniero</w:t>
            </w:r>
          </w:p>
        </w:tc>
        <w:tc>
          <w:tcPr>
            <w:tcW w:type="dxa" w:w="2606"/>
          </w:tcPr>
          <w:p>
            <w:pPr>
              <w:spacing w:after="20"/>
            </w:pPr>
            <w:r>
              <w:rPr>
                <w:sz w:val="17"/>
              </w:rPr>
              <w:t>INDIZI 3</w:t>
            </w:r>
          </w:p>
        </w:tc>
      </w:tr>
      <w:tr>
        <w:tc>
          <w:tcPr>
            <w:tcW w:type="dxa" w:w="2606"/>
          </w:tcPr>
          <w:p>
            <w:pPr>
              <w:spacing w:after="20"/>
            </w:pPr>
            <w:r>
              <w:rPr>
                <w:b/>
                <w:sz w:val="17"/>
              </w:rPr>
              <w:t>La deviazione elettrica</w:t>
            </w:r>
          </w:p>
        </w:tc>
        <w:tc>
          <w:tcPr>
            <w:tcW w:type="dxa" w:w="2606"/>
          </w:tcPr>
          <w:p>
            <w:pPr>
              <w:spacing w:after="20"/>
            </w:pPr>
            <w:r>
              <w:rPr>
                <w:sz w:val="17"/>
              </w:rPr>
              <w:t>ore comprate, Ryūgū-kai allo scoperto</w:t>
            </w:r>
          </w:p>
        </w:tc>
        <w:tc>
          <w:tcPr>
            <w:tcW w:type="dxa" w:w="2606"/>
          </w:tcPr>
          <w:p>
            <w:pPr>
              <w:spacing w:after="20"/>
            </w:pPr>
            <w:r>
              <w:rPr>
                <w:sz w:val="17"/>
              </w:rPr>
              <w:t xml:space="preserve">deviare con calma sì (guasto: 2d6 ≤ ore, regge ~5-6 h); </w:t>
            </w:r>
            <w:r>
              <w:rPr>
                <w:b/>
                <w:sz w:val="17"/>
              </w:rPr>
              <w:t>circondarlo = pazienza → l'arma</w:t>
            </w:r>
          </w:p>
        </w:tc>
        <w:tc>
          <w:tcPr>
            <w:tcW w:type="dxa" w:w="2606"/>
          </w:tcPr>
          <w:p>
            <w:pPr>
              <w:spacing w:after="20"/>
            </w:pPr>
            <w:r>
              <w:rPr>
                <w:sz w:val="17"/>
              </w:rPr>
              <w:t>scheda §6</w:t>
            </w:r>
          </w:p>
        </w:tc>
      </w:tr>
      <w:tr>
        <w:tc>
          <w:tcPr>
            <w:tcW w:type="dxa" w:w="2606"/>
          </w:tcPr>
          <w:p>
            <w:pPr>
              <w:spacing w:after="20"/>
            </w:pPr>
            <w:r>
              <w:rPr>
                <w:b/>
                <w:sz w:val="17"/>
              </w:rPr>
              <w:t>Il righello</w:t>
            </w:r>
          </w:p>
        </w:tc>
        <w:tc>
          <w:tcPr>
            <w:tcW w:type="dxa" w:w="2606"/>
          </w:tcPr>
          <w:p>
            <w:pPr>
              <w:spacing w:after="20"/>
            </w:pPr>
            <w:r>
              <w:rPr>
                <w:sz w:val="17"/>
              </w:rPr>
              <w:t>«dov'è adesso?» in 5 secondi</w:t>
            </w:r>
          </w:p>
        </w:tc>
        <w:tc>
          <w:tcPr>
            <w:tcW w:type="dxa" w:w="2606"/>
          </w:tcPr>
          <w:p>
            <w:pPr>
              <w:spacing w:after="20"/>
            </w:pPr>
            <w:r>
              <w:rPr>
                <w:sz w:val="17"/>
              </w:rPr>
              <w:t>un marcatore ogni 2 h (CSV); +12 km/ora, sempre, H24; bollettini ai giocatori 09:00/21:00</w:t>
            </w:r>
          </w:p>
        </w:tc>
        <w:tc>
          <w:tcPr>
            <w:tcW w:type="dxa" w:w="2606"/>
          </w:tcPr>
          <w:p>
            <w:pPr>
              <w:spacing w:after="20"/>
            </w:pPr>
            <w:r>
              <w:rPr>
                <w:sz w:val="17"/>
              </w:rPr>
              <w:t>scheda §4/§10</w:t>
            </w:r>
          </w:p>
        </w:tc>
      </w:tr>
      <w:tr>
        <w:tc>
          <w:tcPr>
            <w:tcW w:type="dxa" w:w="2606"/>
          </w:tcPr>
          <w:p>
            <w:pPr>
              <w:spacing w:after="20"/>
            </w:pPr>
            <w:r>
              <w:rPr>
                <w:b/>
                <w:sz w:val="17"/>
              </w:rPr>
              <w:t>Mezzi PG</w:t>
            </w:r>
          </w:p>
        </w:tc>
        <w:tc>
          <w:tcPr>
            <w:tcW w:type="dxa" w:w="2606"/>
          </w:tcPr>
          <w:p>
            <w:pPr>
              <w:spacing w:after="20"/>
            </w:pPr>
            <w:r>
              <w:rPr>
                <w:sz w:val="17"/>
              </w:rPr>
              <w:t>inseguire</w:t>
            </w:r>
          </w:p>
        </w:tc>
        <w:tc>
          <w:tcPr>
            <w:tcW w:type="dxa" w:w="2606"/>
          </w:tcPr>
          <w:p>
            <w:pPr>
              <w:spacing w:after="20"/>
            </w:pPr>
            <w:r>
              <w:rPr>
                <w:sz w:val="17"/>
              </w:rPr>
              <w:t>eli 200 km/h (di notte a terra) · auto 60/100 · treno di notte</w:t>
            </w:r>
          </w:p>
        </w:tc>
        <w:tc>
          <w:tcPr>
            <w:tcW w:type="dxa" w:w="2606"/>
          </w:tcPr>
          <w:p>
            <w:pPr>
              <w:spacing w:after="20"/>
            </w:pPr>
            <w:r>
              <w:rPr>
                <w:sz w:val="17"/>
              </w:rPr>
              <w:t>STORIA</w:t>
            </w:r>
          </w:p>
        </w:tc>
      </w:tr>
    </w:tbl>
    <w:p>
      <w:pPr>
        <w:spacing w:after="40"/>
      </w:pPr>
    </w:p>
    <w:p>
      <w:r>
        <w:br w:type="page"/>
      </w:r>
    </w:p>
    <w:p>
      <w:pPr>
        <w:pStyle w:val="Heading1"/>
      </w:pPr>
      <w:r>
        <w:rPr>
          <w:color w:val="1E1E1E"/>
        </w:rPr>
        <w:t>5 · La storia — la verità del GM</w:t>
      </w:r>
    </w:p>
    <w:p>
      <w:r>
        <w:rPr>
          <w:i/>
          <w:color w:val="595959"/>
          <w:sz w:val="19"/>
        </w:rPr>
        <w:t>Ryūgū-kai, il piano, il riscatto, lo strumento, la regola del buio, lo Stato</w:t>
      </w:r>
    </w:p>
    <w:p>
      <w:r>
        <w:rPr>
          <w:b/>
        </w:rPr>
        <w:t>v1.0 · 2026-08-19 · dettata dall'utente.</w:t>
      </w:r>
      <w:r>
        <w:rPr/>
        <w:t xml:space="preserve"> Questo file è la cornice canonica dell'avventura.</w:t>
      </w:r>
    </w:p>
    <w:p>
      <w:r>
        <w:rPr/>
        <w:t xml:space="preserve">Ciò che ha detto l'utente è </w:t>
      </w:r>
      <w:r>
        <w:rPr>
          <w:b/>
        </w:rPr>
        <w:t>canone</w:t>
      </w:r>
      <w:r>
        <w:rPr/>
        <w:t xml:space="preserve">; i dettagli di servizio sono </w:t>
      </w:r>
      <w:r>
        <w:rPr>
          <w:b/>
        </w:rPr>
        <w:t>(proposta)</w:t>
      </w:r>
      <w:r>
        <w:rPr/>
        <w:t>. Supera la</w:t>
      </w:r>
    </w:p>
    <w:p>
      <w:r>
        <w:rPr/>
        <w:t xml:space="preserve">proposta «Comitato del Terzo Giorno / Ōtsuka» di </w:t>
      </w:r>
      <w:r>
        <w:rPr>
          <w:rFonts w:ascii="Consolas" w:hAnsi="Consolas"/>
          <w:sz w:val="19"/>
        </w:rPr>
        <w:t>RICHIAMO_Sviluppo.md</w:t>
      </w:r>
      <w:r>
        <w:rPr/>
        <w:t xml:space="preserve"> §5 (decaduta).</w:t>
      </w:r>
    </w:p>
    <w:p>
      <w:pPr>
        <w:pStyle w:val="Heading2"/>
      </w:pPr>
      <w:r>
        <w:rPr>
          <w:b/>
          <w:color w:val="8B1A1A"/>
          <w:sz w:val="27"/>
        </w:rPr>
        <w:t>La verità del GM</w:t>
      </w:r>
    </w:p>
    <w:p>
      <w:pPr>
        <w:pStyle w:val="ListNumber"/>
        <w:spacing w:after="40"/>
      </w:pPr>
      <w:r>
        <w:rPr>
          <w:b/>
          <w:sz w:val="20"/>
        </w:rPr>
        <w:t>L'organizzazione.</w:t>
      </w:r>
      <w:r>
        <w:rPr>
          <w:sz w:val="20"/>
        </w:rPr>
        <w:t xml:space="preserve"> Un'organizzazione criminale di più persone è riuscita a risvegliare e</w:t>
      </w:r>
    </w:p>
    <w:p>
      <w:r>
        <w:rPr/>
        <w:t>attirare</w:t>
      </w:r>
      <w:r>
        <w:rPr>
          <w:b/>
        </w:rPr>
        <w:t xml:space="preserve"> la creatura. Si firma </w:t>
      </w:r>
      <w:r>
        <w:rPr/>
        <w:t>Ryūgū-kai 竜宮会 — «la Società del Palazzo del Drago»</w:t>
      </w:r>
    </w:p>
    <w:p>
      <w:r>
        <w:rPr/>
        <w:t>(decisione utente 2026-08-19): un nome-maschera, tutto ciò che il paese avrà mai di loro.</w:t>
      </w:r>
    </w:p>
    <w:p>
      <w:r>
        <w:rPr>
          <w:b/>
        </w:rPr>
        <w:t>Non si saprà mai chi siano.</w:t>
      </w:r>
      <w:r>
        <w:rPr/>
        <w:t xml:space="preserve"> Qualche indizio su di loro si troverà</w:t>
      </w:r>
    </w:p>
    <w:p>
      <w:r>
        <w:rPr/>
        <w:t xml:space="preserve">(INDIZI, blocco 4 — da dettare), ma </w:t>
      </w:r>
      <w:r>
        <w:rPr>
          <w:b/>
        </w:rPr>
        <w:t>dove e come</w:t>
      </w:r>
      <w:r>
        <w:rPr/>
        <w:t xml:space="preserve"> abbiano risvegliato il mostro non si</w:t>
      </w:r>
    </w:p>
    <w:p>
      <w:r>
        <w:rPr/>
        <w:t xml:space="preserve">scoprirà mai. I capi non hanno volto, nome, né movente dichiarato. </w:t>
      </w:r>
      <w:r>
        <w:rPr>
          <w:i/>
        </w:rPr>
        <w:t>(Canone.)</w:t>
      </w:r>
    </w:p>
    <w:p>
      <w:pPr>
        <w:pStyle w:val="ListNumber"/>
        <w:spacing w:after="40"/>
      </w:pPr>
      <w:r>
        <w:rPr>
          <w:b/>
          <w:sz w:val="20"/>
        </w:rPr>
        <w:t>Il piano.</w:t>
      </w:r>
      <w:r>
        <w:rPr>
          <w:sz w:val="20"/>
        </w:rPr>
        <w:t xml:space="preserve"> La creatura viene guidata di centrale in centrale lungo il Mar del Giappone</w:t>
      </w:r>
    </w:p>
    <w:p>
      <w:r>
        <w:rPr/>
        <w:t>(catena dei camioncini — INDIZI blocco 1) fino a Kashiwazaki-Kariwa. Ogni tappa raggiunta è</w:t>
      </w:r>
    </w:p>
    <w:p>
      <w:r>
        <w:rPr/>
        <w:t xml:space="preserve">una centrale distrutta. </w:t>
      </w:r>
      <w:r>
        <w:rPr>
          <w:b/>
        </w:rPr>
        <w:t>I PG devono fermarla prima che le distrugga tutte.</w:t>
      </w:r>
      <w:r>
        <w:rPr/>
        <w:t xml:space="preserve"> </w:t>
      </w:r>
      <w:r>
        <w:rPr>
          <w:i/>
        </w:rPr>
        <w:t>(Canone.)</w:t>
      </w:r>
    </w:p>
    <w:p>
      <w:pPr>
        <w:pStyle w:val="ListNumber"/>
        <w:spacing w:after="40"/>
      </w:pPr>
      <w:r>
        <w:rPr>
          <w:b/>
          <w:sz w:val="20"/>
        </w:rPr>
        <w:t>Il percorso lo conosce solo la Ryūgū-kai.</w:t>
      </w:r>
      <w:r>
        <w:rPr>
          <w:sz w:val="20"/>
        </w:rPr>
        <w:t xml:space="preserve"> </w:t>
      </w:r>
      <w:r>
        <w:rPr>
          <w:i/>
          <w:sz w:val="20"/>
        </w:rPr>
        <w:t>(Canone 2026-08-21.)</w:t>
      </w:r>
      <w:r>
        <w:rPr>
          <w:sz w:val="20"/>
        </w:rPr>
        <w:t xml:space="preserve"> Lo Stato vede la</w:t>
      </w:r>
    </w:p>
    <w:p>
      <w:r>
        <w:rPr>
          <w:b/>
        </w:rPr>
        <w:t>posizione</w:t>
      </w:r>
      <w:r>
        <w:rPr/>
        <w:t xml:space="preserve"> della creatura (bollettini, radar, mareografi) e pubblica proiezioni — ma la</w:t>
      </w:r>
    </w:p>
    <w:p>
      <w:r>
        <w:rPr>
          <w:b/>
        </w:rPr>
        <w:t>rotta</w:t>
      </w:r>
      <w:r>
        <w:rPr/>
        <w:t xml:space="preserve"> non la sa nessuno: dopo ogni tappa, il paese non sa cosa può succedere. I PG</w:t>
      </w:r>
    </w:p>
    <w:p>
      <w:r>
        <w:rPr/>
        <w:t>possono intuirla fin da subito dagli indizi (i camion piazzati sulla linea, un faro per</w:t>
      </w:r>
    </w:p>
    <w:p>
      <w:r>
        <w:rPr/>
        <w:t xml:space="preserve">ogni centrale); la </w:t>
      </w:r>
      <w:r>
        <w:rPr>
          <w:b/>
        </w:rPr>
        <w:t>mappa nel camion del capo-settore</w:t>
      </w:r>
      <w:r>
        <w:rPr/>
        <w:t xml:space="preserve"> è l'unica conferma che esista.</w:t>
      </w:r>
    </w:p>
    <w:p>
      <w:r>
        <w:rPr/>
        <w:t>Finché non la trovano, ogni previsione dei PG resta una scommessa — che il vertice dello</w:t>
      </w:r>
    </w:p>
    <w:p>
      <w:r>
        <w:rPr/>
        <w:t>Stato può credere o ignorare.</w:t>
      </w:r>
    </w:p>
    <w:p>
      <w:pPr>
        <w:pStyle w:val="ListNumber"/>
        <w:spacing w:after="40"/>
      </w:pPr>
      <w:r>
        <w:rPr>
          <w:b/>
          <w:sz w:val="20"/>
        </w:rPr>
        <w:t>Il riscatto — il depistaggio.</w:t>
      </w:r>
      <w:r>
        <w:rPr>
          <w:sz w:val="20"/>
        </w:rPr>
        <w:t xml:space="preserve"> Dopo Genkai, la </w:t>
      </w:r>
      <w:r>
        <w:rPr>
          <w:b/>
          <w:sz w:val="20"/>
        </w:rPr>
        <w:t>Ryūgū-kai</w:t>
      </w:r>
      <w:r>
        <w:rPr>
          <w:sz w:val="20"/>
        </w:rPr>
        <w:t xml:space="preserve"> chiede un pagamento in</w:t>
      </w:r>
    </w:p>
    <w:p>
      <w:r>
        <w:rPr>
          <w:b/>
        </w:rPr>
        <w:t>lingotti d'oro</w:t>
      </w:r>
      <w:r>
        <w:rPr/>
        <w:t>, da consegnare «in un punto che verrà comunicato». Ai capi l'oro non</w:t>
      </w:r>
    </w:p>
    <w:p>
      <w:r>
        <w:rPr/>
        <w:t>interessa: serve a depistare — far credere al paese che sia un'estorsione (pagare = fermarla),</w:t>
      </w:r>
    </w:p>
    <w:p>
      <w:r>
        <w:rPr/>
        <w:t xml:space="preserve">bruciare giorni, risorse e attenzione mentre il piano procede. </w:t>
      </w:r>
      <w:r>
        <w:rPr>
          <w:i/>
        </w:rPr>
        <w:t>(Canone.)</w:t>
      </w:r>
    </w:p>
    <w:p>
      <w:r>
        <w:rPr>
          <w:i/>
        </w:rPr>
        <w:t>(Proposta: con l'oro pagano comunque la manovalanza — l'operazione si autofinanzia.)</w:t>
      </w:r>
    </w:p>
    <w:p>
      <w:pPr>
        <w:pStyle w:val="ListNumber"/>
        <w:spacing w:after="40"/>
      </w:pPr>
      <w:r>
        <w:rPr>
          <w:b/>
          <w:sz w:val="20"/>
        </w:rPr>
        <w:t>Lo strumento — l'inibitore.</w:t>
      </w:r>
      <w:r>
        <w:rPr>
          <w:sz w:val="20"/>
        </w:rPr>
        <w:t xml:space="preserve"> Esiste un apparato che chi lo conosce chiama «lo strumento per</w:t>
      </w:r>
    </w:p>
    <w:p>
      <w:r>
        <w:rPr/>
        <w:t xml:space="preserve">fermare il mostro». In realtà </w:t>
      </w:r>
      <w:r>
        <w:rPr>
          <w:b/>
        </w:rPr>
        <w:t>inibisce il segnale</w:t>
      </w:r>
      <w:r>
        <w:rPr/>
        <w:t>: attivato, il richiamo tace e la creatura</w:t>
      </w:r>
    </w:p>
    <w:p>
      <w:r>
        <w:rPr>
          <w:b/>
        </w:rPr>
        <w:t>torna al mare dal punto più vicino</w:t>
      </w:r>
      <w:r>
        <w:rPr/>
        <w:t xml:space="preserve">. </w:t>
      </w:r>
      <w:r>
        <w:rPr>
          <w:i/>
        </w:rPr>
        <w:t>(Canone.)</w:t>
      </w:r>
      <w:r>
        <w:rPr/>
        <w:t xml:space="preserve"> È il fusibile di sicurezza</w:t>
      </w:r>
    </w:p>
    <w:p>
      <w:r>
        <w:rPr/>
        <w:t xml:space="preserve">dell'organizzazione — il loro interruttore d'emergenza </w:t>
      </w:r>
      <w:r>
        <w:rPr>
          <w:i/>
        </w:rPr>
        <w:t>(proposta)</w:t>
      </w:r>
      <w:r>
        <w:rPr/>
        <w:t>. La sua ubicazione può</w:t>
      </w:r>
    </w:p>
    <w:p>
      <w:r>
        <w:rPr/>
        <w:t xml:space="preserve">rivelarla </w:t>
      </w:r>
      <w:r>
        <w:rPr>
          <w:b/>
        </w:rPr>
        <w:t>un prigioniero preso vivo</w:t>
      </w:r>
      <w:r>
        <w:rPr/>
        <w:t xml:space="preserve"> — alla consegna dell'oro o a un camioncino — che</w:t>
      </w:r>
    </w:p>
    <w:p>
      <w:r>
        <w:rPr/>
        <w:t>parla del capannone perché lo crede ormai vuoto (il gruppo lo sta sgomberando; il Contabile</w:t>
      </w:r>
    </w:p>
    <w:p>
      <w:r>
        <w:rPr/>
        <w:t xml:space="preserve">non esiste, il tecnico è dentro il capannone). </w:t>
      </w:r>
      <w:r>
        <w:rPr>
          <w:i/>
        </w:rPr>
        <w:t>(Canone 2026-08-21.)</w:t>
      </w:r>
    </w:p>
    <w:p>
      <w:pPr>
        <w:pStyle w:val="ListNumber"/>
        <w:spacing w:after="40"/>
      </w:pPr>
      <w:r>
        <w:rPr>
          <w:b/>
          <w:sz w:val="20"/>
        </w:rPr>
        <w:t>I nemici.</w:t>
      </w:r>
      <w:r>
        <w:rPr>
          <w:sz w:val="20"/>
        </w:rPr>
        <w:t xml:space="preserve"> Oltre alle squadre dei camioncini, i PG si scontrano con </w:t>
      </w:r>
      <w:r>
        <w:rPr>
          <w:b/>
          <w:sz w:val="20"/>
        </w:rPr>
        <w:t>altri terroristi</w:t>
      </w:r>
      <w:r>
        <w:rPr>
          <w:sz w:val="20"/>
        </w:rPr>
        <w:t>:</w:t>
      </w:r>
    </w:p>
    <w:p>
      <w:r>
        <w:rPr/>
        <w:t xml:space="preserve">alla consegna dell'oro e al presidio dello strumento. </w:t>
      </w:r>
      <w:r>
        <w:rPr>
          <w:i/>
        </w:rPr>
        <w:t>(Canone.)</w:t>
      </w:r>
    </w:p>
    <w:p>
      <w:pPr>
        <w:pStyle w:val="Heading2"/>
      </w:pPr>
      <w:r>
        <w:rPr>
          <w:b/>
          <w:color w:val="8B1A1A"/>
          <w:sz w:val="27"/>
        </w:rPr>
        <w:t>La spina dorsale (le tre vie dei PG)</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Via</w:t>
            </w:r>
          </w:p>
        </w:tc>
        <w:tc>
          <w:tcPr>
            <w:tcW w:type="dxa" w:w="3475"/>
          </w:tcPr>
          <w:p>
            <w:pPr>
              <w:spacing w:after="20"/>
            </w:pPr>
            <w:r>
              <w:rPr>
                <w:b/>
                <w:sz w:val="17"/>
              </w:rPr>
              <w:t>Cosa dà</w:t>
            </w:r>
          </w:p>
        </w:tc>
        <w:tc>
          <w:tcPr>
            <w:tcW w:type="dxa" w:w="3475"/>
          </w:tcPr>
          <w:p>
            <w:pPr>
              <w:spacing w:after="20"/>
            </w:pPr>
            <w:r>
              <w:rPr>
                <w:b/>
                <w:sz w:val="17"/>
              </w:rPr>
              <w:t>Dove porta</w:t>
            </w:r>
          </w:p>
        </w:tc>
      </w:tr>
      <w:tr>
        <w:tc>
          <w:tcPr>
            <w:tcW w:type="dxa" w:w="3475"/>
          </w:tcPr>
          <w:p>
            <w:pPr>
              <w:spacing w:after="20"/>
            </w:pPr>
            <w:r>
              <w:rPr>
                <w:b/>
                <w:sz w:val="17"/>
              </w:rPr>
              <w:t>I camioncini</w:t>
            </w:r>
            <w:r>
              <w:rPr>
                <w:sz w:val="17"/>
              </w:rPr>
              <w:t xml:space="preserve"> (INDIZI 1)</w:t>
            </w:r>
          </w:p>
        </w:tc>
        <w:tc>
          <w:tcPr>
            <w:tcW w:type="dxa" w:w="3475"/>
          </w:tcPr>
          <w:p>
            <w:pPr>
              <w:spacing w:after="20"/>
            </w:pPr>
            <w:r>
              <w:rPr>
                <w:sz w:val="17"/>
              </w:rPr>
              <w:t xml:space="preserve">il pattern, le predizioni, la tecnologia — e </w:t>
            </w:r>
            <w:r>
              <w:rPr>
                <w:b/>
                <w:sz w:val="17"/>
              </w:rPr>
              <w:t>la mappa dei punti di passaggio</w:t>
            </w:r>
            <w:r>
              <w:rPr>
                <w:sz w:val="17"/>
              </w:rPr>
              <w:t xml:space="preserve"> (la destinazione)</w:t>
            </w:r>
          </w:p>
        </w:tc>
        <w:tc>
          <w:tcPr>
            <w:tcW w:type="dxa" w:w="3475"/>
          </w:tcPr>
          <w:p>
            <w:pPr>
              <w:spacing w:after="20"/>
            </w:pPr>
            <w:r>
              <w:rPr>
                <w:sz w:val="17"/>
              </w:rPr>
              <w:t xml:space="preserve">sapere </w:t>
            </w:r>
            <w:r>
              <w:rPr>
                <w:i/>
                <w:sz w:val="17"/>
              </w:rPr>
              <w:t>dove</w:t>
            </w:r>
            <w:r>
              <w:rPr>
                <w:sz w:val="17"/>
              </w:rPr>
              <w:t xml:space="preserve"> e </w:t>
            </w:r>
            <w:r>
              <w:rPr>
                <w:i/>
                <w:sz w:val="17"/>
              </w:rPr>
              <w:t>quando</w:t>
            </w:r>
          </w:p>
        </w:tc>
      </w:tr>
      <w:tr>
        <w:tc>
          <w:tcPr>
            <w:tcW w:type="dxa" w:w="3475"/>
          </w:tcPr>
          <w:p>
            <w:pPr>
              <w:spacing w:after="20"/>
            </w:pPr>
            <w:r>
              <w:rPr>
                <w:b/>
                <w:sz w:val="17"/>
              </w:rPr>
              <w:t>L'oro</w:t>
            </w:r>
            <w:r>
              <w:rPr>
                <w:sz w:val="17"/>
              </w:rPr>
              <w:t xml:space="preserve"> (INDIZI 2)</w:t>
            </w:r>
          </w:p>
        </w:tc>
        <w:tc>
          <w:tcPr>
            <w:tcW w:type="dxa" w:w="3475"/>
          </w:tcPr>
          <w:p>
            <w:pPr>
              <w:spacing w:after="20"/>
            </w:pPr>
            <w:r>
              <w:rPr>
                <w:sz w:val="17"/>
              </w:rPr>
              <w:t xml:space="preserve">l'unico </w:t>
            </w:r>
            <w:r>
              <w:rPr>
                <w:b/>
                <w:sz w:val="17"/>
              </w:rPr>
              <w:t>appuntamento certo</w:t>
            </w:r>
            <w:r>
              <w:rPr>
                <w:sz w:val="17"/>
              </w:rPr>
              <w:t xml:space="preserve"> con l'organizzazione → un prigioniero vivo</w:t>
            </w:r>
          </w:p>
        </w:tc>
        <w:tc>
          <w:tcPr>
            <w:tcW w:type="dxa" w:w="3475"/>
          </w:tcPr>
          <w:p>
            <w:pPr>
              <w:spacing w:after="20"/>
            </w:pPr>
            <w:r>
              <w:rPr>
                <w:sz w:val="17"/>
              </w:rPr>
              <w:t xml:space="preserve">sapere </w:t>
            </w:r>
            <w:r>
              <w:rPr>
                <w:i/>
                <w:sz w:val="17"/>
              </w:rPr>
              <w:t>come fermarla</w:t>
            </w:r>
            <w:r>
              <w:rPr>
                <w:sz w:val="17"/>
              </w:rPr>
              <w:t>: l'ubicazione dello strumento</w:t>
            </w:r>
          </w:p>
        </w:tc>
      </w:tr>
      <w:tr>
        <w:tc>
          <w:tcPr>
            <w:tcW w:type="dxa" w:w="3475"/>
          </w:tcPr>
          <w:p>
            <w:pPr>
              <w:spacing w:after="20"/>
            </w:pPr>
            <w:r>
              <w:rPr>
                <w:b/>
                <w:sz w:val="17"/>
              </w:rPr>
              <w:t>Lo strumento</w:t>
            </w:r>
            <w:r>
              <w:rPr>
                <w:sz w:val="17"/>
              </w:rPr>
              <w:t xml:space="preserve"> (INDIZI 3)</w:t>
            </w:r>
          </w:p>
        </w:tc>
        <w:tc>
          <w:tcPr>
            <w:tcW w:type="dxa" w:w="3475"/>
          </w:tcPr>
          <w:p>
            <w:pPr>
              <w:spacing w:after="20"/>
            </w:pPr>
            <w:r>
              <w:rPr>
                <w:sz w:val="17"/>
              </w:rPr>
              <w:t>l'assalto finale → l'attivazione</w:t>
            </w:r>
          </w:p>
        </w:tc>
        <w:tc>
          <w:tcPr>
            <w:tcW w:type="dxa" w:w="3475"/>
          </w:tcPr>
          <w:p>
            <w:pPr>
              <w:spacing w:after="20"/>
            </w:pPr>
            <w:r>
              <w:rPr>
                <w:b/>
                <w:sz w:val="17"/>
              </w:rPr>
              <w:t>il finale</w:t>
            </w:r>
            <w:r>
              <w:rPr>
                <w:sz w:val="17"/>
              </w:rPr>
              <w:t>: il richiamo tace, la creatura torna al mare</w:t>
            </w:r>
          </w:p>
        </w:tc>
      </w:tr>
    </w:tbl>
    <w:p>
      <w:pPr>
        <w:spacing w:after="40"/>
      </w:pPr>
    </w:p>
    <w:p>
      <w:r>
        <w:rPr/>
        <w:t xml:space="preserve">Quante centrali si salvano dipende da </w:t>
      </w:r>
      <w:r>
        <w:rPr>
          <w:b/>
        </w:rPr>
        <w:t>quando</w:t>
      </w:r>
      <w:r>
        <w:rPr/>
        <w:t xml:space="preserve"> i PG chiudono la terza via: ogni giorno guadagnato</w:t>
      </w:r>
    </w:p>
    <w:p>
      <w:r>
        <w:rPr/>
        <w:t xml:space="preserve">è una tappa risparmiata (itinerario in </w:t>
      </w:r>
      <w:r>
        <w:rPr>
          <w:rFonts w:ascii="Consolas" w:hAnsi="Consolas"/>
          <w:sz w:val="19"/>
        </w:rPr>
        <w:t>SCHEDA_NUSHI.md</w:t>
      </w:r>
      <w:r>
        <w:rPr/>
        <w:t xml:space="preserve"> §10).</w:t>
      </w:r>
    </w:p>
    <w:p>
      <w:r>
        <w:rPr/>
        <w:t xml:space="preserve">In più c'è la leva della </w:t>
      </w:r>
      <w:r>
        <w:rPr>
          <w:b/>
        </w:rPr>
        <w:t>deviazione elettrica</w:t>
      </w:r>
      <w:r>
        <w:rPr/>
        <w:t xml:space="preserve"> (scheda §6): scoperto il fastidio per le</w:t>
      </w:r>
    </w:p>
    <w:p>
      <w:r>
        <w:rPr/>
        <w:t xml:space="preserve">sorgenti, la corrente </w:t>
      </w:r>
      <w:r>
        <w:rPr>
          <w:b/>
        </w:rPr>
        <w:t>lo devia — mai lo ferma</w:t>
      </w:r>
      <w:r>
        <w:rPr/>
        <w:t xml:space="preserve"> (i macchinari si possono rompere: tiro di</w:t>
      </w:r>
    </w:p>
    <w:p>
      <w:r>
        <w:rPr/>
        <w:t>guasto ogni ora; circondarlo per fermarlo lo spazientisce e scatena la sua arma). Ogni</w:t>
      </w:r>
    </w:p>
    <w:p>
      <w:r>
        <w:rPr/>
        <w:t>deviazione costringe la Ryūgū-kai a spostare i camioncini allo scoperto.</w:t>
      </w:r>
    </w:p>
    <w:p>
      <w:pPr>
        <w:pStyle w:val="Heading2"/>
      </w:pPr>
      <w:r>
        <w:rPr>
          <w:b/>
          <w:color w:val="8B1A1A"/>
          <w:sz w:val="27"/>
        </w:rPr>
        <w:t xml:space="preserve">La regola del buio </w:t>
      </w:r>
      <w:r>
        <w:rPr>
          <w:b/>
          <w:i/>
          <w:color w:val="8B1A1A"/>
          <w:sz w:val="27"/>
        </w:rPr>
        <w:t>(canone — nota per il GM)</w:t>
      </w:r>
    </w:p>
    <w:p>
      <w:r>
        <w:rPr/>
        <w:t xml:space="preserve">L'avventura </w:t>
      </w:r>
      <w:r>
        <w:rPr>
          <w:b/>
        </w:rPr>
        <w:t>finisce senza risposte</w:t>
      </w:r>
      <w:r>
        <w:rPr/>
        <w:t xml:space="preserve"> su chi, come, perché. Resistere alla tentazione di</w:t>
      </w:r>
    </w:p>
    <w:p>
      <w:r>
        <w:rPr/>
        <w:t xml:space="preserve">rivelare: il vuoto è il punto. Si ferma il mostro, </w:t>
      </w:r>
      <w:r>
        <w:rPr>
          <w:b/>
        </w:rPr>
        <w:t>non si chiude il caso</w:t>
      </w:r>
      <w:r>
        <w:rPr/>
        <w:t xml:space="preserve"> — il fascicolo resta</w:t>
      </w:r>
    </w:p>
    <w:p>
      <w:r>
        <w:rPr/>
        <w:t>aperto, i lingotti (se consegnati) spariti, i fermati sono manovalanza che non ha mai visto un</w:t>
      </w:r>
    </w:p>
    <w:p>
      <w:r>
        <w:rPr/>
        <w:t>volto. È il finale più GENKAI possibile: il limite raggiunto è quello degli investigatori.</w:t>
      </w:r>
    </w:p>
    <w:p>
      <w:r>
        <w:rPr/>
        <w:t xml:space="preserve">Il nome che firma i comunicati — </w:t>
      </w:r>
      <w:r>
        <w:rPr>
          <w:b/>
        </w:rPr>
        <w:t>Ryūgū-kai</w:t>
      </w:r>
      <w:r>
        <w:rPr/>
        <w:t xml:space="preserve"> 竜宮会, il palazzo in fondo al mare di Urashima</w:t>
      </w:r>
    </w:p>
    <w:p>
      <w:r>
        <w:rPr/>
        <w:t>Tarō: ciò che il mare custodisce e non andava aperto — è una maschera scelta con cura, ed è</w:t>
      </w:r>
    </w:p>
    <w:p>
      <w:r>
        <w:rPr>
          <w:b/>
        </w:rPr>
        <w:t>tutto ciò che resterà nei fascicoli</w:t>
      </w:r>
      <w:r>
        <w:rPr/>
        <w:t xml:space="preserve"> (decisione utente 2026-08-19).</w:t>
      </w:r>
    </w:p>
    <w:p>
      <w:pPr>
        <w:pStyle w:val="Heading2"/>
      </w:pPr>
      <w:r>
        <w:rPr>
          <w:b/>
          <w:color w:val="8B1A1A"/>
          <w:sz w:val="27"/>
        </w:rPr>
        <w:t>Linea temporale di servizio</w:t>
      </w:r>
    </w:p>
    <w:p>
      <w:r>
        <w:rPr/>
        <w:t xml:space="preserve">→ </w:t>
      </w:r>
      <w:r>
        <w:rPr>
          <w:b/>
        </w:rPr>
        <w:t>La linea maestra è in `SCHEMA.md` §3</w:t>
      </w:r>
      <w:r>
        <w:rPr/>
        <w:t>, aggiornata al canone dei marcatori (</w:t>
      </w:r>
      <w:r>
        <w:rPr>
          <w:rFonts w:ascii="Consolas" w:hAnsi="Consolas"/>
          <w:sz w:val="19"/>
        </w:rPr>
        <w:t>percorso-marcatori-2h.csv</w:t>
      </w:r>
      <w:r>
        <w:rPr/>
        <w:t xml:space="preserve">): richiesta la sera del giorno 1, </w:t>
      </w:r>
      <w:r>
        <w:rPr>
          <w:b/>
        </w:rPr>
        <w:t>consegna la mattina del giorno 2</w:t>
      </w:r>
      <w:r>
        <w:rPr/>
        <w:t xml:space="preserve"> (decisione utente), il giorno nero di Wakasa il giorno 3, sbarco finale </w:t>
      </w:r>
      <w:r>
        <w:rPr>
          <w:b/>
        </w:rPr>
        <w:t>4d 14:03</w:t>
      </w:r>
      <w:r>
        <w:rPr/>
        <w:t>.</w:t>
      </w:r>
    </w:p>
    <w:p>
      <w:pPr>
        <w:pStyle w:val="Heading2"/>
      </w:pPr>
      <w:r>
        <w:rPr>
          <w:b/>
          <w:color w:val="8B1A1A"/>
          <w:sz w:val="27"/>
        </w:rPr>
        <w:t xml:space="preserve">La risposta dello Stato </w:t>
      </w:r>
      <w:r>
        <w:rPr>
          <w:b/>
          <w:i/>
          <w:color w:val="8B1A1A"/>
          <w:sz w:val="27"/>
        </w:rPr>
        <w:t>(proposta approvata da salvare — 2026-08-20)</w:t>
      </w:r>
    </w:p>
    <w:p>
      <w:r>
        <w:rPr/>
        <w:t xml:space="preserve">Il 1986 pre-Kobe: </w:t>
      </w:r>
      <w:r>
        <w:rPr>
          <w:b/>
        </w:rPr>
        <w:t>velocissimo in prefettura, lento a Tokyo</w:t>
      </w:r>
      <w:r>
        <w:rPr/>
        <w:t>. Non esistono la sala di crisi del</w:t>
      </w:r>
    </w:p>
    <w:p>
      <w:r>
        <w:rPr/>
        <w:t>Kantei (nasce dopo il 1995) né gli off-site center nucleari (dopo il 1999): la macchina nazionale</w:t>
      </w:r>
    </w:p>
    <w:p>
      <w:r>
        <w:rPr/>
        <w:t>si monta a telefonate fra ministeri — STA, MITI, polizia, Difesa, ente elettrico — e le prime 6-8</w:t>
      </w:r>
    </w:p>
    <w:p>
      <w:r>
        <w:rPr/>
        <w:t>ore sono una zuppa di giurisdizioni.</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Ora dell'11 nov</w:t>
            </w:r>
          </w:p>
        </w:tc>
        <w:tc>
          <w:tcPr>
            <w:tcW w:type="dxa" w:w="5213"/>
          </w:tcPr>
          <w:p>
            <w:pPr>
              <w:spacing w:after="20"/>
            </w:pPr>
            <w:r>
              <w:rPr>
                <w:b/>
                <w:sz w:val="17"/>
              </w:rPr>
              <w:t>Cosa esiste</w:t>
            </w:r>
          </w:p>
        </w:tc>
      </w:tr>
      <w:tr>
        <w:tc>
          <w:tcPr>
            <w:tcW w:type="dxa" w:w="5213"/>
          </w:tcPr>
          <w:p>
            <w:pPr>
              <w:spacing w:after="20"/>
            </w:pPr>
            <w:r>
              <w:rPr>
                <w:sz w:val="17"/>
              </w:rPr>
              <w:t>~07:00</w:t>
            </w:r>
          </w:p>
        </w:tc>
        <w:tc>
          <w:tcPr>
            <w:tcW w:type="dxa" w:w="5213"/>
          </w:tcPr>
          <w:p>
            <w:pPr>
              <w:spacing w:after="20"/>
            </w:pPr>
            <w:r>
              <w:rPr>
                <w:sz w:val="17"/>
              </w:rPr>
              <w:t>il disastro: allarmi, scram, evacuazioni spontanee, caos radio</w:t>
            </w:r>
          </w:p>
        </w:tc>
      </w:tr>
      <w:tr>
        <w:tc>
          <w:tcPr>
            <w:tcW w:type="dxa" w:w="5213"/>
          </w:tcPr>
          <w:p>
            <w:pPr>
              <w:spacing w:after="20"/>
            </w:pPr>
            <w:r>
              <w:rPr>
                <w:sz w:val="17"/>
              </w:rPr>
              <w:t>entro 08:00</w:t>
            </w:r>
          </w:p>
        </w:tc>
        <w:tc>
          <w:tcPr>
            <w:tcW w:type="dxa" w:w="5213"/>
          </w:tcPr>
          <w:p>
            <w:pPr>
              <w:spacing w:after="20"/>
            </w:pPr>
            <w:r>
              <w:rPr>
                <w:b/>
                <w:sz w:val="17"/>
              </w:rPr>
              <w:t>sala operativa della prefettura di Saga</w:t>
            </w:r>
            <w:r>
              <w:rPr>
                <w:sz w:val="17"/>
              </w:rPr>
              <w:t xml:space="preserve"> (protocollo disastri: routine da tifoni) + sala radio della polizia prefetturale; evacuazioni ordinate</w:t>
            </w:r>
          </w:p>
        </w:tc>
      </w:tr>
      <w:tr>
        <w:tc>
          <w:tcPr>
            <w:tcW w:type="dxa" w:w="5213"/>
          </w:tcPr>
          <w:p>
            <w:pPr>
              <w:spacing w:after="20"/>
            </w:pPr>
            <w:r>
              <w:rPr>
                <w:sz w:val="17"/>
              </w:rPr>
              <w:t>09:00–11:00</w:t>
            </w:r>
          </w:p>
        </w:tc>
        <w:tc>
          <w:tcPr>
            <w:tcW w:type="dxa" w:w="5213"/>
          </w:tcPr>
          <w:p>
            <w:pPr>
              <w:spacing w:after="20"/>
            </w:pPr>
            <w:r>
              <w:rPr>
                <w:b/>
                <w:sz w:val="17"/>
              </w:rPr>
              <w:t>SALA 1 — posto di comando avanzato a Karatsu</w:t>
            </w:r>
            <w:r>
              <w:rPr>
                <w:sz w:val="17"/>
              </w:rPr>
              <w:t xml:space="preserve"> (palestra o municipio requisiti, </w:t>
            </w:r>
            <w:r>
              <w:rPr>
                <w:b/>
                <w:sz w:val="17"/>
              </w:rPr>
              <w:t>lato est della città</w:t>
            </w:r>
            <w:r>
              <w:rPr>
                <w:sz w:val="17"/>
              </w:rPr>
              <w:t xml:space="preserve">, fuori dai quartieri ovest evacuati — </w:t>
            </w:r>
            <w:r>
              <w:rPr>
                <w:b/>
                <w:sz w:val="17"/>
              </w:rPr>
              <w:t>33.450 N, 129.970 E</w:t>
            </w:r>
            <w:r>
              <w:rPr>
                <w:sz w:val="17"/>
              </w:rPr>
              <w:t xml:space="preserve">, ~14 km dalla centrale): polizia, vigili del fuoco, primi rilevamenti — </w:t>
            </w:r>
            <w:r>
              <w:rPr>
                <w:b/>
                <w:sz w:val="17"/>
              </w:rPr>
              <w:t>da qui si lavora già</w:t>
            </w:r>
            <w:r>
              <w:rPr>
                <w:sz w:val="17"/>
              </w:rPr>
              <w:t>, ed è qui che la squadra dei PG viene risucchiata. Resta come retrovia quando il comando diventa mobile</w:t>
            </w:r>
          </w:p>
        </w:tc>
      </w:tr>
      <w:tr>
        <w:tc>
          <w:tcPr>
            <w:tcW w:type="dxa" w:w="5213"/>
          </w:tcPr>
          <w:p>
            <w:pPr>
              <w:spacing w:after="20"/>
            </w:pPr>
            <w:r>
              <w:rPr>
                <w:sz w:val="17"/>
              </w:rPr>
              <w:t>12:00–15:00</w:t>
            </w:r>
          </w:p>
        </w:tc>
        <w:tc>
          <w:tcPr>
            <w:tcW w:type="dxa" w:w="5213"/>
          </w:tcPr>
          <w:p>
            <w:pPr>
              <w:spacing w:after="20"/>
            </w:pPr>
            <w:r>
              <w:rPr>
                <w:sz w:val="17"/>
              </w:rPr>
              <w:t xml:space="preserve">le squadre esterne: NPA da Tokyo, tecnici dell'Agenzia Scienza e Tecnologia, JSDF in assetto soccorso, uomini della Kyūshū Electric → il centro diventa </w:t>
            </w:r>
            <w:r>
              <w:rPr>
                <w:b/>
                <w:sz w:val="17"/>
              </w:rPr>
              <w:t>interforze</w:t>
            </w:r>
          </w:p>
        </w:tc>
      </w:tr>
      <w:tr>
        <w:tc>
          <w:tcPr>
            <w:tcW w:type="dxa" w:w="5213"/>
          </w:tcPr>
          <w:p>
            <w:pPr>
              <w:spacing w:after="20"/>
            </w:pPr>
            <w:r>
              <w:rPr>
                <w:sz w:val="17"/>
              </w:rPr>
              <w:t>18:00–20:00</w:t>
            </w:r>
          </w:p>
        </w:tc>
        <w:tc>
          <w:tcPr>
            <w:tcW w:type="dxa" w:w="5213"/>
          </w:tcPr>
          <w:p>
            <w:pPr>
              <w:spacing w:after="20"/>
            </w:pPr>
            <w:r>
              <w:rPr>
                <w:sz w:val="17"/>
              </w:rPr>
              <w:t xml:space="preserve">gabinetto straordinario: </w:t>
            </w:r>
            <w:r>
              <w:rPr>
                <w:b/>
                <w:sz w:val="17"/>
              </w:rPr>
              <w:t>quartier generale nazionale a Tokyo</w:t>
            </w:r>
            <w:r>
              <w:rPr>
                <w:sz w:val="17"/>
              </w:rPr>
              <w:t>; Karatsu operativa H24</w:t>
            </w:r>
          </w:p>
        </w:tc>
      </w:tr>
      <w:tr>
        <w:tc>
          <w:tcPr>
            <w:tcW w:type="dxa" w:w="5213"/>
          </w:tcPr>
          <w:p>
            <w:pPr>
              <w:spacing w:after="20"/>
            </w:pPr>
            <w:r>
              <w:rPr>
                <w:sz w:val="17"/>
              </w:rPr>
              <w:t>giorno 1, ore 12:00</w:t>
            </w:r>
          </w:p>
        </w:tc>
        <w:tc>
          <w:tcPr>
            <w:tcW w:type="dxa" w:w="5213"/>
          </w:tcPr>
          <w:p>
            <w:pPr>
              <w:spacing w:after="20"/>
            </w:pPr>
            <w:r>
              <w:rPr>
                <w:sz w:val="17"/>
              </w:rPr>
              <w:t xml:space="preserve">con la richiesta della Ryūgū-kai alla sala operativa si aggiunge </w:t>
            </w:r>
            <w:r>
              <w:rPr>
                <w:b/>
                <w:sz w:val="17"/>
              </w:rPr>
              <w:t>l'ala investigativa</w:t>
            </w:r>
          </w:p>
        </w:tc>
      </w:tr>
      <w:tr>
        <w:tc>
          <w:tcPr>
            <w:tcW w:type="dxa" w:w="5213"/>
          </w:tcPr>
          <w:p>
            <w:pPr>
              <w:spacing w:after="20"/>
            </w:pPr>
            <w:r>
              <w:rPr>
                <w:b/>
                <w:sz w:val="17"/>
              </w:rPr>
              <w:t>giorno 2, dopo Shimane (~13:30)</w:t>
            </w:r>
          </w:p>
        </w:tc>
        <w:tc>
          <w:tcPr>
            <w:tcW w:type="dxa" w:w="5213"/>
          </w:tcPr>
          <w:p>
            <w:pPr>
              <w:spacing w:after="20"/>
            </w:pPr>
            <w:r>
              <w:rPr>
                <w:b/>
                <w:sz w:val="17"/>
              </w:rPr>
              <w:t>SALA 2: MAIZURU</w:t>
            </w:r>
            <w:r>
              <w:rPr>
                <w:sz w:val="17"/>
              </w:rPr>
              <w:t xml:space="preserve"> </w:t>
            </w:r>
            <w:r>
              <w:rPr>
                <w:i/>
                <w:sz w:val="17"/>
              </w:rPr>
              <w:t>(canone utente 2026-08-21: il QG si sposta DOPO la distruzione di Shimane; sede proposta)</w:t>
            </w:r>
            <w:r>
              <w:rPr>
                <w:sz w:val="17"/>
              </w:rPr>
              <w:t xml:space="preserve"> — requisita nel </w:t>
            </w:r>
            <w:r>
              <w:rPr>
                <w:b/>
                <w:sz w:val="17"/>
              </w:rPr>
              <w:t>comando del distretto navale JMSDF</w:t>
            </w:r>
            <w:r>
              <w:rPr>
                <w:sz w:val="17"/>
              </w:rPr>
              <w:t>, sponda nord del braccio est del porto, zona Kitasui (</w:t>
            </w:r>
            <w:r>
              <w:rPr>
                <w:b/>
                <w:sz w:val="17"/>
              </w:rPr>
              <w:t>35.475 N, 135.386 E</w:t>
            </w:r>
            <w:r>
              <w:rPr>
                <w:sz w:val="17"/>
              </w:rPr>
              <w:t xml:space="preserve">): in mezzo alle centrali di Wakasa, elisuperfici, banchine, comunicazioni militari. L'ironia che nessuno sa: </w:t>
            </w:r>
            <w:r>
              <w:rPr>
                <w:b/>
                <w:sz w:val="17"/>
              </w:rPr>
              <w:t>il capannone della Ryūgū-kai è dall'altra parte della baia, ~7 km in linea d'aria</w:t>
            </w:r>
            <w:r>
              <w:rPr>
                <w:sz w:val="17"/>
              </w:rPr>
              <w:t xml:space="preserve"> (35.4526/135.31553, coordinate utente). </w:t>
            </w:r>
            <w:r>
              <w:rPr>
                <w:i/>
                <w:sz w:val="17"/>
              </w:rPr>
              <w:t>I bollettini (canone) fanno passare la bestia a 1,4 km alle 07:48 del g.3 — verificato sulla traiettoria CSV: ~1,1-1,4 km ✓ — la base diventa inagibile: la sala vive 36 ore e trasloca sotto le macerie del proprio prestigio; il capannone sulla sponda ovest (~2 km dal passaggio) trema, perde i vetri e resta in piedi</w:t>
            </w:r>
          </w:p>
        </w:tc>
      </w:tr>
      <w:tr>
        <w:tc>
          <w:tcPr>
            <w:tcW w:type="dxa" w:w="5213"/>
          </w:tcPr>
          <w:p>
            <w:pPr>
              <w:spacing w:after="20"/>
            </w:pPr>
            <w:r>
              <w:rPr>
                <w:sz w:val="17"/>
              </w:rPr>
              <w:t>giorno 2-4</w:t>
            </w:r>
          </w:p>
        </w:tc>
        <w:tc>
          <w:tcPr>
            <w:tcW w:type="dxa" w:w="5213"/>
          </w:tcPr>
          <w:p>
            <w:pPr>
              <w:spacing w:after="20"/>
            </w:pPr>
            <w:r>
              <w:rPr>
                <w:sz w:val="17"/>
              </w:rPr>
              <w:t xml:space="preserve">il comando avanzato diventa </w:t>
            </w:r>
            <w:r>
              <w:rPr>
                <w:b/>
                <w:sz w:val="17"/>
              </w:rPr>
              <w:t>mobile</w:t>
            </w:r>
            <w:r>
              <w:rPr>
                <w:sz w:val="17"/>
              </w:rPr>
              <w:t xml:space="preserve"> e segue la bestia (Karatsu → Maizuru → Niigata): vagoni e palestre requisite — </w:t>
            </w:r>
            <w:r>
              <w:rPr>
                <w:b/>
                <w:sz w:val="17"/>
              </w:rPr>
              <w:t>la casa viaggiante dei PG</w:t>
            </w:r>
          </w:p>
        </w:tc>
      </w:tr>
    </w:tbl>
    <w:p>
      <w:pPr>
        <w:spacing w:after="40"/>
      </w:pPr>
    </w:p>
    <w:p>
      <w:r>
        <w:rPr/>
        <w:t>Le prime ore la parte nucleare (sette mesi dopo Černobyl') mangia tutta l'attenzione: il mostro è</w:t>
      </w:r>
    </w:p>
    <w:p>
      <w:r>
        <w:rPr/>
        <w:t>quasi un problema secondario — finché non sparisce nel mare.</w:t>
      </w:r>
    </w:p>
    <w:p>
      <w:pPr>
        <w:pStyle w:val="Heading3"/>
      </w:pPr>
      <w:r>
        <w:rPr>
          <w:b/>
          <w:sz w:val="23"/>
        </w:rPr>
        <w:t xml:space="preserve">Muoversi in fretta — i mezzi dei PG </w:t>
      </w:r>
      <w:r>
        <w:rPr>
          <w:b/>
          <w:i/>
          <w:sz w:val="23"/>
        </w:rPr>
        <w:t>(riferimento rapido per il GM)</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Mezzo</w:t>
            </w:r>
          </w:p>
        </w:tc>
        <w:tc>
          <w:tcPr>
            <w:tcW w:type="dxa" w:w="2085"/>
          </w:tcPr>
          <w:p>
            <w:pPr>
              <w:spacing w:after="20"/>
            </w:pPr>
            <w:r>
              <w:rPr>
                <w:b/>
                <w:sz w:val="17"/>
              </w:rPr>
              <w:t>10 min</w:t>
            </w:r>
          </w:p>
        </w:tc>
        <w:tc>
          <w:tcPr>
            <w:tcW w:type="dxa" w:w="2085"/>
          </w:tcPr>
          <w:p>
            <w:pPr>
              <w:spacing w:after="20"/>
            </w:pPr>
            <w:r>
              <w:rPr>
                <w:b/>
                <w:sz w:val="17"/>
              </w:rPr>
              <w:t>30 min</w:t>
            </w:r>
          </w:p>
        </w:tc>
        <w:tc>
          <w:tcPr>
            <w:tcW w:type="dxa" w:w="2085"/>
          </w:tcPr>
          <w:p>
            <w:pPr>
              <w:spacing w:after="20"/>
            </w:pPr>
            <w:r>
              <w:rPr>
                <w:b/>
                <w:sz w:val="17"/>
              </w:rPr>
              <w:t>1 ora</w:t>
            </w:r>
          </w:p>
        </w:tc>
        <w:tc>
          <w:tcPr>
            <w:tcW w:type="dxa" w:w="2085"/>
          </w:tcPr>
          <w:p>
            <w:pPr>
              <w:spacing w:after="20"/>
            </w:pPr>
            <w:r>
              <w:rPr>
                <w:b/>
                <w:sz w:val="17"/>
              </w:rPr>
              <w:t>Note</w:t>
            </w:r>
          </w:p>
        </w:tc>
      </w:tr>
      <w:tr>
        <w:tc>
          <w:tcPr>
            <w:tcW w:type="dxa" w:w="2085"/>
          </w:tcPr>
          <w:p>
            <w:pPr>
              <w:spacing w:after="20"/>
            </w:pPr>
            <w:r>
              <w:rPr>
                <w:b/>
                <w:sz w:val="17"/>
              </w:rPr>
              <w:t>Elicottero</w:t>
            </w:r>
            <w:r>
              <w:rPr>
                <w:sz w:val="17"/>
              </w:rPr>
              <w:t xml:space="preserve"> (~200 km/h)</w:t>
            </w:r>
          </w:p>
        </w:tc>
        <w:tc>
          <w:tcPr>
            <w:tcW w:type="dxa" w:w="2085"/>
          </w:tcPr>
          <w:p>
            <w:pPr>
              <w:spacing w:after="20"/>
            </w:pPr>
            <w:r>
              <w:rPr>
                <w:b/>
                <w:sz w:val="17"/>
              </w:rPr>
              <w:t>~30 km</w:t>
            </w:r>
          </w:p>
        </w:tc>
        <w:tc>
          <w:tcPr>
            <w:tcW w:type="dxa" w:w="2085"/>
          </w:tcPr>
          <w:p>
            <w:pPr>
              <w:spacing w:after="20"/>
            </w:pPr>
            <w:r>
              <w:rPr>
                <w:b/>
                <w:sz w:val="17"/>
              </w:rPr>
              <w:t>~100 km</w:t>
            </w:r>
          </w:p>
        </w:tc>
        <w:tc>
          <w:tcPr>
            <w:tcW w:type="dxa" w:w="2085"/>
          </w:tcPr>
          <w:p>
            <w:pPr>
              <w:spacing w:after="20"/>
            </w:pPr>
            <w:r>
              <w:rPr>
                <w:b/>
                <w:sz w:val="17"/>
              </w:rPr>
              <w:t>~200 km</w:t>
            </w:r>
          </w:p>
        </w:tc>
        <w:tc>
          <w:tcPr>
            <w:tcW w:type="dxa" w:w="2085"/>
          </w:tcPr>
          <w:p>
            <w:pPr>
              <w:spacing w:after="20"/>
            </w:pPr>
            <w:r>
              <w:rPr>
                <w:sz w:val="17"/>
              </w:rPr>
              <w:t xml:space="preserve">polizia ~180, JSDF ~220. Da chiamata a decollo: 15-20 min. Autonomia ~2h30 (~450 km), poi 30 min di rifornimento. </w:t>
            </w:r>
            <w:r>
              <w:rPr>
                <w:b/>
                <w:sz w:val="17"/>
              </w:rPr>
              <w:t>Di notte quasi a terra</w:t>
            </w:r>
            <w:r>
              <w:rPr>
                <w:sz w:val="17"/>
              </w:rPr>
              <w:t xml:space="preserve"> (VFR 1986: si vola col buio solo in emergenza vera); il meteo di novembre sul Mar del Giappone può bloccare tutto</w:t>
            </w:r>
          </w:p>
        </w:tc>
      </w:tr>
      <w:tr>
        <w:tc>
          <w:tcPr>
            <w:tcW w:type="dxa" w:w="2085"/>
          </w:tcPr>
          <w:p>
            <w:pPr>
              <w:spacing w:after="20"/>
            </w:pPr>
            <w:r>
              <w:rPr>
                <w:b/>
                <w:sz w:val="17"/>
              </w:rPr>
              <w:t>Auto, statale costiera</w:t>
            </w:r>
            <w:r>
              <w:rPr>
                <w:sz w:val="17"/>
              </w:rPr>
              <w:t xml:space="preserve"> (~60 km/h col lampeggiante)</w:t>
            </w:r>
          </w:p>
        </w:tc>
        <w:tc>
          <w:tcPr>
            <w:tcW w:type="dxa" w:w="2085"/>
          </w:tcPr>
          <w:p>
            <w:pPr>
              <w:spacing w:after="20"/>
            </w:pPr>
            <w:r>
              <w:rPr>
                <w:sz w:val="17"/>
              </w:rPr>
              <w:t>~10 km</w:t>
            </w:r>
          </w:p>
        </w:tc>
        <w:tc>
          <w:tcPr>
            <w:tcW w:type="dxa" w:w="2085"/>
          </w:tcPr>
          <w:p>
            <w:pPr>
              <w:spacing w:after="20"/>
            </w:pPr>
            <w:r>
              <w:rPr>
                <w:sz w:val="17"/>
              </w:rPr>
              <w:t>~30 km</w:t>
            </w:r>
          </w:p>
        </w:tc>
        <w:tc>
          <w:tcPr>
            <w:tcW w:type="dxa" w:w="2085"/>
          </w:tcPr>
          <w:p>
            <w:pPr>
              <w:spacing w:after="20"/>
            </w:pPr>
            <w:r>
              <w:rPr>
                <w:b/>
                <w:sz w:val="17"/>
              </w:rPr>
              <w:t>~60 km</w:t>
            </w:r>
          </w:p>
        </w:tc>
        <w:tc>
          <w:tcPr>
            <w:tcW w:type="dxa" w:w="2085"/>
          </w:tcPr>
          <w:p>
            <w:pPr>
              <w:spacing w:after="20"/>
            </w:pPr>
            <w:r>
              <w:rPr>
                <w:sz w:val="17"/>
              </w:rPr>
              <w:t xml:space="preserve">le Route 9/191/8: una corsia, paesi, traffico — la costa del Mar del Giappone nel 1986 </w:t>
            </w:r>
            <w:r>
              <w:rPr>
                <w:b/>
                <w:sz w:val="17"/>
              </w:rPr>
              <w:t>non ha autostrada continua</w:t>
            </w:r>
          </w:p>
        </w:tc>
      </w:tr>
      <w:tr>
        <w:tc>
          <w:tcPr>
            <w:tcW w:type="dxa" w:w="2085"/>
          </w:tcPr>
          <w:p>
            <w:pPr>
              <w:spacing w:after="20"/>
            </w:pPr>
            <w:r>
              <w:rPr>
                <w:b/>
                <w:sz w:val="17"/>
              </w:rPr>
              <w:t>Auto, autostrada</w:t>
            </w:r>
            <w:r>
              <w:rPr>
                <w:sz w:val="17"/>
              </w:rPr>
              <w:t xml:space="preserve"> (~100 km/h)</w:t>
            </w:r>
          </w:p>
        </w:tc>
        <w:tc>
          <w:tcPr>
            <w:tcW w:type="dxa" w:w="2085"/>
          </w:tcPr>
          <w:p>
            <w:pPr>
              <w:spacing w:after="20"/>
            </w:pPr>
            <w:r>
              <w:rPr>
                <w:sz w:val="17"/>
              </w:rPr>
              <w:t>~15 km</w:t>
            </w:r>
          </w:p>
        </w:tc>
        <w:tc>
          <w:tcPr>
            <w:tcW w:type="dxa" w:w="2085"/>
          </w:tcPr>
          <w:p>
            <w:pPr>
              <w:spacing w:after="20"/>
            </w:pPr>
            <w:r>
              <w:rPr>
                <w:sz w:val="17"/>
              </w:rPr>
              <w:t>~50 km</w:t>
            </w:r>
          </w:p>
        </w:tc>
        <w:tc>
          <w:tcPr>
            <w:tcW w:type="dxa" w:w="2085"/>
          </w:tcPr>
          <w:p>
            <w:pPr>
              <w:spacing w:after="20"/>
            </w:pPr>
            <w:r>
              <w:rPr>
                <w:b/>
                <w:sz w:val="17"/>
              </w:rPr>
              <w:t>~100 km</w:t>
            </w:r>
          </w:p>
        </w:tc>
        <w:tc>
          <w:tcPr>
            <w:tcW w:type="dxa" w:w="2085"/>
          </w:tcPr>
          <w:p>
            <w:pPr>
              <w:spacing w:after="20"/>
            </w:pPr>
            <w:r>
              <w:rPr>
                <w:sz w:val="17"/>
              </w:rPr>
              <w:t>dove esiste: Kyūshū, Chūgoku (interna), Hokuriku — spesso NON segue la costa</w:t>
            </w:r>
          </w:p>
        </w:tc>
      </w:tr>
      <w:tr>
        <w:tc>
          <w:tcPr>
            <w:tcW w:type="dxa" w:w="2085"/>
          </w:tcPr>
          <w:p>
            <w:pPr>
              <w:spacing w:after="20"/>
            </w:pPr>
            <w:r>
              <w:rPr>
                <w:b/>
                <w:sz w:val="17"/>
              </w:rPr>
              <w:t>Treno espresso (tokkyū)</w:t>
            </w:r>
            <w:r>
              <w:rPr>
                <w:sz w:val="17"/>
              </w:rPr>
              <w:t xml:space="preserve"> (~100-110 km/h)</w:t>
            </w:r>
          </w:p>
        </w:tc>
        <w:tc>
          <w:tcPr>
            <w:tcW w:type="dxa" w:w="2085"/>
          </w:tcPr>
          <w:p>
            <w:pPr>
              <w:spacing w:after="20"/>
            </w:pPr>
            <w:r>
              <w:rPr>
                <w:sz w:val="17"/>
              </w:rPr>
              <w:t>—</w:t>
            </w:r>
          </w:p>
        </w:tc>
        <w:tc>
          <w:tcPr>
            <w:tcW w:type="dxa" w:w="2085"/>
          </w:tcPr>
          <w:p>
            <w:pPr>
              <w:spacing w:after="20"/>
            </w:pPr>
            <w:r>
              <w:rPr>
                <w:sz w:val="17"/>
              </w:rPr>
              <w:t>~50 km</w:t>
            </w:r>
          </w:p>
        </w:tc>
        <w:tc>
          <w:tcPr>
            <w:tcW w:type="dxa" w:w="2085"/>
          </w:tcPr>
          <w:p>
            <w:pPr>
              <w:spacing w:after="20"/>
            </w:pPr>
            <w:r>
              <w:rPr>
                <w:sz w:val="17"/>
              </w:rPr>
              <w:t>~100 km</w:t>
            </w:r>
          </w:p>
        </w:tc>
        <w:tc>
          <w:tcPr>
            <w:tcW w:type="dxa" w:w="2085"/>
          </w:tcPr>
          <w:p>
            <w:pPr>
              <w:spacing w:after="20"/>
            </w:pPr>
            <w:r>
              <w:rPr>
                <w:sz w:val="17"/>
              </w:rPr>
              <w:t xml:space="preserve">viaggia </w:t>
            </w:r>
            <w:r>
              <w:rPr>
                <w:b/>
                <w:sz w:val="17"/>
              </w:rPr>
              <w:t>anche di notte</w:t>
            </w:r>
            <w:r>
              <w:rPr>
                <w:sz w:val="17"/>
              </w:rPr>
              <w:t>: è il mezzo dei trasferimenti lunghi mentre gli elicotteri dormono</w:t>
            </w:r>
          </w:p>
        </w:tc>
      </w:tr>
    </w:tbl>
    <w:p>
      <w:pPr>
        <w:spacing w:after="40"/>
      </w:pPr>
    </w:p>
    <w:p>
      <w:r>
        <w:rPr>
          <w:b/>
        </w:rPr>
        <w:t>Regola del pollice contro la bestia</w:t>
      </w:r>
      <w:r>
        <w:rPr/>
        <w:t xml:space="preserve"> (12 km/h, </w:t>
      </w:r>
      <w:r>
        <w:rPr>
          <w:b/>
        </w:rPr>
        <w:t>288 km/giorno — non si ferma mai</w:t>
      </w:r>
      <w:r>
        <w:rPr/>
        <w:t xml:space="preserve">): un giorno di Nushi = </w:t>
      </w:r>
      <w:r>
        <w:rPr>
          <w:b/>
        </w:rPr>
        <w:t>~1 ora e mezza di elicottero</w:t>
      </w:r>
      <w:r>
        <w:rPr/>
        <w:t xml:space="preserve"> o </w:t>
      </w:r>
      <w:r>
        <w:rPr>
          <w:b/>
        </w:rPr>
        <w:t>~5 ore d'auto in statale</w:t>
      </w:r>
      <w:r>
        <w:rPr/>
        <w:t xml:space="preserve">. Raggiungerla non è mai il problema — </w:t>
      </w:r>
      <w:r>
        <w:rPr>
          <w:b/>
        </w:rPr>
        <w:t>arrivare nel posto giusto con le 3-4 ore di lavoro davanti, sì</w:t>
      </w:r>
      <w:r>
        <w:rPr/>
        <w:t xml:space="preserve">. E la notte è </w:t>
      </w:r>
      <w:r>
        <w:rPr>
          <w:b/>
        </w:rPr>
        <w:t>sua</w:t>
      </w:r>
      <w:r>
        <w:rPr/>
        <w:t>: lei nuota, gli elicotteri dormono — chi vuole guadagnare terreno guida o prende il treno.</w:t>
      </w:r>
    </w:p>
    <w:p>
      <w:pPr>
        <w:pStyle w:val="Heading2"/>
      </w:pPr>
      <w:r>
        <w:rPr>
          <w:b/>
          <w:color w:val="8B1A1A"/>
          <w:sz w:val="27"/>
        </w:rPr>
        <w:t>Rapporto con il resto del canone</w:t>
      </w:r>
    </w:p>
    <w:p>
      <w:pPr>
        <w:pStyle w:val="ListBullet"/>
        <w:spacing w:after="40"/>
      </w:pPr>
      <w:r>
        <w:rPr>
          <w:sz w:val="20"/>
        </w:rPr>
        <w:t xml:space="preserve">La </w:t>
      </w:r>
      <w:r>
        <w:rPr>
          <w:b/>
          <w:sz w:val="20"/>
        </w:rPr>
        <w:t>biologia</w:t>
      </w:r>
      <w:r>
        <w:rPr>
          <w:sz w:val="20"/>
        </w:rPr>
        <w:t xml:space="preserve"> del mostro (scheda §6: organo, EM) resta tutta vera: è il terreno su cui i PG</w:t>
      </w:r>
    </w:p>
    <w:p>
      <w:r>
        <w:rPr>
          <w:i/>
        </w:rPr>
        <w:t>capiscono</w:t>
      </w:r>
      <w:r>
        <w:rPr/>
        <w:t xml:space="preserve">. La </w:t>
      </w:r>
      <w:r>
        <w:rPr>
          <w:b/>
        </w:rPr>
        <w:t>via di vittoria disegnata</w:t>
      </w:r>
      <w:r>
        <w:rPr/>
        <w:t xml:space="preserve"> però è lo strumento. (La saturazione ravvicinata</w:t>
      </w:r>
    </w:p>
    <w:p>
      <w:r>
        <w:rPr/>
        <w:t xml:space="preserve">— scheda §8 — è il </w:t>
      </w:r>
      <w:r>
        <w:rPr>
          <w:b/>
        </w:rPr>
        <w:t>piano-B canone</w:t>
      </w:r>
      <w:r>
        <w:rPr/>
        <w:t>: lo suggerisce il tecnico del capannone, «è così che</w:t>
      </w:r>
    </w:p>
    <w:p>
      <w:r>
        <w:rPr/>
        <w:t>l'abbiamo manovrata, ma allora non era radioattiva»; il prezzo sono le radiazioni.)</w:t>
      </w:r>
    </w:p>
    <w:p>
      <w:pPr>
        <w:pStyle w:val="ListBullet"/>
        <w:spacing w:after="40"/>
      </w:pPr>
      <w:r>
        <w:rPr>
          <w:b/>
          <w:sz w:val="20"/>
        </w:rPr>
        <w:t>Il secondo dormiente ESISTE</w:t>
      </w:r>
      <w:r>
        <w:rPr>
          <w:sz w:val="20"/>
        </w:rPr>
        <w:t xml:space="preserve"> (canone 2026-08-21): sotto il Mihara — non entra in gioco,</w:t>
      </w:r>
    </w:p>
    <w:p>
      <w:r>
        <w:rPr/>
        <w:t xml:space="preserve">è la coda da leggere alla fine → </w:t>
      </w:r>
      <w:r>
        <w:rPr>
          <w:rFonts w:ascii="Consolas" w:hAnsi="Consolas"/>
          <w:sz w:val="19"/>
        </w:rPr>
        <w:t>SECONDO_DORMIENTE.md</w:t>
      </w:r>
      <w:r>
        <w:rPr/>
        <w:t>.</w:t>
      </w:r>
    </w:p>
    <w:p>
      <w:pPr>
        <w:pStyle w:val="ListBullet"/>
        <w:spacing w:after="40"/>
      </w:pPr>
      <w:r>
        <w:rPr>
          <w:rFonts w:ascii="Consolas" w:hAnsi="Consolas"/>
          <w:sz w:val="20"/>
        </w:rPr>
        <w:t>RICHIAMO_Sviluppo.md</w:t>
      </w:r>
      <w:r>
        <w:rPr>
          <w:sz w:val="20"/>
        </w:rPr>
        <w:t xml:space="preserve"> (Comitato/Ōtsuka, scaletta Kantō): </w:t>
      </w:r>
      <w:r>
        <w:rPr>
          <w:b/>
          <w:sz w:val="20"/>
        </w:rPr>
        <w:t>eliminato 2026-08-21</w:t>
      </w:r>
      <w:r>
        <w:rPr>
          <w:sz w:val="20"/>
        </w:rPr>
        <w:t xml:space="preserve"> — tutto</w:t>
      </w:r>
    </w:p>
    <w:p>
      <w:r>
        <w:rPr/>
        <w:t>superato; i superstiti sono stati travasati (dormiente → file suo; 30 metri → scheda §8).</w:t>
      </w:r>
    </w:p>
    <w:p>
      <w:r>
        <w:br w:type="page"/>
      </w:r>
    </w:p>
    <w:p>
      <w:pPr>
        <w:pStyle w:val="Heading1"/>
      </w:pPr>
      <w:r>
        <w:rPr>
          <w:color w:val="1E1E1E"/>
        </w:rPr>
        <w:t>6 · Il Nushi — la scheda del mostro</w:t>
      </w:r>
    </w:p>
    <w:p>
      <w:r>
        <w:rPr>
          <w:i/>
          <w:color w:val="595959"/>
          <w:sz w:val="19"/>
        </w:rPr>
        <w:t>dimensioni, fisiologia, punti deboli, fasce, scia, percorso</w:t>
      </w:r>
    </w:p>
    <w:p>
      <w:r>
        <w:rPr>
          <w:b/>
        </w:rPr>
        <w:t>Riferimento GM · v2.2 · 2026-08-21</w:t>
      </w:r>
      <w:r>
        <w:rPr/>
        <w:t xml:space="preserve"> </w:t>
      </w:r>
      <w:r>
        <w:rPr>
          <w:i/>
        </w:rPr>
        <w:t>(v2.2: ripulitura completa dei canoni superati — eliminato ogni residuo di «120 km per giorno di luce», soste e spegnimento notturno; tappe con orari dal nastro CSV e dai bollettini; prompt P3/P4/P7/P9 riallineati al moto perpetuo)</w:t>
      </w:r>
      <w:r>
        <w:rPr/>
        <w:t xml:space="preserve"> · *(v2.1: </w:t>
      </w:r>
      <w:r>
        <w:rPr>
          <w:b/>
        </w:rPr>
        <w:t>l'arma segreta</w:t>
      </w:r>
      <w:r>
        <w:rPr/>
        <w:t xml:space="preserve"> — pazienza 0-12, scarico M 6,9 + impulso EM, </w:t>
      </w:r>
      <w:r>
        <w:rPr>
          <w:rFonts w:ascii="Consolas" w:hAnsi="Consolas"/>
          <w:sz w:val="19"/>
        </w:rPr>
        <w:t>arma-kaiju.md</w:t>
      </w:r>
      <w:r>
        <w:rPr/>
        <w:t>)</w:t>
      </w:r>
      <w:r>
        <w:rPr>
          <w:i/>
        </w:rPr>
        <w:t xml:space="preserve"> · </w:t>
      </w:r>
      <w:r>
        <w:rPr/>
        <w:t xml:space="preserve">(v2.0: moto perpetuo H24 verificato a 12,000 km/h)*. Canone: fisiologia dal design v0.1 + </w:t>
      </w:r>
      <w:r>
        <w:rPr>
          <w:b/>
        </w:rPr>
        <w:t>altezza 120 m</w:t>
      </w:r>
      <w:r>
        <w:rPr/>
        <w:t xml:space="preserve"> (decisione utente 2026-08-19, stimata dalle foto aeree). Le voci non confermate sono marcate </w:t>
      </w:r>
      <w:r>
        <w:rPr>
          <w:b/>
        </w:rPr>
        <w:t>(proposta)</w:t>
      </w:r>
      <w:r>
        <w:rPr/>
        <w:t xml:space="preserve">. Valori reali (temperature, luce, distanze costiere) indicativi: </w:t>
      </w:r>
      <w:r>
        <w:rPr>
          <w:b/>
        </w:rPr>
        <w:t>da riverificare su fonte primaria prima della pubblicazione</w:t>
      </w:r>
      <w:r>
        <w:rPr/>
        <w:t xml:space="preserve"> (disciplina del design §11).</w:t>
      </w:r>
    </w:p>
    <w:p>
      <w:pPr>
        <w:pStyle w:val="Heading2"/>
      </w:pPr>
      <w:r>
        <w:rPr>
          <w:b/>
          <w:color w:val="8B1A1A"/>
          <w:sz w:val="27"/>
        </w:rPr>
        <w:t>1. Identità</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Nome</w:t>
            </w:r>
          </w:p>
        </w:tc>
        <w:tc>
          <w:tcPr>
            <w:tcW w:type="dxa" w:w="5213"/>
          </w:tcPr>
          <w:p>
            <w:pPr>
              <w:spacing w:after="20"/>
            </w:pPr>
            <w:r>
              <w:rPr>
                <w:b/>
                <w:sz w:val="17"/>
              </w:rPr>
              <w:t>Nushi</w:t>
            </w:r>
            <w:r>
              <w:rPr>
                <w:b/>
                <w:sz w:val="17"/>
              </w:rPr>
              <w:t xml:space="preserve"> 主 — «il Padrone» (decisione utente 2026-08-19): nel folklore ogni grande acqua ha il suo </w:t>
            </w:r>
            <w:r>
              <w:rPr>
                <w:b/>
                <w:i/>
                <w:sz w:val="17"/>
              </w:rPr>
              <w:t>nushi</w:t>
            </w:r>
            <w:r>
              <w:rPr>
                <w:b/>
                <w:sz w:val="17"/>
              </w:rPr>
              <w:t xml:space="preserve">, lo spirito-padrone antichissimo — è la parola dei vecchi di Madara, e dal gōgai in poi è il suo nome. </w:t>
            </w:r>
            <w:r>
              <w:rPr>
                <w:b/>
                <w:sz w:val="17"/>
              </w:rPr>
              <w:t>Uminari</w:t>
            </w:r>
            <w:r>
              <w:rPr>
                <w:b/>
                <w:sz w:val="17"/>
              </w:rPr>
              <w:t xml:space="preserve"> 海鳴り «il rombo del mare» resta la parola dei pescatori per il suo </w:t>
            </w:r>
            <w:r>
              <w:rPr>
                <w:b/>
                <w:sz w:val="17"/>
              </w:rPr>
              <w:t>suono</w:t>
            </w:r>
            <w:r>
              <w:rPr>
                <w:b/>
                <w:sz w:val="17"/>
              </w:rPr>
              <w:t xml:space="preserve">: «si sente l'uminari» = sta arrivando. Entrambe nascono a Madara </w:t>
            </w:r>
            <w:r>
              <w:rPr>
                <w:b/>
                <w:sz w:val="17"/>
              </w:rPr>
              <w:t>prima</w:t>
            </w:r>
            <w:r>
              <w:rPr>
                <w:b/>
                <w:sz w:val="17"/>
              </w:rPr>
              <w:t xml:space="preserve"> del gōgai (v. §10, punto zero)</w:t>
            </w:r>
          </w:p>
        </w:tc>
      </w:tr>
      <w:tr>
        <w:tc>
          <w:tcPr>
            <w:tcW w:type="dxa" w:w="5213"/>
          </w:tcPr>
          <w:p>
            <w:pPr>
              <w:spacing w:after="20"/>
            </w:pPr>
            <w:r>
              <w:rPr>
                <w:sz w:val="17"/>
              </w:rPr>
              <w:t>Origine</w:t>
            </w:r>
          </w:p>
        </w:tc>
        <w:tc>
          <w:tcPr>
            <w:tcW w:type="dxa" w:w="5213"/>
          </w:tcPr>
          <w:p>
            <w:pPr>
              <w:spacing w:after="20"/>
            </w:pPr>
            <w:r>
              <w:rPr>
                <w:b/>
                <w:sz w:val="17"/>
              </w:rPr>
              <w:t>Madara-shima</w:t>
            </w:r>
            <w:r>
              <w:rPr>
                <w:sz w:val="17"/>
              </w:rPr>
              <w:t xml:space="preserve">, Genkai-nada: prima emersione </w:t>
            </w:r>
            <w:r>
              <w:rPr>
                <w:b/>
                <w:sz w:val="17"/>
              </w:rPr>
              <w:t>1d 06:05 — un'ora prima di Genkai</w:t>
            </w:r>
            <w:r>
              <w:rPr>
                <w:sz w:val="17"/>
              </w:rPr>
              <w:t xml:space="preserve"> (v. §10, punto zero)</w:t>
            </w:r>
          </w:p>
        </w:tc>
      </w:tr>
      <w:tr>
        <w:tc>
          <w:tcPr>
            <w:tcW w:type="dxa" w:w="5213"/>
          </w:tcPr>
          <w:p>
            <w:pPr>
              <w:spacing w:after="20"/>
            </w:pPr>
            <w:r>
              <w:rPr>
                <w:sz w:val="17"/>
              </w:rPr>
              <w:t>Prima apparizione pubblica</w:t>
            </w:r>
          </w:p>
        </w:tc>
        <w:tc>
          <w:tcPr>
            <w:tcW w:type="dxa" w:w="5213"/>
          </w:tcPr>
          <w:p>
            <w:pPr>
              <w:spacing w:after="20"/>
            </w:pPr>
            <w:r>
              <w:rPr>
                <w:sz w:val="17"/>
              </w:rPr>
              <w:t xml:space="preserve">all'alba, </w:t>
            </w:r>
            <w:r>
              <w:rPr>
                <w:b/>
                <w:sz w:val="17"/>
              </w:rPr>
              <w:t>sulle rive della centrale di Genkai — che attraversa e distrugge al passaggio</w:t>
            </w:r>
            <w:r>
              <w:rPr>
                <w:sz w:val="17"/>
              </w:rPr>
              <w:t xml:space="preserve"> (decisione utente 2026-08-19): da lì la storia non si nasconde più</w:t>
            </w:r>
          </w:p>
        </w:tc>
      </w:tr>
      <w:tr>
        <w:tc>
          <w:tcPr>
            <w:tcW w:type="dxa" w:w="5213"/>
          </w:tcPr>
          <w:p>
            <w:pPr>
              <w:spacing w:after="20"/>
            </w:pPr>
            <w:r>
              <w:rPr>
                <w:sz w:val="17"/>
              </w:rPr>
              <w:t>Natura</w:t>
            </w:r>
          </w:p>
        </w:tc>
        <w:tc>
          <w:tcPr>
            <w:tcW w:type="dxa" w:w="5213"/>
          </w:tcPr>
          <w:p>
            <w:pPr>
              <w:spacing w:after="20"/>
            </w:pPr>
            <w:r>
              <w:rPr>
                <w:sz w:val="17"/>
              </w:rPr>
              <w:t xml:space="preserve">Animale marino colossale. </w:t>
            </w:r>
            <w:r>
              <w:rPr>
                <w:b/>
                <w:sz w:val="17"/>
              </w:rPr>
              <w:t>Non è ostile e non può essere combattuto</w:t>
            </w:r>
            <w:r>
              <w:rPr>
                <w:sz w:val="17"/>
              </w:rPr>
              <w:t xml:space="preserve">: non caccia, non insegue, non reagisce ai veicoli. Segue un </w:t>
            </w:r>
            <w:r>
              <w:rPr>
                <w:b/>
                <w:sz w:val="17"/>
              </w:rPr>
              <w:t>richiamo</w:t>
            </w:r>
          </w:p>
        </w:tc>
      </w:tr>
      <w:tr>
        <w:tc>
          <w:tcPr>
            <w:tcW w:type="dxa" w:w="5213"/>
          </w:tcPr>
          <w:p>
            <w:pPr>
              <w:spacing w:after="20"/>
            </w:pPr>
            <w:r>
              <w:rPr>
                <w:sz w:val="17"/>
              </w:rPr>
              <w:t>Indole</w:t>
            </w:r>
          </w:p>
        </w:tc>
        <w:tc>
          <w:tcPr>
            <w:tcW w:type="dxa" w:w="5213"/>
          </w:tcPr>
          <w:p>
            <w:pPr>
              <w:spacing w:after="20"/>
            </w:pPr>
            <w:r>
              <w:rPr>
                <w:sz w:val="17"/>
              </w:rPr>
              <w:t xml:space="preserve">Filtratore migratore. Tutto il danno che fa è </w:t>
            </w:r>
            <w:r>
              <w:rPr>
                <w:b/>
                <w:sz w:val="17"/>
              </w:rPr>
              <w:t>passivo</w:t>
            </w:r>
            <w:r>
              <w:rPr>
                <w:sz w:val="17"/>
              </w:rPr>
              <w:t>: peso, passaggio, scia</w:t>
            </w:r>
          </w:p>
        </w:tc>
      </w:tr>
    </w:tbl>
    <w:p>
      <w:pPr>
        <w:spacing w:after="40"/>
      </w:pPr>
    </w:p>
    <w:p>
      <w:pPr>
        <w:pStyle w:val="Heading2"/>
      </w:pPr>
      <w:r>
        <w:rPr>
          <w:b/>
          <w:color w:val="8B1A1A"/>
          <w:sz w:val="27"/>
        </w:rPr>
        <w:t xml:space="preserve">2. Dimensioni e massa </w:t>
      </w:r>
      <w:r>
        <w:rPr>
          <w:b/>
          <w:i/>
          <w:color w:val="8B1A1A"/>
          <w:sz w:val="27"/>
        </w:rPr>
        <w:t>(canone: 120 m)</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Misura</w:t>
            </w:r>
          </w:p>
        </w:tc>
        <w:tc>
          <w:tcPr>
            <w:tcW w:type="dxa" w:w="3475"/>
          </w:tcPr>
          <w:p>
            <w:pPr>
              <w:spacing w:after="20"/>
            </w:pPr>
            <w:r>
              <w:rPr>
                <w:b/>
                <w:sz w:val="17"/>
              </w:rPr>
              <w:t>Valore</w:t>
            </w:r>
          </w:p>
        </w:tc>
        <w:tc>
          <w:tcPr>
            <w:tcW w:type="dxa" w:w="3475"/>
          </w:tcPr>
          <w:p>
            <w:pPr>
              <w:spacing w:after="20"/>
            </w:pPr>
            <w:r>
              <w:rPr>
                <w:b/>
                <w:sz w:val="17"/>
              </w:rPr>
              <w:t>Nota</w:t>
            </w:r>
          </w:p>
        </w:tc>
      </w:tr>
      <w:tr>
        <w:tc>
          <w:tcPr>
            <w:tcW w:type="dxa" w:w="3475"/>
          </w:tcPr>
          <w:p>
            <w:pPr>
              <w:spacing w:after="20"/>
            </w:pPr>
            <w:r>
              <w:rPr>
                <w:b/>
                <w:sz w:val="17"/>
              </w:rPr>
              <w:t>Altezza eretta</w:t>
            </w:r>
            <w:r>
              <w:rPr>
                <w:sz w:val="17"/>
              </w:rPr>
              <w:t xml:space="preserve"> (vertice del capo)</w:t>
            </w:r>
          </w:p>
        </w:tc>
        <w:tc>
          <w:tcPr>
            <w:tcW w:type="dxa" w:w="3475"/>
          </w:tcPr>
          <w:p>
            <w:pPr>
              <w:spacing w:after="20"/>
            </w:pPr>
            <w:r>
              <w:rPr>
                <w:b/>
                <w:sz w:val="17"/>
              </w:rPr>
              <w:t>120 m</w:t>
            </w:r>
          </w:p>
        </w:tc>
        <w:tc>
          <w:tcPr>
            <w:tcW w:type="dxa" w:w="3475"/>
          </w:tcPr>
          <w:p>
            <w:pPr>
              <w:spacing w:after="20"/>
            </w:pPr>
            <w:r>
              <w:rPr>
                <w:sz w:val="17"/>
              </w:rPr>
              <w:t>classe Shin-Gojira (118,5 m)</w:t>
            </w:r>
          </w:p>
        </w:tc>
      </w:tr>
      <w:tr>
        <w:tc>
          <w:tcPr>
            <w:tcW w:type="dxa" w:w="3475"/>
          </w:tcPr>
          <w:p>
            <w:pPr>
              <w:spacing w:after="20"/>
            </w:pPr>
            <w:r>
              <w:rPr>
                <w:sz w:val="17"/>
              </w:rPr>
              <w:t>Altezza in marcia (postura ricurva, al dorso)</w:t>
            </w:r>
          </w:p>
        </w:tc>
        <w:tc>
          <w:tcPr>
            <w:tcW w:type="dxa" w:w="3475"/>
          </w:tcPr>
          <w:p>
            <w:pPr>
              <w:spacing w:after="20"/>
            </w:pPr>
            <w:r>
              <w:rPr>
                <w:sz w:val="17"/>
              </w:rPr>
              <w:t>~100 m</w:t>
            </w:r>
          </w:p>
        </w:tc>
        <w:tc>
          <w:tcPr>
            <w:tcW w:type="dxa" w:w="3475"/>
          </w:tcPr>
          <w:p>
            <w:pPr>
              <w:spacing w:after="20"/>
            </w:pPr>
            <w:r>
              <w:rPr>
                <w:sz w:val="17"/>
              </w:rPr>
              <w:t>come appare nelle foto</w:t>
            </w:r>
          </w:p>
        </w:tc>
      </w:tr>
      <w:tr>
        <w:tc>
          <w:tcPr>
            <w:tcW w:type="dxa" w:w="3475"/>
          </w:tcPr>
          <w:p>
            <w:pPr>
              <w:spacing w:after="20"/>
            </w:pPr>
            <w:r>
              <w:rPr>
                <w:sz w:val="17"/>
              </w:rPr>
              <w:t>Altezza d'anca</w:t>
            </w:r>
          </w:p>
        </w:tc>
        <w:tc>
          <w:tcPr>
            <w:tcW w:type="dxa" w:w="3475"/>
          </w:tcPr>
          <w:p>
            <w:pPr>
              <w:spacing w:after="20"/>
            </w:pPr>
            <w:r>
              <w:rPr>
                <w:sz w:val="17"/>
              </w:rPr>
              <w:t>~43 m</w:t>
            </w:r>
          </w:p>
        </w:tc>
        <w:tc>
          <w:tcPr>
            <w:tcW w:type="dxa" w:w="3475"/>
          </w:tcPr>
          <w:p>
            <w:pPr>
              <w:spacing w:after="20"/>
            </w:pPr>
            <w:r>
              <w:rPr>
                <w:sz w:val="17"/>
              </w:rPr>
              <w:t>proporzione bipede (36% dell'altezza)</w:t>
            </w:r>
          </w:p>
        </w:tc>
      </w:tr>
      <w:tr>
        <w:tc>
          <w:tcPr>
            <w:tcW w:type="dxa" w:w="3475"/>
          </w:tcPr>
          <w:p>
            <w:pPr>
              <w:spacing w:after="20"/>
            </w:pPr>
            <w:r>
              <w:rPr>
                <w:sz w:val="17"/>
              </w:rPr>
              <w:t>Cranio</w:t>
            </w:r>
          </w:p>
        </w:tc>
        <w:tc>
          <w:tcPr>
            <w:tcW w:type="dxa" w:w="3475"/>
          </w:tcPr>
          <w:p>
            <w:pPr>
              <w:spacing w:after="20"/>
            </w:pPr>
            <w:r>
              <w:rPr>
                <w:sz w:val="17"/>
              </w:rPr>
              <w:t>~28 m di lunghezza · mandibola larga ~20 m</w:t>
            </w:r>
          </w:p>
        </w:tc>
        <w:tc>
          <w:tcPr>
            <w:tcW w:type="dxa" w:w="3475"/>
          </w:tcPr>
          <w:p>
            <w:pPr>
              <w:spacing w:after="20"/>
            </w:pPr>
            <w:r>
              <w:rPr>
                <w:sz w:val="17"/>
              </w:rPr>
              <w:t>«una testa grande come un palazzo di dieci piani»</w:t>
            </w:r>
          </w:p>
        </w:tc>
      </w:tr>
      <w:tr>
        <w:tc>
          <w:tcPr>
            <w:tcW w:type="dxa" w:w="3475"/>
          </w:tcPr>
          <w:p>
            <w:pPr>
              <w:spacing w:after="20"/>
            </w:pPr>
            <w:r>
              <w:rPr>
                <w:sz w:val="17"/>
              </w:rPr>
              <w:t>Larghezza alle spalle</w:t>
            </w:r>
          </w:p>
        </w:tc>
        <w:tc>
          <w:tcPr>
            <w:tcW w:type="dxa" w:w="3475"/>
          </w:tcPr>
          <w:p>
            <w:pPr>
              <w:spacing w:after="20"/>
            </w:pPr>
            <w:r>
              <w:rPr>
                <w:sz w:val="17"/>
              </w:rPr>
              <w:t>~60 m</w:t>
            </w:r>
          </w:p>
        </w:tc>
        <w:tc>
          <w:tcPr>
            <w:tcW w:type="dxa" w:w="3475"/>
          </w:tcPr>
          <w:p>
            <w:pPr>
              <w:spacing w:after="20"/>
            </w:pPr>
          </w:p>
        </w:tc>
      </w:tr>
      <w:tr>
        <w:tc>
          <w:tcPr>
            <w:tcW w:type="dxa" w:w="3475"/>
          </w:tcPr>
          <w:p>
            <w:pPr>
              <w:spacing w:after="20"/>
            </w:pPr>
            <w:r>
              <w:rPr>
                <w:sz w:val="17"/>
              </w:rPr>
              <w:t>Coda</w:t>
            </w:r>
          </w:p>
        </w:tc>
        <w:tc>
          <w:tcPr>
            <w:tcW w:type="dxa" w:w="3475"/>
          </w:tcPr>
          <w:p>
            <w:pPr>
              <w:spacing w:after="20"/>
            </w:pPr>
            <w:r>
              <w:rPr>
                <w:sz w:val="17"/>
              </w:rPr>
              <w:t>~170 m</w:t>
            </w:r>
          </w:p>
        </w:tc>
        <w:tc>
          <w:tcPr>
            <w:tcW w:type="dxa" w:w="3475"/>
          </w:tcPr>
          <w:p>
            <w:pPr>
              <w:spacing w:after="20"/>
            </w:pPr>
            <w:r>
              <w:rPr>
                <w:sz w:val="17"/>
              </w:rPr>
              <w:t>armata, tenuta bassa; in acqua fa da propulsore</w:t>
            </w:r>
          </w:p>
        </w:tc>
      </w:tr>
      <w:tr>
        <w:tc>
          <w:tcPr>
            <w:tcW w:type="dxa" w:w="3475"/>
          </w:tcPr>
          <w:p>
            <w:pPr>
              <w:spacing w:after="20"/>
            </w:pPr>
            <w:r>
              <w:rPr>
                <w:b/>
                <w:sz w:val="17"/>
              </w:rPr>
              <w:t>Lunghezza totale muso-coda</w:t>
            </w:r>
          </w:p>
        </w:tc>
        <w:tc>
          <w:tcPr>
            <w:tcW w:type="dxa" w:w="3475"/>
          </w:tcPr>
          <w:p>
            <w:pPr>
              <w:spacing w:after="20"/>
            </w:pPr>
            <w:r>
              <w:rPr>
                <w:b/>
                <w:sz w:val="17"/>
              </w:rPr>
              <w:t>~290 m</w:t>
            </w:r>
          </w:p>
        </w:tc>
        <w:tc>
          <w:tcPr>
            <w:tcW w:type="dxa" w:w="3475"/>
          </w:tcPr>
          <w:p>
            <w:pPr>
              <w:spacing w:after="20"/>
            </w:pPr>
            <w:r>
              <w:rPr>
                <w:sz w:val="17"/>
              </w:rPr>
              <w:t>tre isolati</w:t>
            </w:r>
          </w:p>
        </w:tc>
      </w:tr>
      <w:tr>
        <w:tc>
          <w:tcPr>
            <w:tcW w:type="dxa" w:w="3475"/>
          </w:tcPr>
          <w:p>
            <w:pPr>
              <w:spacing w:after="20"/>
            </w:pPr>
            <w:r>
              <w:rPr>
                <w:sz w:val="17"/>
              </w:rPr>
              <w:t>Placche dorsali</w:t>
            </w:r>
          </w:p>
        </w:tc>
        <w:tc>
          <w:tcPr>
            <w:tcW w:type="dxa" w:w="3475"/>
          </w:tcPr>
          <w:p>
            <w:pPr>
              <w:spacing w:after="20"/>
            </w:pPr>
            <w:r>
              <w:rPr>
                <w:sz w:val="17"/>
              </w:rPr>
              <w:t>fino a ~18 m l'una</w:t>
            </w:r>
          </w:p>
        </w:tc>
        <w:tc>
          <w:tcPr>
            <w:tcW w:type="dxa" w:w="3475"/>
          </w:tcPr>
          <w:p>
            <w:pPr>
              <w:spacing w:after="20"/>
            </w:pPr>
            <w:r>
              <w:rPr>
                <w:sz w:val="17"/>
              </w:rPr>
              <w:t>la «scogliera che cammina» vista dai pescherecci</w:t>
            </w:r>
          </w:p>
        </w:tc>
      </w:tr>
      <w:tr>
        <w:tc>
          <w:tcPr>
            <w:tcW w:type="dxa" w:w="3475"/>
          </w:tcPr>
          <w:p>
            <w:pPr>
              <w:spacing w:after="20"/>
            </w:pPr>
            <w:r>
              <w:rPr>
                <w:b/>
                <w:sz w:val="17"/>
              </w:rPr>
              <w:t>Membrana dell'organo di risonanza</w:t>
            </w:r>
          </w:p>
        </w:tc>
        <w:tc>
          <w:tcPr>
            <w:tcW w:type="dxa" w:w="3475"/>
          </w:tcPr>
          <w:p>
            <w:pPr>
              <w:spacing w:after="20"/>
            </w:pPr>
            <w:r>
              <w:rPr>
                <w:b/>
                <w:sz w:val="17"/>
              </w:rPr>
              <w:t>~15 m di diametro</w:t>
            </w:r>
          </w:p>
        </w:tc>
        <w:tc>
          <w:tcPr>
            <w:tcW w:type="dxa" w:w="3475"/>
          </w:tcPr>
          <w:p>
            <w:pPr>
              <w:spacing w:after="20"/>
            </w:pPr>
            <w:r>
              <w:rPr>
                <w:sz w:val="17"/>
              </w:rPr>
              <w:t xml:space="preserve">dietro la mandibola, alla base del cranio — </w:t>
            </w:r>
            <w:r>
              <w:rPr>
                <w:b/>
                <w:sz w:val="17"/>
              </w:rPr>
              <w:t>il punto debole</w:t>
            </w:r>
            <w:r>
              <w:rPr>
                <w:sz w:val="17"/>
              </w:rPr>
              <w:t>; a questa scala si vede fremere anche dalle foto aeree</w:t>
            </w:r>
          </w:p>
        </w:tc>
      </w:tr>
      <w:tr>
        <w:tc>
          <w:tcPr>
            <w:tcW w:type="dxa" w:w="3475"/>
          </w:tcPr>
          <w:p>
            <w:pPr>
              <w:spacing w:after="20"/>
            </w:pPr>
            <w:r>
              <w:rPr>
                <w:sz w:val="17"/>
              </w:rPr>
              <w:t>Piede</w:t>
            </w:r>
          </w:p>
        </w:tc>
        <w:tc>
          <w:tcPr>
            <w:tcW w:type="dxa" w:w="3475"/>
          </w:tcPr>
          <w:p>
            <w:pPr>
              <w:spacing w:after="20"/>
            </w:pPr>
            <w:r>
              <w:rPr>
                <w:sz w:val="17"/>
              </w:rPr>
              <w:t>~20 × 13 m · impronta ~200 m²</w:t>
            </w:r>
          </w:p>
        </w:tc>
        <w:tc>
          <w:tcPr>
            <w:tcW w:type="dxa" w:w="3475"/>
          </w:tcPr>
          <w:p>
            <w:pPr>
              <w:spacing w:after="20"/>
            </w:pPr>
          </w:p>
        </w:tc>
      </w:tr>
      <w:tr>
        <w:tc>
          <w:tcPr>
            <w:tcW w:type="dxa" w:w="3475"/>
          </w:tcPr>
          <w:p>
            <w:pPr>
              <w:spacing w:after="20"/>
            </w:pPr>
            <w:r>
              <w:rPr>
                <w:sz w:val="17"/>
              </w:rPr>
              <w:t>Passo</w:t>
            </w:r>
          </w:p>
        </w:tc>
        <w:tc>
          <w:tcPr>
            <w:tcW w:type="dxa" w:w="3475"/>
          </w:tcPr>
          <w:p>
            <w:pPr>
              <w:spacing w:after="20"/>
            </w:pPr>
            <w:r>
              <w:rPr>
                <w:sz w:val="17"/>
              </w:rPr>
              <w:t>~26 m (falcata doppia ~52 m)</w:t>
            </w:r>
          </w:p>
        </w:tc>
        <w:tc>
          <w:tcPr>
            <w:tcW w:type="dxa" w:w="3475"/>
          </w:tcPr>
          <w:p>
            <w:pPr>
              <w:spacing w:after="20"/>
            </w:pPr>
            <w:r>
              <w:rPr>
                <w:b/>
                <w:sz w:val="17"/>
              </w:rPr>
              <w:t>un appoggio ogni ~4-5 secondi</w:t>
            </w:r>
            <w:r>
              <w:rPr>
                <w:sz w:val="17"/>
              </w:rPr>
              <w:t>: il «tamburo» che si sente nei palazzi a chilometri</w:t>
            </w:r>
          </w:p>
        </w:tc>
      </w:tr>
      <w:tr>
        <w:tc>
          <w:tcPr>
            <w:tcW w:type="dxa" w:w="3475"/>
          </w:tcPr>
          <w:p>
            <w:pPr>
              <w:spacing w:after="20"/>
            </w:pPr>
            <w:r>
              <w:rPr>
                <w:b/>
                <w:sz w:val="17"/>
              </w:rPr>
              <w:t>Massa</w:t>
            </w:r>
          </w:p>
        </w:tc>
        <w:tc>
          <w:tcPr>
            <w:tcW w:type="dxa" w:w="3475"/>
          </w:tcPr>
          <w:p>
            <w:pPr>
              <w:spacing w:after="20"/>
            </w:pPr>
            <w:r>
              <w:rPr>
                <w:b/>
                <w:sz w:val="17"/>
              </w:rPr>
              <w:t>~100.000 t</w:t>
            </w:r>
          </w:p>
        </w:tc>
        <w:tc>
          <w:tcPr>
            <w:tcW w:type="dxa" w:w="3475"/>
          </w:tcPr>
          <w:p>
            <w:pPr>
              <w:spacing w:after="20"/>
            </w:pPr>
            <w:r>
              <w:rPr>
                <w:sz w:val="17"/>
              </w:rPr>
              <w:t>densità ≈ acqua, come ogni animale</w:t>
            </w:r>
          </w:p>
        </w:tc>
      </w:tr>
      <w:tr>
        <w:tc>
          <w:tcPr>
            <w:tcW w:type="dxa" w:w="3475"/>
          </w:tcPr>
          <w:p>
            <w:pPr>
              <w:spacing w:after="20"/>
            </w:pPr>
            <w:r>
              <w:rPr>
                <w:sz w:val="17"/>
              </w:rPr>
              <w:t>Pressione al suolo</w:t>
            </w:r>
          </w:p>
        </w:tc>
        <w:tc>
          <w:tcPr>
            <w:tcW w:type="dxa" w:w="3475"/>
          </w:tcPr>
          <w:p>
            <w:pPr>
              <w:spacing w:after="20"/>
            </w:pPr>
            <w:r>
              <w:rPr>
                <w:sz w:val="17"/>
              </w:rPr>
              <w:t>~25 kg/cm² (2,5 MPa)</w:t>
            </w:r>
          </w:p>
        </w:tc>
        <w:tc>
          <w:tcPr>
            <w:tcW w:type="dxa" w:w="3475"/>
          </w:tcPr>
          <w:p>
            <w:pPr>
              <w:spacing w:after="20"/>
            </w:pPr>
            <w:r>
              <w:rPr>
                <w:sz w:val="17"/>
              </w:rPr>
              <w:t xml:space="preserve">15-20 volte un elefante: </w:t>
            </w:r>
            <w:r>
              <w:rPr>
                <w:b/>
                <w:sz w:val="17"/>
              </w:rPr>
              <w:t>sprofonda 0,5-1 m</w:t>
            </w:r>
            <w:r>
              <w:rPr>
                <w:sz w:val="17"/>
              </w:rPr>
              <w:t xml:space="preserve"> nei suoli agricoli, sfonda solette, metropolitane e parcheggi interrati; i viadotti crollano al passaggio</w:t>
            </w:r>
          </w:p>
        </w:tc>
      </w:tr>
    </w:tbl>
    <w:p>
      <w:pPr>
        <w:spacing w:after="40"/>
      </w:pPr>
    </w:p>
    <w:p>
      <w:pPr>
        <w:pStyle w:val="Heading2"/>
      </w:pPr>
      <w:r>
        <w:rPr>
          <w:b/>
          <w:color w:val="8B1A1A"/>
          <w:sz w:val="27"/>
        </w:rPr>
        <w:t xml:space="preserve">3. Fisiologia </w:t>
      </w:r>
      <w:r>
        <w:rPr>
          <w:b/>
          <w:i/>
          <w:color w:val="8B1A1A"/>
          <w:sz w:val="27"/>
        </w:rPr>
        <w:t>(canone design §3.1, esteso)</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Tratto</w:t>
            </w:r>
          </w:p>
        </w:tc>
        <w:tc>
          <w:tcPr>
            <w:tcW w:type="dxa" w:w="5213"/>
          </w:tcPr>
          <w:p>
            <w:pPr>
              <w:spacing w:after="20"/>
            </w:pPr>
            <w:r>
              <w:rPr>
                <w:b/>
                <w:sz w:val="17"/>
              </w:rPr>
              <w:t>Conseguenza di gioco</w:t>
            </w:r>
          </w:p>
        </w:tc>
      </w:tr>
      <w:tr>
        <w:tc>
          <w:tcPr>
            <w:tcW w:type="dxa" w:w="5213"/>
          </w:tcPr>
          <w:p>
            <w:pPr>
              <w:spacing w:after="20"/>
            </w:pPr>
            <w:r>
              <w:rPr>
                <w:b/>
                <w:sz w:val="17"/>
              </w:rPr>
              <w:t>Metabolismo lento e costante</w:t>
            </w:r>
            <w:r>
              <w:rPr>
                <w:sz w:val="17"/>
              </w:rPr>
              <w:t xml:space="preserve"> </w:t>
            </w:r>
            <w:r>
              <w:rPr>
                <w:i/>
                <w:sz w:val="17"/>
              </w:rPr>
              <w:t>(rivisto 2026-08-20)</w:t>
            </w:r>
          </w:p>
        </w:tc>
        <w:tc>
          <w:tcPr>
            <w:tcW w:type="dxa" w:w="5213"/>
          </w:tcPr>
          <w:p>
            <w:pPr>
              <w:spacing w:after="20"/>
            </w:pPr>
            <w:r>
              <w:rPr>
                <w:b/>
                <w:sz w:val="17"/>
              </w:rPr>
              <w:t>Non dorme e non si ferma MAI</w:t>
            </w:r>
            <w:r>
              <w:rPr>
                <w:sz w:val="17"/>
              </w:rPr>
              <w:t xml:space="preserve"> (decisione utente: moto perpetuo — giorno e notte, terra e mare; restare sott'acqua non le costa nulla). Il freddo del nord la fa fumare di vapore, non rallentare. Il passo che non si arresta è la cosa che il paese non regge</w:t>
            </w:r>
          </w:p>
        </w:tc>
      </w:tr>
      <w:tr>
        <w:tc>
          <w:tcPr>
            <w:tcW w:type="dxa" w:w="5213"/>
          </w:tcPr>
          <w:p>
            <w:pPr>
              <w:spacing w:after="20"/>
            </w:pPr>
            <w:r>
              <w:rPr>
                <w:b/>
                <w:sz w:val="17"/>
              </w:rPr>
              <w:t>Magnetorecezione</w:t>
            </w:r>
          </w:p>
        </w:tc>
        <w:tc>
          <w:tcPr>
            <w:tcW w:type="dxa" w:w="5213"/>
          </w:tcPr>
          <w:p>
            <w:pPr>
              <w:spacing w:after="20"/>
            </w:pPr>
            <w:r>
              <w:rPr>
                <w:sz w:val="17"/>
              </w:rPr>
              <w:t>Naviga sul campo geomagnetico: il richiamo dà la rotta, il campo la tiene tra una sorgente e l'altra. Le forti sorgenti EM lo disturbano (v. §6)</w:t>
            </w:r>
          </w:p>
        </w:tc>
      </w:tr>
      <w:tr>
        <w:tc>
          <w:tcPr>
            <w:tcW w:type="dxa" w:w="5213"/>
          </w:tcPr>
          <w:p>
            <w:pPr>
              <w:spacing w:after="20"/>
            </w:pPr>
            <w:r>
              <w:rPr>
                <w:b/>
                <w:sz w:val="17"/>
              </w:rPr>
              <w:t>Organo di risonanza a infrasuoni</w:t>
            </w:r>
            <w:r>
              <w:rPr>
                <w:sz w:val="17"/>
              </w:rPr>
              <w:t xml:space="preserve"> (8-15 Hz)</w:t>
            </w:r>
          </w:p>
        </w:tc>
        <w:tc>
          <w:tcPr>
            <w:tcW w:type="dxa" w:w="5213"/>
          </w:tcPr>
          <w:p>
            <w:pPr>
              <w:spacing w:after="20"/>
            </w:pPr>
            <w:r>
              <w:rPr>
                <w:sz w:val="17"/>
              </w:rPr>
              <w:t xml:space="preserve">Riceve il richiamo </w:t>
            </w:r>
            <w:r>
              <w:rPr>
                <w:b/>
                <w:sz w:val="17"/>
              </w:rPr>
              <w:t>ed emette il proprio canto</w:t>
            </w:r>
            <w:r>
              <w:rPr>
                <w:sz w:val="17"/>
              </w:rPr>
              <w:t>: in mare porta per centinaia di km. È il punto debole (v. §6)</w:t>
            </w:r>
          </w:p>
        </w:tc>
      </w:tr>
      <w:tr>
        <w:tc>
          <w:tcPr>
            <w:tcW w:type="dxa" w:w="5213"/>
          </w:tcPr>
          <w:p>
            <w:pPr>
              <w:spacing w:after="20"/>
            </w:pPr>
            <w:r>
              <w:rPr>
                <w:b/>
                <w:sz w:val="17"/>
              </w:rPr>
              <w:t>Filtratore</w:t>
            </w:r>
          </w:p>
        </w:tc>
        <w:tc>
          <w:tcPr>
            <w:tcW w:type="dxa" w:w="5213"/>
          </w:tcPr>
          <w:p>
            <w:pPr>
              <w:spacing w:after="20"/>
            </w:pPr>
            <w:r>
              <w:rPr>
                <w:sz w:val="17"/>
              </w:rPr>
              <w:t>Non caccia e non mangia persone. Filtra acqua e fango alle acque grandi (v. §7)</w:t>
            </w:r>
          </w:p>
        </w:tc>
      </w:tr>
    </w:tbl>
    <w:p>
      <w:pPr>
        <w:spacing w:after="40"/>
      </w:pPr>
    </w:p>
    <w:p>
      <w:pPr>
        <w:pStyle w:val="Heading2"/>
      </w:pPr>
      <w:r>
        <w:rPr>
          <w:b/>
          <w:color w:val="8B1A1A"/>
          <w:sz w:val="27"/>
        </w:rPr>
        <w:t xml:space="preserve">4. Locomozione — la regola del righello </w:t>
      </w:r>
      <w:r>
        <w:rPr>
          <w:b/>
          <w:i/>
          <w:color w:val="8B1A1A"/>
          <w:sz w:val="27"/>
        </w:rPr>
        <w:t>(decisione utente 2026-08-19: una sola velocità, terra e mare)</w:t>
      </w:r>
    </w:p>
    <w:p>
      <w:pPr>
        <w:pBdr>
          <w:left w:val="single" w:sz="12" w:space="6" w:color="999999"/>
        </w:pBdr>
        <w:ind w:left="198"/>
      </w:pPr>
      <w:r>
        <w:rPr>
          <w:sz w:val="19"/>
        </w:rPr>
        <w:t xml:space="preserve">✅ </w:t>
      </w:r>
      <w:r>
        <w:rPr>
          <w:b/>
          <w:sz w:val="19"/>
        </w:rPr>
        <w:t>NODO SCIOLTO (decisione utente 2026-08-20): si muove SEMPRE</w:t>
      </w:r>
      <w:r>
        <w:rPr>
          <w:sz w:val="19"/>
        </w:rPr>
        <w:t xml:space="preserve"> — moto perpetuo, giorno e notte, velocità unica terra/mare, scelta per facilitare il calcolo della posizione. </w:t>
      </w:r>
      <w:r>
        <w:rPr>
          <w:b/>
          <w:sz w:val="19"/>
        </w:rPr>
        <w:t>Verifica del CSV: 12,000 km/h esatti</w:t>
      </w:r>
      <w:r>
        <w:rPr>
          <w:sz w:val="19"/>
        </w:rPr>
        <w:t xml:space="preserve"> (24,0 km ogni 2 ore; 959,5 km in 79 h 58′; primo tratto 11 km in 55′; coordinate coerenti con la colonna km).</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In movimento</w:t>
            </w:r>
          </w:p>
        </w:tc>
        <w:tc>
          <w:tcPr>
            <w:tcW w:type="dxa" w:w="5213"/>
          </w:tcPr>
          <w:p>
            <w:pPr>
              <w:spacing w:after="20"/>
            </w:pPr>
            <w:r>
              <w:rPr>
                <w:b/>
                <w:sz w:val="17"/>
              </w:rPr>
              <w:t>12 km/h — SEMPRE: giorno e notte, terra e mare</w:t>
            </w:r>
            <w:r>
              <w:rPr>
                <w:b/>
                <w:sz w:val="17"/>
              </w:rPr>
              <w:t xml:space="preserve"> (canone utente; verificato sul CSV: 12,000 km/h esatti). </w:t>
            </w:r>
            <w:r>
              <w:rPr>
                <w:b/>
                <w:sz w:val="17"/>
              </w:rPr>
              <w:t>288 km al giorno</w:t>
            </w:r>
          </w:p>
        </w:tc>
      </w:tr>
      <w:tr>
        <w:tc>
          <w:tcPr>
            <w:tcW w:type="dxa" w:w="5213"/>
          </w:tcPr>
          <w:p>
            <w:pPr>
              <w:spacing w:after="20"/>
            </w:pPr>
            <w:r>
              <w:rPr>
                <w:b/>
                <w:sz w:val="17"/>
              </w:rPr>
              <w:t>Non si ferma mai</w:t>
            </w:r>
          </w:p>
        </w:tc>
        <w:tc>
          <w:tcPr>
            <w:tcW w:type="dxa" w:w="5213"/>
          </w:tcPr>
          <w:p>
            <w:pPr>
              <w:spacing w:after="20"/>
            </w:pPr>
            <w:r>
              <w:rPr>
                <w:sz w:val="17"/>
              </w:rPr>
              <w:t xml:space="preserve">non dorme, non sosta, non accelera: il </w:t>
            </w:r>
            <w:r>
              <w:rPr>
                <w:b/>
                <w:sz w:val="17"/>
              </w:rPr>
              <w:t>moto perpetuo</w:t>
            </w:r>
            <w:r>
              <w:rPr>
                <w:sz w:val="17"/>
              </w:rPr>
              <w:t xml:space="preserve"> è la sua firma — e il terrore del paese: alle tre di notte sta ancora camminando</w:t>
            </w:r>
          </w:p>
        </w:tc>
      </w:tr>
      <w:tr>
        <w:tc>
          <w:tcPr>
            <w:tcW w:type="dxa" w:w="5213"/>
          </w:tcPr>
          <w:p>
            <w:pPr>
              <w:spacing w:after="20"/>
            </w:pPr>
            <w:r>
              <w:rPr>
                <w:sz w:val="17"/>
              </w:rPr>
              <w:t>Perché 12</w:t>
            </w:r>
          </w:p>
        </w:tc>
        <w:tc>
          <w:tcPr>
            <w:tcW w:type="dxa" w:w="5213"/>
          </w:tcPr>
          <w:p>
            <w:pPr>
              <w:spacing w:after="20"/>
            </w:pPr>
            <w:r>
              <w:rPr>
                <w:sz w:val="17"/>
              </w:rPr>
              <w:t xml:space="preserve">scelto per il calcolo a righello: un marcatore ogni 2 ore = 24 km; 959,5 km totali = </w:t>
            </w:r>
            <w:r>
              <w:rPr>
                <w:b/>
                <w:sz w:val="17"/>
              </w:rPr>
              <w:t>80 ore esatte</w:t>
            </w:r>
            <w:r>
              <w:rPr>
                <w:sz w:val="17"/>
              </w:rPr>
              <w:t xml:space="preserve"> (1d 06:05 → 4d 14:03)</w:t>
            </w:r>
          </w:p>
        </w:tc>
      </w:tr>
      <w:tr>
        <w:tc>
          <w:tcPr>
            <w:tcW w:type="dxa" w:w="5213"/>
          </w:tcPr>
          <w:p>
            <w:pPr>
              <w:spacing w:after="20"/>
            </w:pPr>
            <w:r>
              <w:rPr>
                <w:sz w:val="17"/>
              </w:rPr>
              <w:t>Profilo in mare</w:t>
            </w:r>
          </w:p>
        </w:tc>
        <w:tc>
          <w:tcPr>
            <w:tcW w:type="dxa" w:w="5213"/>
          </w:tcPr>
          <w:p>
            <w:pPr>
              <w:spacing w:after="20"/>
            </w:pPr>
            <w:r>
              <w:rPr>
                <w:sz w:val="17"/>
              </w:rPr>
              <w:t xml:space="preserve">in superficie le placche fuori («la scogliera che si muove»); </w:t>
            </w:r>
            <w:r>
              <w:rPr>
                <w:b/>
                <w:sz w:val="17"/>
              </w:rPr>
              <w:t>può navigare immersa</w:t>
            </w:r>
            <w:r>
              <w:rPr>
                <w:sz w:val="17"/>
              </w:rPr>
              <w:t xml:space="preserve"> — è così che dopo Genkai è sparita. La tradiscono mareografi, torbida e gabbiani; </w:t>
            </w:r>
            <w:r>
              <w:rPr>
                <w:b/>
                <w:sz w:val="17"/>
              </w:rPr>
              <w:t>di notte la si segue peggio</w:t>
            </w:r>
            <w:r>
              <w:rPr>
                <w:sz w:val="17"/>
              </w:rPr>
              <w:t xml:space="preserve"> (elicotteri a terra, buio): la finestra d'incertezza</w:t>
            </w:r>
          </w:p>
        </w:tc>
      </w:tr>
    </w:tbl>
    <w:p>
      <w:pPr>
        <w:spacing w:after="40"/>
      </w:pPr>
    </w:p>
    <w:p>
      <w:r>
        <w:rPr>
          <w:b/>
        </w:rPr>
        <w:t>Come si risponde a «dov'è adesso?»</w:t>
      </w:r>
      <w:r>
        <w:rPr/>
        <w:t xml:space="preserve"> </w:t>
      </w:r>
      <w:r>
        <w:rPr>
          <w:i/>
        </w:rPr>
        <w:t>(il metodo del tavolo — niente conti)</w:t>
      </w:r>
    </w:p>
    <w:p>
      <w:pPr>
        <w:pStyle w:val="ListNumber"/>
        <w:spacing w:after="40"/>
      </w:pPr>
      <w:r>
        <w:rPr>
          <w:sz w:val="20"/>
        </w:rPr>
        <w:t xml:space="preserve">I </w:t>
      </w:r>
      <w:r>
        <w:rPr>
          <w:b/>
          <w:sz w:val="20"/>
        </w:rPr>
        <w:t>marcatori ogni 2 ore</w:t>
      </w:r>
      <w:r>
        <w:rPr>
          <w:sz w:val="20"/>
        </w:rPr>
        <w:t xml:space="preserve"> sulla mappa (il CSV) </w:t>
      </w:r>
      <w:r>
        <w:rPr>
          <w:i/>
          <w:sz w:val="20"/>
        </w:rPr>
        <w:t>sono</w:t>
      </w:r>
      <w:r>
        <w:rPr>
          <w:sz w:val="20"/>
        </w:rPr>
        <w:t xml:space="preserve"> il nastro: si guarda quello dell'ora e si interpola a vista — un'ora = 12 km, cioè metà strada fra due marcatori.</w:t>
      </w:r>
    </w:p>
    <w:p>
      <w:pPr>
        <w:pStyle w:val="ListNumber"/>
        <w:spacing w:after="40"/>
      </w:pPr>
      <w:r>
        <w:rPr>
          <w:sz w:val="20"/>
        </w:rPr>
        <w:t xml:space="preserve">Il GM traccia </w:t>
      </w:r>
      <w:r>
        <w:rPr>
          <w:b/>
          <w:sz w:val="20"/>
        </w:rPr>
        <w:t>un numero solo</w:t>
      </w:r>
      <w:r>
        <w:rPr>
          <w:sz w:val="20"/>
        </w:rPr>
        <w:t xml:space="preserve">, «i km del Nushi»: </w:t>
      </w:r>
      <w:r>
        <w:rPr>
          <w:b/>
          <w:sz w:val="20"/>
        </w:rPr>
        <w:t>+12 ogni ora, sempre</w:t>
      </w:r>
      <w:r>
        <w:rPr>
          <w:sz w:val="20"/>
        </w:rPr>
        <w:t>; i successi dei PG si sottraggono lì (3 ore guadagnate = −36 km: da lì in poi è 36 km «indietro» rispetto ai marcatori).</w:t>
      </w:r>
    </w:p>
    <w:p>
      <w:pPr>
        <w:pStyle w:val="ListNumber"/>
        <w:spacing w:after="40"/>
      </w:pPr>
      <w:r>
        <w:rPr>
          <w:b/>
          <w:sz w:val="20"/>
        </w:rPr>
        <w:t>Il bollettino ai giocatori è 2 volte al giorno — 09:00 e 21:00</w:t>
      </w:r>
      <w:r>
        <w:rPr>
          <w:sz w:val="20"/>
        </w:rPr>
        <w:t xml:space="preserve"> (</w:t>
      </w:r>
      <w:r>
        <w:rPr>
          <w:rFonts w:ascii="Consolas" w:hAnsi="Consolas"/>
          <w:sz w:val="20"/>
        </w:rPr>
        <w:t>bollettini.md</w:t>
      </w:r>
      <w:r>
        <w:rPr>
          <w:sz w:val="20"/>
        </w:rPr>
        <w:t xml:space="preserve">, canone utente: posizione, bilancio, stato centrali). I marcatori ogni 2 ore restano lo strumento </w:t>
      </w:r>
      <w:r>
        <w:rPr>
          <w:b/>
          <w:sz w:val="20"/>
        </w:rPr>
        <w:t>del GM</w:t>
      </w:r>
      <w:r>
        <w:rPr>
          <w:sz w:val="20"/>
        </w:rPr>
        <w:t xml:space="preserve"> per l'interpolazione. Dal 3° giorno c'è un tracciamento in più: il </w:t>
      </w:r>
      <w:r>
        <w:rPr>
          <w:b/>
          <w:sz w:val="20"/>
        </w:rPr>
        <w:t>rateo di dose</w:t>
      </w:r>
      <w:r>
        <w:rPr>
          <w:sz w:val="20"/>
        </w:rPr>
        <w:t xml:space="preserve"> — sanno sempre dov'è, mai dove va.</w:t>
      </w:r>
    </w:p>
    <w:p>
      <w:pPr>
        <w:pStyle w:val="ListNumber"/>
        <w:spacing w:after="40"/>
      </w:pPr>
      <w:r>
        <w:rPr>
          <w:b/>
          <w:sz w:val="20"/>
        </w:rPr>
        <w:t>La rotta la conosce solo la Ryūgū-kai</w:t>
      </w:r>
      <w:r>
        <w:rPr>
          <w:sz w:val="20"/>
        </w:rPr>
        <w:t xml:space="preserve"> (canone 2026-08-21): il nastro qui sotto è </w:t>
      </w:r>
      <w:r>
        <w:rPr>
          <w:b/>
          <w:sz w:val="20"/>
        </w:rPr>
        <w:t>verità del GM</w:t>
      </w:r>
      <w:r>
        <w:rPr>
          <w:sz w:val="20"/>
        </w:rPr>
        <w:t xml:space="preserve">. Il mondo vede la posizione e tira proiezioni; i PG possono </w:t>
      </w:r>
      <w:r>
        <w:rPr>
          <w:b/>
          <w:sz w:val="20"/>
        </w:rPr>
        <w:t>intuire</w:t>
      </w:r>
      <w:r>
        <w:rPr>
          <w:sz w:val="20"/>
        </w:rPr>
        <w:t xml:space="preserve"> il percorso dagli indizi (INDIZI 1) — la certezza esiste solo nella mappa del capo-settore.</w:t>
      </w:r>
    </w:p>
    <w:p>
      <w:r>
        <w:rPr>
          <w:i/>
        </w:rPr>
        <w:t>Dettaglio fine (colore, non per il calcolo):</w:t>
      </w:r>
      <w:r>
        <w:rPr/>
        <w:t xml:space="preserve"> la marcia «vera» da pachiderma (Froude 0,08 → ~21 km/h di passo, ridotto da ostacoli e terreno) e il nuoto da balenottera restano per </w:t>
      </w:r>
      <w:r>
        <w:rPr>
          <w:b/>
        </w:rPr>
        <w:t>descrivere</w:t>
      </w:r>
      <w:r>
        <w:rPr/>
        <w:t xml:space="preserve"> la scena — la regola del righello serve per </w:t>
      </w:r>
      <w:r>
        <w:rPr>
          <w:b/>
        </w:rPr>
        <w:t>giocare</w:t>
      </w:r>
      <w:r>
        <w:rPr/>
        <w:t>.</w:t>
      </w:r>
    </w:p>
    <w:p>
      <w:pPr>
        <w:pStyle w:val="Heading3"/>
      </w:pPr>
      <w:r>
        <w:rPr>
          <w:b/>
          <w:sz w:val="23"/>
        </w:rPr>
        <w:t xml:space="preserve">Temperature </w:t>
      </w:r>
      <w:r>
        <w:rPr>
          <w:b/>
          <w:i/>
          <w:sz w:val="23"/>
        </w:rPr>
        <w:t>(colore narrativo — la velocità di gioco resta 12 km/h costante, canone)</w:t>
      </w:r>
    </w:p>
    <w:p>
      <w:r>
        <w:rPr/>
        <w:t xml:space="preserve">Mar del Giappone a novembre (Corrente di Tsushima, calda, sud→nord): Genkai-nada ~19 °C · Wakasa ~17 · Niigata ~14. La rotta cavalca la corrente; nel freddo del nord </w:t>
      </w:r>
      <w:r>
        <w:rPr>
          <w:b/>
        </w:rPr>
        <w:t>fuma di vapore</w:t>
      </w:r>
      <w:r>
        <w:rPr/>
        <w:t xml:space="preserve"> — ma non rallenta: il moto perpetuo non tratta.</w:t>
      </w:r>
    </w:p>
    <w:p>
      <w:pPr>
        <w:pStyle w:val="Heading2"/>
      </w:pPr>
      <w:r>
        <w:rPr>
          <w:b/>
          <w:color w:val="8B1A1A"/>
          <w:sz w:val="27"/>
        </w:rPr>
        <w:t>5. Sensi e comportamento</w:t>
      </w:r>
    </w:p>
    <w:p>
      <w:pPr>
        <w:pStyle w:val="ListBullet"/>
        <w:spacing w:after="40"/>
      </w:pPr>
      <w:r>
        <w:rPr>
          <w:b/>
          <w:sz w:val="20"/>
        </w:rPr>
        <w:t>Udito (infrasuoni)</w:t>
      </w:r>
      <w:r>
        <w:rPr>
          <w:sz w:val="20"/>
        </w:rPr>
        <w:t xml:space="preserve">: il senso dominante. </w:t>
      </w:r>
      <w:r>
        <w:rPr>
          <w:b/>
          <w:sz w:val="20"/>
        </w:rPr>
        <w:t>In acqua</w:t>
      </w:r>
      <w:r>
        <w:rPr>
          <w:sz w:val="20"/>
        </w:rPr>
        <w:t xml:space="preserve"> il richiamo porta per </w:t>
      </w:r>
      <w:r>
        <w:rPr>
          <w:b/>
          <w:sz w:val="20"/>
        </w:rPr>
        <w:t>centinaia di km</w:t>
      </w:r>
      <w:r>
        <w:rPr>
          <w:sz w:val="20"/>
        </w:rPr>
        <w:t xml:space="preserve"> (per questo basta un faro per tappa: sente il successivo attraverso il mare — coerente col suo stesso canto, §3). </w:t>
      </w:r>
      <w:r>
        <w:rPr>
          <w:b/>
          <w:sz w:val="20"/>
        </w:rPr>
        <w:t>A terra</w:t>
      </w:r>
      <w:r>
        <w:rPr>
          <w:sz w:val="20"/>
        </w:rPr>
        <w:t xml:space="preserve"> la portata crolla: presa ~4 km, tenuta ~12 km </w:t>
      </w:r>
      <w:r>
        <w:rPr>
          <w:i/>
          <w:sz w:val="20"/>
        </w:rPr>
        <w:t>(proposta)</w:t>
      </w:r>
      <w:r>
        <w:rPr>
          <w:sz w:val="20"/>
        </w:rPr>
        <w:t xml:space="preserve"> — è il regime della Morsa e degli avvicinamenti finali.</w:t>
      </w:r>
    </w:p>
    <w:p>
      <w:pPr>
        <w:pStyle w:val="ListBullet"/>
        <w:spacing w:after="40"/>
      </w:pPr>
      <w:r>
        <w:rPr>
          <w:b/>
          <w:sz w:val="20"/>
        </w:rPr>
        <w:t>Magnetorecezione</w:t>
      </w:r>
      <w:r>
        <w:rPr>
          <w:sz w:val="20"/>
        </w:rPr>
        <w:t>: stima tra una sorgente e l'altra; per questo la catena di emettitori può essere rada.</w:t>
      </w:r>
    </w:p>
    <w:p>
      <w:pPr>
        <w:pStyle w:val="ListBullet"/>
        <w:spacing w:after="40"/>
      </w:pPr>
      <w:r>
        <w:rPr>
          <w:b/>
          <w:sz w:val="20"/>
        </w:rPr>
        <w:t>Vista mediocre</w:t>
      </w:r>
      <w:r>
        <w:rPr>
          <w:sz w:val="20"/>
        </w:rPr>
        <w:t xml:space="preserve"> </w:t>
      </w:r>
      <w:r>
        <w:rPr>
          <w:i/>
          <w:sz w:val="20"/>
        </w:rPr>
        <w:t>(proposta)</w:t>
      </w:r>
      <w:r>
        <w:rPr>
          <w:sz w:val="20"/>
        </w:rPr>
        <w:t>: non reagisce a luci, riflettori, traccianti. Non è mai la vista a guidarlo.</w:t>
      </w:r>
    </w:p>
    <w:p>
      <w:pPr>
        <w:pStyle w:val="ListBullet"/>
        <w:spacing w:after="40"/>
      </w:pPr>
      <w:r>
        <w:rPr>
          <w:b/>
          <w:sz w:val="20"/>
        </w:rPr>
        <w:t>Cosa ignora</w:t>
      </w:r>
      <w:r>
        <w:rPr>
          <w:sz w:val="20"/>
        </w:rPr>
        <w:t xml:space="preserve">: veicoli, folle, spari, elicotteri. </w:t>
      </w:r>
      <w:r>
        <w:rPr>
          <w:b/>
          <w:sz w:val="20"/>
        </w:rPr>
        <w:t>Cosa evita</w:t>
      </w:r>
      <w:r>
        <w:rPr>
          <w:sz w:val="20"/>
        </w:rPr>
        <w:t xml:space="preserve">: le forti sorgenti EM (§6). </w:t>
      </w:r>
      <w:r>
        <w:rPr>
          <w:b/>
          <w:sz w:val="20"/>
        </w:rPr>
        <w:t>Cosa cerca</w:t>
      </w:r>
      <w:r>
        <w:rPr>
          <w:sz w:val="20"/>
        </w:rPr>
        <w:t>: la sorgente del richiamo e le acque grandi.</w:t>
      </w:r>
    </w:p>
    <w:p>
      <w:pPr>
        <w:pStyle w:val="ListBullet"/>
        <w:spacing w:after="40"/>
      </w:pPr>
      <w:r>
        <w:rPr>
          <w:sz w:val="20"/>
        </w:rPr>
        <w:t>L'</w:t>
      </w:r>
      <w:r>
        <w:rPr>
          <w:b/>
          <w:sz w:val="20"/>
        </w:rPr>
        <w:t>esitazione</w:t>
      </w:r>
      <w:r>
        <w:rPr>
          <w:sz w:val="20"/>
        </w:rPr>
        <w:t xml:space="preserve"> (rallenta il passo, oscilla il capo, riascolta — senza mai fermarsi) è il tell che una sorgente è appena morta o cambiata: per i PG è un </w:t>
      </w:r>
      <w:r>
        <w:rPr>
          <w:b/>
          <w:sz w:val="20"/>
        </w:rPr>
        <w:t>sensore</w:t>
      </w:r>
      <w:r>
        <w:rPr>
          <w:sz w:val="20"/>
        </w:rPr>
        <w:t>.</w:t>
      </w:r>
    </w:p>
    <w:p>
      <w:pPr>
        <w:pStyle w:val="Heading2"/>
      </w:pPr>
      <w:r>
        <w:rPr>
          <w:b/>
          <w:color w:val="8B1A1A"/>
          <w:sz w:val="27"/>
        </w:rPr>
        <w:t xml:space="preserve">6. Punti deboli </w:t>
      </w:r>
      <w:r>
        <w:rPr>
          <w:b/>
          <w:i/>
          <w:color w:val="8B1A1A"/>
          <w:sz w:val="27"/>
        </w:rPr>
        <w:t>(il cuore degli indizi — ognuno va scoperto in gioco)</w:t>
      </w:r>
    </w:p>
    <w:tbl>
      <w:tblPr>
        <w:tblStyle w:val="TableGrid"/>
        <w:tblW w:type="auto" w:w="0"/>
        <w:tblLayout w:type="autofit"/>
        <w:tblLook w:firstColumn="1" w:firstRow="1" w:lastColumn="0" w:lastRow="0" w:noHBand="0" w:noVBand="1" w:val="04A0"/>
      </w:tblPr>
      <w:tblGrid>
        <w:gridCol w:w="2606"/>
        <w:gridCol w:w="2606"/>
        <w:gridCol w:w="2606"/>
        <w:gridCol w:w="2606"/>
      </w:tblGrid>
      <w:tr>
        <w:tc>
          <w:tcPr>
            <w:tcW w:type="dxa" w:w="2606"/>
          </w:tcPr>
          <w:p>
            <w:pPr>
              <w:spacing w:after="20"/>
            </w:pPr>
            <w:r>
              <w:rPr>
                <w:b/>
                <w:sz w:val="17"/>
              </w:rPr>
              <w:t>#</w:t>
            </w:r>
          </w:p>
        </w:tc>
        <w:tc>
          <w:tcPr>
            <w:tcW w:type="dxa" w:w="2606"/>
          </w:tcPr>
          <w:p>
            <w:pPr>
              <w:spacing w:after="20"/>
            </w:pPr>
            <w:r>
              <w:rPr>
                <w:b/>
                <w:sz w:val="17"/>
              </w:rPr>
              <w:t>Debolezza</w:t>
            </w:r>
          </w:p>
        </w:tc>
        <w:tc>
          <w:tcPr>
            <w:tcW w:type="dxa" w:w="2606"/>
          </w:tcPr>
          <w:p>
            <w:pPr>
              <w:spacing w:after="20"/>
            </w:pPr>
            <w:r>
              <w:rPr>
                <w:b/>
                <w:sz w:val="17"/>
              </w:rPr>
              <w:t>Come funziona</w:t>
            </w:r>
          </w:p>
        </w:tc>
        <w:tc>
          <w:tcPr>
            <w:tcW w:type="dxa" w:w="2606"/>
          </w:tcPr>
          <w:p>
            <w:pPr>
              <w:spacing w:after="20"/>
            </w:pPr>
            <w:r>
              <w:rPr>
                <w:b/>
                <w:sz w:val="17"/>
              </w:rPr>
              <w:t>Come si scopre</w:t>
            </w:r>
          </w:p>
        </w:tc>
      </w:tr>
      <w:tr>
        <w:tc>
          <w:tcPr>
            <w:tcW w:type="dxa" w:w="2606"/>
          </w:tcPr>
          <w:p>
            <w:pPr>
              <w:spacing w:after="20"/>
            </w:pPr>
            <w:r>
              <w:rPr>
                <w:sz w:val="17"/>
              </w:rPr>
              <w:t>1</w:t>
            </w:r>
          </w:p>
        </w:tc>
        <w:tc>
          <w:tcPr>
            <w:tcW w:type="dxa" w:w="2606"/>
          </w:tcPr>
          <w:p>
            <w:pPr>
              <w:spacing w:after="20"/>
            </w:pPr>
            <w:r>
              <w:rPr>
                <w:b/>
                <w:sz w:val="17"/>
              </w:rPr>
              <w:t>L'organo di risonanza</w:t>
            </w:r>
          </w:p>
        </w:tc>
        <w:tc>
          <w:tcPr>
            <w:tcW w:type="dxa" w:w="2606"/>
          </w:tcPr>
          <w:p>
            <w:pPr>
              <w:spacing w:after="20"/>
            </w:pPr>
            <w:r>
              <w:rPr>
                <w:sz w:val="17"/>
              </w:rPr>
              <w:t xml:space="preserve">La membrana da ~15 m dietro la mandibola. </w:t>
            </w:r>
            <w:r>
              <w:rPr>
                <w:b/>
                <w:sz w:val="17"/>
              </w:rPr>
              <w:t>Saturata da vicino (~30 m) con una sorgente 8-15 Hz ad alta potenza</w:t>
            </w:r>
            <w:r>
              <w:rPr>
                <w:sz w:val="17"/>
              </w:rPr>
              <w:t xml:space="preserve">, la bestia perde l'orientamento e rientra al mare a stima. Non si spara: si satura. L'organo è sempre attivo (moto perpetuo): il limite è la </w:t>
            </w:r>
            <w:r>
              <w:rPr>
                <w:b/>
                <w:sz w:val="17"/>
              </w:rPr>
              <w:t>distanza</w:t>
            </w:r>
            <w:r>
              <w:rPr>
                <w:sz w:val="17"/>
              </w:rPr>
              <w:t>, non l'ora</w:t>
            </w:r>
          </w:p>
        </w:tc>
        <w:tc>
          <w:tcPr>
            <w:tcW w:type="dxa" w:w="2606"/>
          </w:tcPr>
          <w:p>
            <w:pPr>
              <w:spacing w:after="20"/>
            </w:pPr>
            <w:r>
              <w:rPr>
                <w:sz w:val="17"/>
              </w:rPr>
              <w:t>la membrana freme a ogni cambio di rotta (foto aeree); l'esitazione dimostra che si può confondere; targa del trasduttore sugli emettitori</w:t>
            </w:r>
          </w:p>
        </w:tc>
      </w:tr>
      <w:tr>
        <w:tc>
          <w:tcPr>
            <w:tcW w:type="dxa" w:w="2606"/>
          </w:tcPr>
          <w:p>
            <w:pPr>
              <w:spacing w:after="20"/>
            </w:pPr>
            <w:r>
              <w:rPr>
                <w:sz w:val="17"/>
              </w:rPr>
              <w:t>2</w:t>
            </w:r>
          </w:p>
        </w:tc>
        <w:tc>
          <w:tcPr>
            <w:tcW w:type="dxa" w:w="2606"/>
          </w:tcPr>
          <w:p>
            <w:pPr>
              <w:spacing w:after="20"/>
            </w:pPr>
            <w:r>
              <w:rPr>
                <w:b/>
                <w:sz w:val="17"/>
              </w:rPr>
              <w:t>Il fastidio elettrico</w:t>
            </w:r>
            <w:r>
              <w:rPr>
                <w:sz w:val="17"/>
              </w:rPr>
              <w:t xml:space="preserve"> </w:t>
            </w:r>
            <w:r>
              <w:rPr>
                <w:i/>
                <w:sz w:val="17"/>
              </w:rPr>
              <w:t>(canone utente 2026-08-20 — sostituisce cabine/2 km del design)</w:t>
            </w:r>
          </w:p>
        </w:tc>
        <w:tc>
          <w:tcPr>
            <w:tcW w:type="dxa" w:w="2606"/>
          </w:tcPr>
          <w:p>
            <w:pPr>
              <w:spacing w:after="20"/>
            </w:pPr>
            <w:r>
              <w:rPr>
                <w:b/>
                <w:sz w:val="17"/>
              </w:rPr>
              <w:t>A ~15 km da una centrale termoelettrica IN ESERCIZIO devia</w:t>
            </w:r>
            <w:r>
              <w:rPr>
                <w:sz w:val="17"/>
              </w:rPr>
              <w:t xml:space="preserve">, poi riprende la linea. Sulla rotta hanno effetto </w:t>
            </w:r>
            <w:r>
              <w:rPr>
                <w:b/>
                <w:sz w:val="17"/>
              </w:rPr>
              <w:t>solo due</w:t>
            </w:r>
            <w:r>
              <w:rPr>
                <w:sz w:val="17"/>
              </w:rPr>
              <w:t xml:space="preserve">, con </w:t>
            </w:r>
            <w:r>
              <w:rPr>
                <w:b/>
                <w:sz w:val="17"/>
              </w:rPr>
              <w:t>due gradi</w:t>
            </w:r>
            <w:r>
              <w:rPr>
                <w:sz w:val="17"/>
              </w:rPr>
              <w:t xml:space="preserve"> (canone): </w:t>
            </w:r>
            <w:r>
              <w:rPr>
                <w:b/>
                <w:sz w:val="17"/>
              </w:rPr>
              <w:t>Karatsu</w:t>
            </w:r>
            <w:r>
              <w:rPr>
                <w:sz w:val="17"/>
              </w:rPr>
              <w:t xml:space="preserve"> (giorno 1) = </w:t>
            </w:r>
            <w:r>
              <w:rPr>
                <w:b/>
                <w:sz w:val="17"/>
              </w:rPr>
              <w:t>deviazione lieve</w:t>
            </w:r>
            <w:r>
              <w:rPr>
                <w:sz w:val="17"/>
              </w:rPr>
              <w:t xml:space="preserve"> — una piega della rotta poco dopo Genkai; </w:t>
            </w:r>
            <w:r>
              <w:rPr>
                <w:b/>
                <w:sz w:val="17"/>
              </w:rPr>
              <w:t>Miyazu Energy Research Center</w:t>
            </w:r>
            <w:r>
              <w:rPr>
                <w:sz w:val="17"/>
              </w:rPr>
              <w:t xml:space="preserve"> (giorno 3) = </w:t>
            </w:r>
            <w:r>
              <w:rPr>
                <w:b/>
                <w:sz w:val="17"/>
              </w:rPr>
              <w:t>evitamento completo</w:t>
            </w:r>
            <w:r>
              <w:rPr>
                <w:sz w:val="17"/>
              </w:rPr>
              <w:t xml:space="preserve"> — </w:t>
            </w:r>
            <w:r>
              <w:rPr>
                <w:b/>
                <w:sz w:val="17"/>
              </w:rPr>
              <w:t>le gira attorno</w:t>
            </w:r>
            <w:r>
              <w:rPr>
                <w:sz w:val="17"/>
              </w:rPr>
              <w:t xml:space="preserve"> tagliando l'entroterra di Tango, poi torna in linea. Le altre quattro della mappa (Matsuura ×2, Shin-Kokura, Toyama Shinko) sono fuori raggio — </w:t>
            </w:r>
            <w:r>
              <w:rPr>
                <w:b/>
                <w:sz w:val="17"/>
              </w:rPr>
              <w:t>e sono le leve potenziali dei PG</w:t>
            </w:r>
            <w:r>
              <w:rPr>
                <w:sz w:val="17"/>
              </w:rPr>
              <w:t xml:space="preserve"> </w:t>
            </w:r>
            <w:r>
              <w:rPr>
                <w:i/>
                <w:sz w:val="17"/>
              </w:rPr>
              <w:t>(proposta)</w:t>
            </w:r>
            <w:r>
              <w:rPr>
                <w:sz w:val="17"/>
              </w:rPr>
              <w:t xml:space="preserve">. </w:t>
            </w:r>
            <w:r>
              <w:rPr>
                <w:b/>
                <w:sz w:val="17"/>
              </w:rPr>
              <w:t>Scoperta questa regola, si sblocca la Morsa (v. sotto)</w:t>
            </w:r>
          </w:p>
        </w:tc>
        <w:tc>
          <w:tcPr>
            <w:tcW w:type="dxa" w:w="2606"/>
          </w:tcPr>
          <w:p>
            <w:pPr>
              <w:spacing w:after="20"/>
            </w:pPr>
            <w:r>
              <w:rPr>
                <w:sz w:val="17"/>
              </w:rPr>
              <w:t xml:space="preserve">le </w:t>
            </w:r>
            <w:r>
              <w:rPr>
                <w:b/>
                <w:sz w:val="17"/>
              </w:rPr>
              <w:t>due deviazioni</w:t>
            </w:r>
            <w:r>
              <w:rPr>
                <w:sz w:val="17"/>
              </w:rPr>
              <w:t xml:space="preserve"> (Karatsu g.1, Miyazu g.3): stessa firma a intensità diversa — chi le confronta ha la regola in mano, e dal grado deduce che conta </w:t>
            </w:r>
            <w:r>
              <w:rPr>
                <w:b/>
                <w:sz w:val="17"/>
              </w:rPr>
              <w:t>quanto</w:t>
            </w:r>
            <w:r>
              <w:rPr>
                <w:sz w:val="17"/>
              </w:rPr>
              <w:t xml:space="preserve"> l'impianto le finisce sulla strada</w:t>
            </w:r>
          </w:p>
        </w:tc>
      </w:tr>
      <w:tr>
        <w:tc>
          <w:tcPr>
            <w:tcW w:type="dxa" w:w="2606"/>
          </w:tcPr>
          <w:p>
            <w:pPr>
              <w:spacing w:after="20"/>
            </w:pPr>
            <w:r>
              <w:rPr>
                <w:sz w:val="17"/>
              </w:rPr>
              <w:t>3</w:t>
            </w:r>
          </w:p>
        </w:tc>
        <w:tc>
          <w:tcPr>
            <w:tcW w:type="dxa" w:w="2606"/>
          </w:tcPr>
          <w:p>
            <w:pPr>
              <w:spacing w:after="20"/>
            </w:pPr>
            <w:r>
              <w:rPr>
                <w:strike/>
                <w:sz w:val="17"/>
              </w:rPr>
              <w:t>La notte</w:t>
            </w:r>
          </w:p>
        </w:tc>
        <w:tc>
          <w:tcPr>
            <w:tcW w:type="dxa" w:w="2606"/>
          </w:tcPr>
          <w:p>
            <w:pPr>
              <w:spacing w:after="20"/>
            </w:pPr>
            <w:r>
              <w:rPr>
                <w:b/>
                <w:sz w:val="17"/>
              </w:rPr>
              <w:t>DECADUTA</w:t>
            </w:r>
            <w:r>
              <w:rPr>
                <w:sz w:val="17"/>
              </w:rPr>
              <w:t xml:space="preserve"> (decisione utente 2026-08-20: si muove sempre). La notte resta il terreno dei PG solo contro gli </w:t>
            </w:r>
            <w:r>
              <w:rPr>
                <w:b/>
                <w:sz w:val="17"/>
              </w:rPr>
              <w:t>uomini</w:t>
            </w:r>
            <w:r>
              <w:rPr>
                <w:sz w:val="17"/>
              </w:rPr>
              <w:t xml:space="preserve"> della Ryūgū-kai</w:t>
            </w:r>
          </w:p>
        </w:tc>
        <w:tc>
          <w:tcPr>
            <w:tcW w:type="dxa" w:w="2606"/>
          </w:tcPr>
          <w:p>
            <w:pPr>
              <w:spacing w:after="20"/>
            </w:pPr>
            <w:r>
              <w:rPr>
                <w:sz w:val="17"/>
              </w:rPr>
              <w:t>—</w:t>
            </w:r>
          </w:p>
        </w:tc>
      </w:tr>
      <w:tr>
        <w:tc>
          <w:tcPr>
            <w:tcW w:type="dxa" w:w="2606"/>
          </w:tcPr>
          <w:p>
            <w:pPr>
              <w:spacing w:after="20"/>
            </w:pPr>
            <w:r>
              <w:rPr>
                <w:sz w:val="17"/>
              </w:rPr>
              <w:t>4</w:t>
            </w:r>
          </w:p>
        </w:tc>
        <w:tc>
          <w:tcPr>
            <w:tcW w:type="dxa" w:w="2606"/>
          </w:tcPr>
          <w:p>
            <w:pPr>
              <w:spacing w:after="20"/>
            </w:pPr>
            <w:r>
              <w:rPr>
                <w:strike/>
                <w:sz w:val="17"/>
              </w:rPr>
              <w:t>Il freddo</w:t>
            </w:r>
          </w:p>
        </w:tc>
        <w:tc>
          <w:tcPr>
            <w:tcW w:type="dxa" w:w="2606"/>
          </w:tcPr>
          <w:p>
            <w:pPr>
              <w:spacing w:after="20"/>
            </w:pPr>
            <w:r>
              <w:rPr>
                <w:b/>
                <w:sz w:val="17"/>
              </w:rPr>
              <w:t>ridotta a colore</w:t>
            </w:r>
            <w:r>
              <w:rPr>
                <w:sz w:val="17"/>
              </w:rPr>
              <w:t xml:space="preserve"> (la velocità di gioco resta costante): nel nord fuma di vapore, non rallenta</w:t>
            </w:r>
          </w:p>
        </w:tc>
        <w:tc>
          <w:tcPr>
            <w:tcW w:type="dxa" w:w="2606"/>
          </w:tcPr>
          <w:p>
            <w:pPr>
              <w:spacing w:after="20"/>
            </w:pPr>
            <w:r>
              <w:rPr>
                <w:sz w:val="17"/>
              </w:rPr>
              <w:t>—</w:t>
            </w:r>
          </w:p>
        </w:tc>
      </w:tr>
      <w:tr>
        <w:tc>
          <w:tcPr>
            <w:tcW w:type="dxa" w:w="2606"/>
          </w:tcPr>
          <w:p>
            <w:pPr>
              <w:spacing w:after="20"/>
            </w:pPr>
            <w:r>
              <w:rPr>
                <w:sz w:val="17"/>
              </w:rPr>
              <w:t>5</w:t>
            </w:r>
          </w:p>
        </w:tc>
        <w:tc>
          <w:tcPr>
            <w:tcW w:type="dxa" w:w="2606"/>
          </w:tcPr>
          <w:p>
            <w:pPr>
              <w:spacing w:after="20"/>
            </w:pPr>
            <w:r>
              <w:rPr>
                <w:strike/>
                <w:sz w:val="17"/>
              </w:rPr>
              <w:t>Le soste prevedibili</w:t>
            </w:r>
          </w:p>
        </w:tc>
        <w:tc>
          <w:tcPr>
            <w:tcW w:type="dxa" w:w="2606"/>
          </w:tcPr>
          <w:p>
            <w:pPr>
              <w:spacing w:after="20"/>
            </w:pPr>
            <w:r>
              <w:rPr>
                <w:b/>
                <w:sz w:val="17"/>
              </w:rPr>
              <w:t>decaduta su questa rotta</w:t>
            </w:r>
            <w:r>
              <w:rPr>
                <w:sz w:val="17"/>
              </w:rPr>
              <w:t>: filtra in movimento e non sosta mai (il CSV non ha fermate)</w:t>
            </w:r>
          </w:p>
        </w:tc>
        <w:tc>
          <w:tcPr>
            <w:tcW w:type="dxa" w:w="2606"/>
          </w:tcPr>
          <w:p>
            <w:pPr>
              <w:spacing w:after="20"/>
            </w:pPr>
            <w:r>
              <w:rPr>
                <w:sz w:val="17"/>
              </w:rPr>
              <w:t>—</w:t>
            </w:r>
          </w:p>
        </w:tc>
      </w:tr>
    </w:tbl>
    <w:p>
      <w:pPr>
        <w:spacing w:after="40"/>
      </w:pPr>
    </w:p>
    <w:p>
      <w:r>
        <w:rPr>
          <w:b/>
        </w:rPr>
        <w:t>Cosa NON funziona:</w:t>
      </w:r>
      <w:r>
        <w:rPr/>
        <w:t xml:space="preserve"> ogni arma. Il .38 di ordinanza non arriva nemmeno al derma; l'artiglieria fa schegge superficiali senza cambiargli rotta; il rischio vero del fuoco pesante è </w:t>
      </w:r>
      <w:r>
        <w:rPr>
          <w:b/>
        </w:rPr>
        <w:t>dove cade un corpo da centomila tonnellate</w:t>
      </w:r>
      <w:r>
        <w:rPr/>
        <w:t xml:space="preserve"> — per questo nessuno spara (linea ufficiale JSDF: assetto soccorso disastri). </w:t>
      </w:r>
      <w:r>
        <w:rPr>
          <w:b/>
        </w:rPr>
        <w:t>E peggio: ogni colpo che la raggiunge carica la molla</w:t>
      </w:r>
      <w:r>
        <w:rPr/>
        <w:t xml:space="preserve"> (v. sotto).</w:t>
      </w:r>
    </w:p>
    <w:p>
      <w:pPr>
        <w:pStyle w:val="Heading3"/>
      </w:pPr>
      <w:r>
        <w:rPr>
          <w:b/>
          <w:sz w:val="23"/>
        </w:rPr>
        <w:t xml:space="preserve">L'arma segreta — la pazienza </w:t>
      </w:r>
      <w:r>
        <w:rPr>
          <w:b/>
          <w:i/>
          <w:sz w:val="23"/>
        </w:rPr>
        <w:t>(canone GM 2026-08-20: `arma-kaiju.md` — MAI mostrare al tavolo)</w:t>
      </w:r>
    </w:p>
    <w:p>
      <w:r>
        <w:rPr/>
        <w:t xml:space="preserve">Non reagisce agli attacchi: </w:t>
      </w:r>
      <w:r>
        <w:rPr>
          <w:b/>
        </w:rPr>
        <w:t>li accumula</w:t>
      </w:r>
      <w:r>
        <w:rPr/>
        <w:t xml:space="preserve">. Scala nascosta 0-12 (sorgenti elettriche attive entro 2 km, radar di tiro, impatti d'arma, ostruzioni; accerchiamento = raddoppio; −1 ogni 10′ di quiete). </w:t>
      </w:r>
      <w:r>
        <w:rPr>
          <w:b/>
        </w:rPr>
        <w:t>A 12 scarica, sempre</w:t>
      </w:r>
      <w:r>
        <w:rPr/>
        <w:t xml:space="preserve">: sequenza visibile di </w:t>
      </w:r>
      <w:r>
        <w:rPr>
          <w:b/>
        </w:rPr>
        <w:t>40 secondi</w:t>
      </w:r>
      <w:r>
        <w:rPr/>
        <w:t xml:space="preserve"> (si ferma → si alza sulle posteriori → silenzio → si abbatte di testa), poi </w:t>
      </w:r>
      <w:r>
        <w:rPr>
          <w:b/>
        </w:rPr>
        <w:t>impatto sismico M 6,9</w:t>
      </w:r>
      <w:r>
        <w:rPr/>
        <w:t xml:space="preserve"> (Shindo 7 fino a 6 km) + </w:t>
      </w:r>
      <w:r>
        <w:rPr>
          <w:b/>
        </w:rPr>
        <w:t>impulso elettromagnetico</w:t>
      </w:r>
      <w:r>
        <w:rPr/>
        <w:t xml:space="preserve"> (elettronica morta fino a 25-60 km, elicotteri giù, </w:t>
      </w:r>
      <w:r>
        <w:rPr>
          <w:b/>
        </w:rPr>
        <w:t>ogni sito nucleare entro 60 km condannato all'istante</w:t>
      </w:r>
      <w:r>
        <w:rPr/>
        <w:t xml:space="preserve"> — nella baia di Wakasa uno scarico li prende tutti e quattro insieme). Dopo: pazienza a 0 e </w:t>
      </w:r>
      <w:r>
        <w:rPr>
          <w:b/>
        </w:rPr>
        <w:t>sei ore di immunità</w:t>
      </w:r>
      <w:r>
        <w:rPr/>
        <w:t xml:space="preserve"> in cui riprende il percorso. Tabelle complete, cosa sopravvive (valvole, meccanica pura, schermature) e note in </w:t>
      </w:r>
      <w:r>
        <w:rPr>
          <w:rFonts w:ascii="Consolas" w:hAnsi="Consolas"/>
          <w:sz w:val="19"/>
        </w:rPr>
        <w:t>arma-kaiju.md</w:t>
      </w:r>
      <w:r>
        <w:rPr/>
        <w:t xml:space="preserve">. </w:t>
      </w:r>
      <w:r>
        <w:rPr>
          <w:b/>
        </w:rPr>
        <w:t>Il paradosso è il punto</w:t>
      </w:r>
      <w:r>
        <w:rPr/>
        <w:t>: provocarla abbastanza da fermarla = scatenare ciò che si sta cercando di impedire.</w:t>
      </w:r>
    </w:p>
    <w:p>
      <w:pPr>
        <w:pStyle w:val="Heading3"/>
      </w:pPr>
      <w:r>
        <w:rPr>
          <w:b/>
          <w:sz w:val="23"/>
        </w:rPr>
        <w:t xml:space="preserve">Deviarlo con la corrente </w:t>
      </w:r>
      <w:r>
        <w:rPr>
          <w:b/>
          <w:i/>
          <w:sz w:val="23"/>
        </w:rPr>
        <w:t>(canone utente 2026-08-21)</w:t>
      </w:r>
    </w:p>
    <w:p>
      <w:r>
        <w:rPr/>
        <w:t xml:space="preserve">Quando i PG scoprono che le forti sorgenti elettriche gli danno fastidio (riga 2), la debolezza diventa una leva — </w:t>
      </w:r>
      <w:r>
        <w:rPr>
          <w:b/>
        </w:rPr>
        <w:t>ma solo per deviarlo, mai per fermarlo</w:t>
      </w:r>
      <w:r>
        <w:rPr/>
        <w:t>:</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Uso</w:t>
            </w:r>
          </w:p>
        </w:tc>
        <w:tc>
          <w:tcPr>
            <w:tcW w:type="dxa" w:w="3475"/>
          </w:tcPr>
          <w:p>
            <w:pPr>
              <w:spacing w:after="20"/>
            </w:pPr>
            <w:r>
              <w:rPr>
                <w:b/>
                <w:sz w:val="17"/>
              </w:rPr>
              <w:t>Effetto</w:t>
            </w:r>
          </w:p>
        </w:tc>
        <w:tc>
          <w:tcPr>
            <w:tcW w:type="dxa" w:w="3475"/>
          </w:tcPr>
          <w:p>
            <w:pPr>
              <w:spacing w:after="20"/>
            </w:pPr>
            <w:r>
              <w:rPr>
                <w:b/>
                <w:sz w:val="17"/>
              </w:rPr>
              <w:t>Regola</w:t>
            </w:r>
          </w:p>
        </w:tc>
      </w:tr>
      <w:tr>
        <w:tc>
          <w:tcPr>
            <w:tcW w:type="dxa" w:w="3475"/>
          </w:tcPr>
          <w:p>
            <w:pPr>
              <w:spacing w:after="20"/>
            </w:pPr>
            <w:r>
              <w:rPr>
                <w:b/>
                <w:sz w:val="17"/>
              </w:rPr>
              <w:t>Deviare, con calma</w:t>
            </w:r>
          </w:p>
        </w:tc>
        <w:tc>
          <w:tcPr>
            <w:tcW w:type="dxa" w:w="3475"/>
          </w:tcPr>
          <w:p>
            <w:pPr>
              <w:spacing w:after="20"/>
            </w:pPr>
            <w:r>
              <w:rPr>
                <w:sz w:val="17"/>
              </w:rPr>
              <w:t xml:space="preserve">sorgenti accese sul fianco della rotta: aggira e sposta il passaggio («chi si prende la passata» — la scelta sporca resta); ogni ansa ~1 ora persa = </w:t>
            </w:r>
            <w:r>
              <w:rPr>
                <w:b/>
                <w:sz w:val="17"/>
              </w:rPr>
              <w:t>−12 km sui km del Nushi</w:t>
            </w:r>
          </w:p>
        </w:tc>
        <w:tc>
          <w:tcPr>
            <w:tcW w:type="dxa" w:w="3475"/>
          </w:tcPr>
          <w:p>
            <w:pPr>
              <w:spacing w:after="20"/>
            </w:pPr>
            <w:r>
              <w:rPr>
                <w:b/>
                <w:sz w:val="17"/>
              </w:rPr>
              <w:t>funziona, senza spazientirlo</w:t>
            </w:r>
            <w:r>
              <w:rPr>
                <w:sz w:val="17"/>
              </w:rPr>
              <w:t xml:space="preserve"> — ma </w:t>
            </w:r>
            <w:r>
              <w:rPr>
                <w:b/>
                <w:sz w:val="17"/>
              </w:rPr>
              <w:t>i macchinari si possono rompere</w:t>
            </w:r>
            <w:r>
              <w:rPr>
                <w:sz w:val="17"/>
              </w:rPr>
              <w:t xml:space="preserve">: a ogni ora di deviazione il GM tira 2d6; se esce ≤ delle ore trascorse, </w:t>
            </w:r>
            <w:r>
              <w:rPr>
                <w:b/>
                <w:sz w:val="17"/>
              </w:rPr>
              <w:t>GUASTO</w:t>
            </w:r>
            <w:r>
              <w:rPr>
                <w:sz w:val="17"/>
              </w:rPr>
              <w:t xml:space="preserve"> — trasformatore in fiamme, blackout a cascata, la leva è persa (in media regge 5-6 ore)</w:t>
            </w:r>
          </w:p>
        </w:tc>
      </w:tr>
      <w:tr>
        <w:tc>
          <w:tcPr>
            <w:tcW w:type="dxa" w:w="3475"/>
          </w:tcPr>
          <w:p>
            <w:pPr>
              <w:spacing w:after="20"/>
            </w:pPr>
            <w:r>
              <w:rPr>
                <w:b/>
                <w:sz w:val="17"/>
              </w:rPr>
              <w:t>Circondarlo per fermarlo</w:t>
            </w:r>
          </w:p>
        </w:tc>
        <w:tc>
          <w:tcPr>
            <w:tcW w:type="dxa" w:w="3475"/>
          </w:tcPr>
          <w:p>
            <w:pPr>
              <w:spacing w:after="20"/>
            </w:pPr>
            <w:r>
              <w:rPr>
                <w:sz w:val="17"/>
              </w:rPr>
              <w:t>un recinto di sorgenti che lo blocca dov'è</w:t>
            </w:r>
          </w:p>
        </w:tc>
        <w:tc>
          <w:tcPr>
            <w:tcW w:type="dxa" w:w="3475"/>
          </w:tcPr>
          <w:p>
            <w:pPr>
              <w:spacing w:after="20"/>
            </w:pPr>
            <w:r>
              <w:rPr>
                <w:b/>
                <w:sz w:val="17"/>
              </w:rPr>
              <w:t>lo fa solo spazientire: dopo poco scatena la sua arma</w:t>
            </w:r>
            <w:r>
              <w:rPr>
                <w:sz w:val="17"/>
              </w:rPr>
              <w:t xml:space="preserve"> (</w:t>
            </w:r>
            <w:r>
              <w:rPr>
                <w:rFonts w:ascii="Consolas" w:hAnsi="Consolas"/>
                <w:sz w:val="17"/>
              </w:rPr>
              <w:t>arma-kaiju.md</w:t>
            </w:r>
            <w:r>
              <w:rPr>
                <w:sz w:val="17"/>
              </w:rPr>
              <w:t xml:space="preserve"> — la gabbia porta la pazienza a 12 in ~1 ora → scarico M 6,9 + impulso). Non è una tattica: è un detonatore</w:t>
            </w:r>
          </w:p>
        </w:tc>
      </w:tr>
    </w:tbl>
    <w:p>
      <w:pPr>
        <w:spacing w:after="40"/>
      </w:pPr>
    </w:p>
    <w:tbl>
      <w:tblPr>
        <w:tblStyle w:val="TableGrid"/>
        <w:tblW w:type="auto" w:w="0"/>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c>
          <w:tcPr>
            <w:tcW w:type="dxa" w:w="1158"/>
          </w:tcPr>
          <w:p>
            <w:pPr>
              <w:spacing w:after="20"/>
            </w:pPr>
            <w:r>
              <w:rPr>
                <w:b/>
                <w:sz w:val="17"/>
              </w:rPr>
              <w:t>Ora di deviazione</w:t>
            </w:r>
          </w:p>
        </w:tc>
        <w:tc>
          <w:tcPr>
            <w:tcW w:type="dxa" w:w="1158"/>
          </w:tcPr>
          <w:p>
            <w:pPr>
              <w:spacing w:after="20"/>
            </w:pPr>
            <w:r>
              <w:rPr>
                <w:b/>
                <w:sz w:val="17"/>
              </w:rPr>
              <w:t>1ª</w:t>
            </w:r>
          </w:p>
        </w:tc>
        <w:tc>
          <w:tcPr>
            <w:tcW w:type="dxa" w:w="1158"/>
          </w:tcPr>
          <w:p>
            <w:pPr>
              <w:spacing w:after="20"/>
            </w:pPr>
            <w:r>
              <w:rPr>
                <w:b/>
                <w:sz w:val="17"/>
              </w:rPr>
              <w:t>2ª</w:t>
            </w:r>
          </w:p>
        </w:tc>
        <w:tc>
          <w:tcPr>
            <w:tcW w:type="dxa" w:w="1158"/>
          </w:tcPr>
          <w:p>
            <w:pPr>
              <w:spacing w:after="20"/>
            </w:pPr>
            <w:r>
              <w:rPr>
                <w:b/>
                <w:sz w:val="17"/>
              </w:rPr>
              <w:t>3ª</w:t>
            </w:r>
          </w:p>
        </w:tc>
        <w:tc>
          <w:tcPr>
            <w:tcW w:type="dxa" w:w="1158"/>
          </w:tcPr>
          <w:p>
            <w:pPr>
              <w:spacing w:after="20"/>
            </w:pPr>
            <w:r>
              <w:rPr>
                <w:b/>
                <w:sz w:val="17"/>
              </w:rPr>
              <w:t>4ª</w:t>
            </w:r>
          </w:p>
        </w:tc>
        <w:tc>
          <w:tcPr>
            <w:tcW w:type="dxa" w:w="1158"/>
          </w:tcPr>
          <w:p>
            <w:pPr>
              <w:spacing w:after="20"/>
            </w:pPr>
            <w:r>
              <w:rPr>
                <w:b/>
                <w:sz w:val="17"/>
              </w:rPr>
              <w:t>5ª</w:t>
            </w:r>
          </w:p>
        </w:tc>
        <w:tc>
          <w:tcPr>
            <w:tcW w:type="dxa" w:w="1158"/>
          </w:tcPr>
          <w:p>
            <w:pPr>
              <w:spacing w:after="20"/>
            </w:pPr>
            <w:r>
              <w:rPr>
                <w:b/>
                <w:sz w:val="17"/>
              </w:rPr>
              <w:t>6ª</w:t>
            </w:r>
          </w:p>
        </w:tc>
        <w:tc>
          <w:tcPr>
            <w:tcW w:type="dxa" w:w="1158"/>
          </w:tcPr>
          <w:p>
            <w:pPr>
              <w:spacing w:after="20"/>
            </w:pPr>
            <w:r>
              <w:rPr>
                <w:b/>
                <w:sz w:val="17"/>
              </w:rPr>
              <w:t>7ª</w:t>
            </w:r>
          </w:p>
        </w:tc>
        <w:tc>
          <w:tcPr>
            <w:tcW w:type="dxa" w:w="1158"/>
          </w:tcPr>
          <w:p>
            <w:pPr>
              <w:spacing w:after="20"/>
            </w:pPr>
            <w:r>
              <w:rPr>
                <w:b/>
                <w:sz w:val="17"/>
              </w:rPr>
              <w:t>8ª</w:t>
            </w:r>
          </w:p>
        </w:tc>
      </w:tr>
      <w:tr>
        <w:tc>
          <w:tcPr>
            <w:tcW w:type="dxa" w:w="1158"/>
          </w:tcPr>
          <w:p>
            <w:pPr>
              <w:spacing w:after="20"/>
            </w:pPr>
            <w:r>
              <w:rPr>
                <w:sz w:val="17"/>
              </w:rPr>
              <w:t>Guasto con 2d6 ≤</w:t>
            </w:r>
          </w:p>
        </w:tc>
        <w:tc>
          <w:tcPr>
            <w:tcW w:type="dxa" w:w="1158"/>
          </w:tcPr>
          <w:p>
            <w:pPr>
              <w:spacing w:after="20"/>
            </w:pPr>
            <w:r>
              <w:rPr>
                <w:sz w:val="17"/>
              </w:rPr>
              <w:t>—</w:t>
            </w:r>
          </w:p>
        </w:tc>
        <w:tc>
          <w:tcPr>
            <w:tcW w:type="dxa" w:w="1158"/>
          </w:tcPr>
          <w:p>
            <w:pPr>
              <w:spacing w:after="20"/>
            </w:pPr>
            <w:r>
              <w:rPr>
                <w:sz w:val="17"/>
              </w:rPr>
              <w:t>2</w:t>
            </w:r>
          </w:p>
        </w:tc>
        <w:tc>
          <w:tcPr>
            <w:tcW w:type="dxa" w:w="1158"/>
          </w:tcPr>
          <w:p>
            <w:pPr>
              <w:spacing w:after="20"/>
            </w:pPr>
            <w:r>
              <w:rPr>
                <w:sz w:val="17"/>
              </w:rPr>
              <w:t>3</w:t>
            </w:r>
          </w:p>
        </w:tc>
        <w:tc>
          <w:tcPr>
            <w:tcW w:type="dxa" w:w="1158"/>
          </w:tcPr>
          <w:p>
            <w:pPr>
              <w:spacing w:after="20"/>
            </w:pPr>
            <w:r>
              <w:rPr>
                <w:sz w:val="17"/>
              </w:rPr>
              <w:t>4</w:t>
            </w:r>
          </w:p>
        </w:tc>
        <w:tc>
          <w:tcPr>
            <w:tcW w:type="dxa" w:w="1158"/>
          </w:tcPr>
          <w:p>
            <w:pPr>
              <w:spacing w:after="20"/>
            </w:pPr>
            <w:r>
              <w:rPr>
                <w:sz w:val="17"/>
              </w:rPr>
              <w:t>5</w:t>
            </w:r>
          </w:p>
        </w:tc>
        <w:tc>
          <w:tcPr>
            <w:tcW w:type="dxa" w:w="1158"/>
          </w:tcPr>
          <w:p>
            <w:pPr>
              <w:spacing w:after="20"/>
            </w:pPr>
            <w:r>
              <w:rPr>
                <w:sz w:val="17"/>
              </w:rPr>
              <w:t>6</w:t>
            </w:r>
          </w:p>
        </w:tc>
        <w:tc>
          <w:tcPr>
            <w:tcW w:type="dxa" w:w="1158"/>
          </w:tcPr>
          <w:p>
            <w:pPr>
              <w:spacing w:after="20"/>
            </w:pPr>
            <w:r>
              <w:rPr>
                <w:sz w:val="17"/>
              </w:rPr>
              <w:t>7</w:t>
            </w:r>
          </w:p>
        </w:tc>
        <w:tc>
          <w:tcPr>
            <w:tcW w:type="dxa" w:w="1158"/>
          </w:tcPr>
          <w:p>
            <w:pPr>
              <w:spacing w:after="20"/>
            </w:pPr>
            <w:r>
              <w:rPr>
                <w:sz w:val="17"/>
              </w:rPr>
              <w:t>8</w:t>
            </w:r>
          </w:p>
        </w:tc>
      </w:tr>
      <w:tr>
        <w:tc>
          <w:tcPr>
            <w:tcW w:type="dxa" w:w="1158"/>
          </w:tcPr>
          <w:p>
            <w:pPr>
              <w:spacing w:after="20"/>
            </w:pPr>
            <w:r>
              <w:rPr>
                <w:sz w:val="17"/>
              </w:rPr>
              <w:t>In percentuale</w:t>
            </w:r>
          </w:p>
        </w:tc>
        <w:tc>
          <w:tcPr>
            <w:tcW w:type="dxa" w:w="1158"/>
          </w:tcPr>
          <w:p>
            <w:pPr>
              <w:spacing w:after="20"/>
            </w:pPr>
            <w:r>
              <w:rPr>
                <w:sz w:val="17"/>
              </w:rPr>
              <w:t>0%</w:t>
            </w:r>
          </w:p>
        </w:tc>
        <w:tc>
          <w:tcPr>
            <w:tcW w:type="dxa" w:w="1158"/>
          </w:tcPr>
          <w:p>
            <w:pPr>
              <w:spacing w:after="20"/>
            </w:pPr>
            <w:r>
              <w:rPr>
                <w:sz w:val="17"/>
              </w:rPr>
              <w:t>3%</w:t>
            </w:r>
          </w:p>
        </w:tc>
        <w:tc>
          <w:tcPr>
            <w:tcW w:type="dxa" w:w="1158"/>
          </w:tcPr>
          <w:p>
            <w:pPr>
              <w:spacing w:after="20"/>
            </w:pPr>
            <w:r>
              <w:rPr>
                <w:sz w:val="17"/>
              </w:rPr>
              <w:t>8%</w:t>
            </w:r>
          </w:p>
        </w:tc>
        <w:tc>
          <w:tcPr>
            <w:tcW w:type="dxa" w:w="1158"/>
          </w:tcPr>
          <w:p>
            <w:pPr>
              <w:spacing w:after="20"/>
            </w:pPr>
            <w:r>
              <w:rPr>
                <w:sz w:val="17"/>
              </w:rPr>
              <w:t>17%</w:t>
            </w:r>
          </w:p>
        </w:tc>
        <w:tc>
          <w:tcPr>
            <w:tcW w:type="dxa" w:w="1158"/>
          </w:tcPr>
          <w:p>
            <w:pPr>
              <w:spacing w:after="20"/>
            </w:pPr>
            <w:r>
              <w:rPr>
                <w:sz w:val="17"/>
              </w:rPr>
              <w:t>28%</w:t>
            </w:r>
          </w:p>
        </w:tc>
        <w:tc>
          <w:tcPr>
            <w:tcW w:type="dxa" w:w="1158"/>
          </w:tcPr>
          <w:p>
            <w:pPr>
              <w:spacing w:after="20"/>
            </w:pPr>
            <w:r>
              <w:rPr>
                <w:sz w:val="17"/>
              </w:rPr>
              <w:t>42%</w:t>
            </w:r>
          </w:p>
        </w:tc>
        <w:tc>
          <w:tcPr>
            <w:tcW w:type="dxa" w:w="1158"/>
          </w:tcPr>
          <w:p>
            <w:pPr>
              <w:spacing w:after="20"/>
            </w:pPr>
            <w:r>
              <w:rPr>
                <w:sz w:val="17"/>
              </w:rPr>
              <w:t>58%</w:t>
            </w:r>
          </w:p>
        </w:tc>
        <w:tc>
          <w:tcPr>
            <w:tcW w:type="dxa" w:w="1158"/>
          </w:tcPr>
          <w:p>
            <w:pPr>
              <w:spacing w:after="20"/>
            </w:pPr>
            <w:r>
              <w:rPr>
                <w:sz w:val="17"/>
              </w:rPr>
              <w:t>72%</w:t>
            </w:r>
          </w:p>
        </w:tc>
      </w:tr>
    </w:tbl>
    <w:p>
      <w:pPr>
        <w:spacing w:after="40"/>
      </w:pPr>
    </w:p>
    <w:p>
      <w:pPr>
        <w:pStyle w:val="ListBullet"/>
        <w:spacing w:after="40"/>
      </w:pPr>
      <w:r>
        <w:rPr>
          <w:sz w:val="20"/>
        </w:rPr>
        <w:t>Dopo un guasto le squadre riparano in qualche ora; su una rete già provata il contatore riparte dalla 2ª-3ª ora.</w:t>
      </w:r>
    </w:p>
    <w:p>
      <w:pPr>
        <w:pStyle w:val="ListBullet"/>
        <w:spacing w:after="40"/>
      </w:pPr>
      <w:r>
        <w:rPr>
          <w:b/>
          <w:sz w:val="20"/>
        </w:rPr>
        <w:t>La contromossa della Ryūgū-kai</w:t>
      </w:r>
      <w:r>
        <w:rPr>
          <w:sz w:val="20"/>
        </w:rPr>
        <w:t xml:space="preserve"> </w:t>
      </w:r>
      <w:r>
        <w:rPr>
          <w:i/>
          <w:sz w:val="20"/>
        </w:rPr>
        <w:t>(canone 2026-08-21)</w:t>
      </w:r>
      <w:r>
        <w:rPr>
          <w:sz w:val="20"/>
        </w:rPr>
        <w:t xml:space="preserve">: il richiamo la chiama da oltre la deviazione — per correggere la rotta devono </w:t>
      </w:r>
      <w:r>
        <w:rPr>
          <w:b/>
          <w:sz w:val="20"/>
        </w:rPr>
        <w:t>spostare i camioncini</w:t>
      </w:r>
      <w:r>
        <w:rPr>
          <w:sz w:val="20"/>
        </w:rPr>
        <w:t>, cioè muoversi allo scoperto: ogni ora guadagnata è anche un'occasione investigativa.</w:t>
      </w:r>
    </w:p>
    <w:p>
      <w:pPr>
        <w:pStyle w:val="ListBullet"/>
        <w:spacing w:after="40"/>
      </w:pPr>
      <w:r>
        <w:rPr>
          <w:b/>
          <w:sz w:val="20"/>
        </w:rPr>
        <w:t>Lo spegnimento delle centrali</w:t>
      </w:r>
      <w:r>
        <w:rPr>
          <w:sz w:val="20"/>
        </w:rPr>
        <w:t xml:space="preserve"> </w:t>
      </w:r>
      <w:r>
        <w:rPr>
          <w:i/>
          <w:sz w:val="20"/>
        </w:rPr>
        <w:t>(canone utente 2026-08-21)</w:t>
      </w:r>
      <w:r>
        <w:rPr>
          <w:sz w:val="20"/>
        </w:rPr>
        <w:t xml:space="preserve">: nessun impianto viene fermato in via preventiva — </w:t>
      </w:r>
      <w:r>
        <w:rPr>
          <w:b/>
          <w:sz w:val="20"/>
        </w:rPr>
        <w:t>le centrali della rotta funzionano normalmente</w:t>
      </w:r>
      <w:r>
        <w:rPr>
          <w:sz w:val="20"/>
        </w:rPr>
        <w:t xml:space="preserve">. L'ordine di spegnerne una possono </w:t>
      </w:r>
      <w:r>
        <w:rPr>
          <w:b/>
          <w:sz w:val="20"/>
        </w:rPr>
        <w:t>proporlo i PG</w:t>
      </w:r>
      <w:r>
        <w:rPr>
          <w:sz w:val="20"/>
        </w:rPr>
        <w:t xml:space="preserve">, e </w:t>
      </w:r>
      <w:r>
        <w:rPr>
          <w:b/>
          <w:sz w:val="20"/>
        </w:rPr>
        <w:t>deve approvarlo il vertice dello Stato</w:t>
      </w:r>
      <w:r>
        <w:rPr>
          <w:sz w:val="20"/>
        </w:rPr>
        <w:t>: la catena decisionale costa ore, e il GM le fa pesare. Fino a quell'ordine, ogni centrale resta in esercizio.</w:t>
      </w:r>
    </w:p>
    <w:p>
      <w:r>
        <w:rPr>
          <w:b/>
        </w:rPr>
        <w:t>Cosa la ferma davvero (canone utente 2026-08-19 — `STORIA.md`):</w:t>
      </w:r>
      <w:r>
        <w:rPr/>
        <w:t xml:space="preserve"> lo </w:t>
      </w:r>
      <w:r>
        <w:rPr>
          <w:b/>
        </w:rPr>
        <w:t>strumento dell'organizzazione</w:t>
      </w:r>
      <w:r>
        <w:rPr/>
        <w:t xml:space="preserve"> — un </w:t>
      </w:r>
      <w:r>
        <w:rPr>
          <w:b/>
        </w:rPr>
        <w:t>inibitore del segnale</w:t>
      </w:r>
      <w:r>
        <w:rPr/>
        <w:t xml:space="preserve">: attivato, il richiamo tace e la creatura </w:t>
      </w:r>
      <w:r>
        <w:rPr>
          <w:b/>
        </w:rPr>
        <w:t>torna al mare dal punto più vicino</w:t>
      </w:r>
      <w:r>
        <w:rPr/>
        <w:t xml:space="preserve">. È la via di vittoria disegnata dell'avventura — ed è </w:t>
      </w:r>
      <w:r>
        <w:rPr>
          <w:b/>
        </w:rPr>
        <w:t>l'unico interruttore che esista</w:t>
      </w:r>
      <w:r>
        <w:rPr/>
        <w:t xml:space="preserve">: i camion-faro, una volta accesi, </w:t>
      </w:r>
      <w:r>
        <w:rPr>
          <w:b/>
        </w:rPr>
        <w:t>non si spengono</w:t>
      </w:r>
      <w:r>
        <w:rPr/>
        <w:t xml:space="preserve"> (INDIZI, blocco 1). (La saturazione ravvicinata dell'organo — riga 1 — resta biologia vera; se sia in gioco come piano-B disperato è da decidere.)</w:t>
      </w:r>
    </w:p>
    <w:p>
      <w:pPr>
        <w:pStyle w:val="Heading2"/>
      </w:pPr>
      <w:r>
        <w:rPr>
          <w:b/>
          <w:color w:val="8B1A1A"/>
          <w:sz w:val="27"/>
        </w:rPr>
        <w:t>7. Alimentazione</w:t>
      </w:r>
    </w:p>
    <w:p>
      <w:r>
        <w:rPr/>
        <w:t xml:space="preserve">Filtratore: </w:t>
      </w:r>
      <w:r>
        <w:rPr>
          <w:b/>
        </w:rPr>
        <w:t>filtra in movimento</w:t>
      </w:r>
      <w:r>
        <w:rPr/>
        <w:t xml:space="preserve"> (non si ferma mai — canone di rotta): </w:t>
      </w:r>
      <w:r>
        <w:rPr>
          <w:b/>
        </w:rPr>
        <w:t>~1 milione di m³ d'acqua al giorno</w:t>
      </w:r>
      <w:r>
        <w:rPr/>
        <w:t xml:space="preserve"> attraverso i pettini mandibolari, camminando e nuotando; fabbisogno ~20 t/giorno di materia organica (metabolismo lento: un decimo di un mammifero pari massa).</w:t>
      </w:r>
    </w:p>
    <w:p>
      <w:pPr>
        <w:pStyle w:val="Heading2"/>
      </w:pPr>
      <w:r>
        <w:rPr>
          <w:b/>
          <w:color w:val="8B1A1A"/>
          <w:sz w:val="27"/>
        </w:rPr>
        <w:t xml:space="preserve">8. Vicino alla bestia </w:t>
      </w:r>
      <w:r>
        <w:rPr>
          <w:b/>
          <w:i/>
          <w:color w:val="8B1A1A"/>
          <w:sz w:val="27"/>
        </w:rPr>
        <w:t>(effetti per fascia — proposta)</w:t>
      </w:r>
    </w:p>
    <w:p>
      <w:pPr>
        <w:pBdr>
          <w:left w:val="single" w:sz="12" w:space="6" w:color="999999"/>
        </w:pBdr>
        <w:ind w:left="198"/>
      </w:pPr>
      <w:r>
        <w:rPr>
          <w:sz w:val="19"/>
        </w:rPr>
        <w:t xml:space="preserve">⚠ </w:t>
      </w:r>
      <w:r>
        <w:rPr>
          <w:b/>
          <w:sz w:val="19"/>
        </w:rPr>
        <w:t>Dal passaggio di Genkai (1d 07:00)</w:t>
      </w:r>
      <w:r>
        <w:rPr>
          <w:sz w:val="19"/>
        </w:rPr>
        <w:t xml:space="preserve"> la bestia è una </w:t>
      </w:r>
      <w:r>
        <w:rPr>
          <w:b/>
          <w:sz w:val="19"/>
        </w:rPr>
        <w:t>sorgente radioattiva mobile</w:t>
      </w:r>
      <w:r>
        <w:rPr>
          <w:sz w:val="19"/>
        </w:rPr>
        <w:t xml:space="preserve"> (canone 2026-08-21: ha attraversato l'impianto mentre i contenimenti cedevano) — la tabella radiologica di </w:t>
      </w:r>
      <w:r>
        <w:rPr>
          <w:rFonts w:ascii="Consolas" w:hAnsi="Consolas"/>
          <w:sz w:val="19"/>
        </w:rPr>
        <w:t>bollettini.md</w:t>
      </w:r>
      <w:r>
        <w:rPr>
          <w:sz w:val="19"/>
        </w:rPr>
        <w:t xml:space="preserve"> </w:t>
      </w:r>
      <w:r>
        <w:rPr>
          <w:b/>
          <w:sz w:val="19"/>
        </w:rPr>
        <w:t>si somma</w:t>
      </w:r>
      <w:r>
        <w:rPr>
          <w:sz w:val="19"/>
        </w:rPr>
        <w:t xml:space="preserve"> a queste fasce per tutta l'avventura: 200 m = morte in minuti, 500 m = dose letale in 30′, </w:t>
      </w:r>
      <w:r>
        <w:rPr>
          <w:b/>
          <w:sz w:val="19"/>
        </w:rPr>
        <w:t>sotto i 2 km = viaggio di sola andata</w:t>
      </w:r>
      <w:r>
        <w:rPr>
          <w:sz w:val="19"/>
        </w:rPr>
        <w:t>. Il passaggio nella nube di Mihama (3d 15:10) la rincara. Qualunque piano ravvicinato non è un piano.</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Distanza</w:t>
            </w:r>
          </w:p>
        </w:tc>
        <w:tc>
          <w:tcPr>
            <w:tcW w:type="dxa" w:w="5213"/>
          </w:tcPr>
          <w:p>
            <w:pPr>
              <w:spacing w:after="20"/>
            </w:pPr>
            <w:r>
              <w:rPr>
                <w:b/>
                <w:sz w:val="17"/>
              </w:rPr>
              <w:t>Effetto</w:t>
            </w:r>
          </w:p>
        </w:tc>
      </w:tr>
      <w:tr>
        <w:tc>
          <w:tcPr>
            <w:tcW w:type="dxa" w:w="5213"/>
          </w:tcPr>
          <w:p>
            <w:pPr>
              <w:spacing w:after="20"/>
            </w:pPr>
            <w:r>
              <w:rPr>
                <w:sz w:val="17"/>
              </w:rPr>
              <w:t>~4 km</w:t>
            </w:r>
          </w:p>
        </w:tc>
        <w:tc>
          <w:tcPr>
            <w:tcW w:type="dxa" w:w="5213"/>
          </w:tcPr>
          <w:p>
            <w:pPr>
              <w:spacing w:after="20"/>
            </w:pPr>
            <w:r>
              <w:rPr>
                <w:sz w:val="17"/>
              </w:rPr>
              <w:t xml:space="preserve">il malessere: nausea lieve, ansia, vetri che vibrano, cani e uccelli impazziti — </w:t>
            </w:r>
            <w:r>
              <w:rPr>
                <w:b/>
                <w:sz w:val="17"/>
              </w:rPr>
              <w:t>è il sintomo-indizio</w:t>
            </w:r>
            <w:r>
              <w:rPr>
                <w:sz w:val="17"/>
              </w:rPr>
              <w:t xml:space="preserve"> che precede ogni passaggio</w:t>
            </w:r>
          </w:p>
        </w:tc>
      </w:tr>
      <w:tr>
        <w:tc>
          <w:tcPr>
            <w:tcW w:type="dxa" w:w="5213"/>
          </w:tcPr>
          <w:p>
            <w:pPr>
              <w:spacing w:after="20"/>
            </w:pPr>
            <w:r>
              <w:rPr>
                <w:sz w:val="17"/>
              </w:rPr>
              <w:t>~1 km</w:t>
            </w:r>
          </w:p>
        </w:tc>
        <w:tc>
          <w:tcPr>
            <w:tcW w:type="dxa" w:w="5213"/>
          </w:tcPr>
          <w:p>
            <w:pPr>
              <w:spacing w:after="20"/>
            </w:pPr>
            <w:r>
              <w:rPr>
                <w:sz w:val="17"/>
              </w:rPr>
              <w:t xml:space="preserve">il suono nello stomaco: </w:t>
            </w:r>
            <w:r>
              <w:rPr>
                <w:b/>
                <w:sz w:val="17"/>
              </w:rPr>
              <w:t>+1 alla somma</w:t>
            </w:r>
            <w:r>
              <w:rPr>
                <w:sz w:val="17"/>
              </w:rPr>
              <w:t xml:space="preserve"> delle azioni di precisione (mani, strumenti)</w:t>
            </w:r>
          </w:p>
        </w:tc>
      </w:tr>
      <w:tr>
        <w:tc>
          <w:tcPr>
            <w:tcW w:type="dxa" w:w="5213"/>
          </w:tcPr>
          <w:p>
            <w:pPr>
              <w:spacing w:after="20"/>
            </w:pPr>
            <w:r>
              <w:rPr>
                <w:sz w:val="17"/>
              </w:rPr>
              <w:t>~300 m</w:t>
            </w:r>
          </w:p>
        </w:tc>
        <w:tc>
          <w:tcPr>
            <w:tcW w:type="dxa" w:w="5213"/>
          </w:tcPr>
          <w:p>
            <w:pPr>
              <w:spacing w:after="20"/>
            </w:pPr>
            <w:r>
              <w:rPr>
                <w:sz w:val="17"/>
              </w:rPr>
              <w:t xml:space="preserve">al primo ingresso in fascia: </w:t>
            </w:r>
            <w:r>
              <w:rPr>
                <w:b/>
                <w:sz w:val="17"/>
              </w:rPr>
              <w:t>tiro di pressione</w:t>
            </w:r>
            <w:r>
              <w:rPr>
                <w:sz w:val="17"/>
              </w:rPr>
              <w:t xml:space="preserve"> (Distacco o Silenzio — costa Ki, scala del Regolamento)</w:t>
            </w:r>
          </w:p>
        </w:tc>
      </w:tr>
      <w:tr>
        <w:tc>
          <w:tcPr>
            <w:tcW w:type="dxa" w:w="5213"/>
          </w:tcPr>
          <w:p>
            <w:pPr>
              <w:spacing w:after="20"/>
            </w:pPr>
            <w:r>
              <w:rPr>
                <w:sz w:val="17"/>
              </w:rPr>
              <w:t>~100 m</w:t>
            </w:r>
          </w:p>
        </w:tc>
        <w:tc>
          <w:tcPr>
            <w:tcW w:type="dxa" w:w="5213"/>
          </w:tcPr>
          <w:p>
            <w:pPr>
              <w:spacing w:after="20"/>
            </w:pPr>
            <w:r>
              <w:rPr>
                <w:sz w:val="17"/>
              </w:rPr>
              <w:t xml:space="preserve">i passi: a ogni appoggio vicino, </w:t>
            </w:r>
            <w:r>
              <w:rPr>
                <w:b/>
                <w:sz w:val="17"/>
              </w:rPr>
              <w:t>Lucidità</w:t>
            </w:r>
            <w:r>
              <w:rPr>
                <w:sz w:val="17"/>
              </w:rPr>
              <w:t xml:space="preserve"> per restare in piedi; calcinacci e vetrate — danno 1-2 a discrezione GM</w:t>
            </w:r>
          </w:p>
        </w:tc>
      </w:tr>
      <w:tr>
        <w:tc>
          <w:tcPr>
            <w:tcW w:type="dxa" w:w="5213"/>
          </w:tcPr>
          <w:p>
            <w:pPr>
              <w:spacing w:after="20"/>
            </w:pPr>
            <w:r>
              <w:rPr>
                <w:b/>
                <w:sz w:val="17"/>
              </w:rPr>
              <w:t>~30 m</w:t>
            </w:r>
          </w:p>
        </w:tc>
        <w:tc>
          <w:tcPr>
            <w:tcW w:type="dxa" w:w="5213"/>
          </w:tcPr>
          <w:p>
            <w:pPr>
              <w:spacing w:after="20"/>
            </w:pPr>
            <w:r>
              <w:rPr>
                <w:b/>
                <w:sz w:val="17"/>
              </w:rPr>
              <w:t>la finestra dell'organo</w:t>
            </w:r>
            <w:r>
              <w:rPr>
                <w:sz w:val="17"/>
              </w:rPr>
              <w:t xml:space="preserve">: solo qui lo si satura </w:t>
            </w:r>
            <w:r>
              <w:rPr>
                <w:i/>
                <w:sz w:val="17"/>
              </w:rPr>
              <w:t>(piano-B — proposta da decidere, sequenza sotto)</w:t>
            </w:r>
          </w:p>
        </w:tc>
      </w:tr>
    </w:tbl>
    <w:p>
      <w:pPr>
        <w:spacing w:after="40"/>
      </w:pPr>
    </w:p>
    <w:p>
      <w:r>
        <w:rPr>
          <w:b/>
        </w:rPr>
        <w:t>Il piano-B dei trenta metri</w:t>
      </w:r>
      <w:r>
        <w:rPr/>
        <w:t xml:space="preserve"> *(CANONE 2026-08-21 — lo suggerisce </w:t>
      </w:r>
      <w:r>
        <w:rPr>
          <w:b/>
        </w:rPr>
        <w:t>il tecnico del capannone</w:t>
      </w:r>
      <w:r>
        <w:rPr/>
        <w:t xml:space="preserve">, se si arrende e parla: «è così che l'abbiamo manovrata… ma allora non era radioattiva» — SCONTRI §3)*: una sorgente 8-15 Hz ad alta potenza — un </w:t>
      </w:r>
      <w:r>
        <w:rPr>
          <w:b/>
        </w:rPr>
        <w:t>emettitore catturato</w:t>
      </w:r>
      <w:r>
        <w:rPr/>
        <w:t xml:space="preserve"> rimontato su un'autoscala dei vigili del fuoco — portata a ~30 m dalla testa. Sequenza a tiri standard (le pressioni costano Ki): ① </w:t>
      </w:r>
      <w:r>
        <w:rPr>
          <w:b/>
        </w:rPr>
        <w:t>arrivare sotto</w:t>
      </w:r>
      <w:r>
        <w:rPr/>
        <w:t xml:space="preserve"> — guidare tra i detriti: Lucidità (l'autista) ② </w:t>
      </w:r>
      <w:r>
        <w:rPr>
          <w:b/>
        </w:rPr>
        <w:t>reggere il punto</w:t>
      </w:r>
      <w:r>
        <w:rPr/>
        <w:t xml:space="preserve"> — tiro di pressione (Distacco o Silenzio) ③ </w:t>
      </w:r>
      <w:r>
        <w:rPr>
          <w:b/>
        </w:rPr>
        <w:t>il momento</w:t>
      </w:r>
      <w:r>
        <w:rPr/>
        <w:t xml:space="preserve"> — Ascolto: il «cambio di nota» dell'organo ④ </w:t>
      </w:r>
      <w:r>
        <w:rPr>
          <w:b/>
        </w:rPr>
        <w:t>la saturazione</w:t>
      </w:r>
      <w:r>
        <w:rPr/>
        <w:t xml:space="preserve"> — nessun tiro, è una decisione; poi </w:t>
      </w:r>
      <w:r>
        <w:rPr>
          <w:b/>
        </w:rPr>
        <w:t>tenere 60 secondi</w:t>
      </w:r>
      <w:r>
        <w:rPr/>
        <w:t xml:space="preserve">: un tiro a testa sull'attributo della propria mansione, ogni fallimento −1 Ki, due fallimenti = sbalzati giù (danno 3). Esito: perde la rotta e </w:t>
      </w:r>
      <w:r>
        <w:rPr>
          <w:b/>
        </w:rPr>
        <w:t>vira al mare a stima</w:t>
      </w:r>
      <w:r>
        <w:rPr/>
        <w:t xml:space="preserve">. </w:t>
      </w:r>
      <w:r>
        <w:rPr>
          <w:b/>
        </w:rPr>
        <w:t>Il problema sono le radiazioni</w:t>
      </w:r>
      <w:r>
        <w:rPr/>
        <w:t xml:space="preserve">: dal g.1 la bestia è una sorgente mobile (sotto i 2 km = sola andata, banner sopra) — chi sale sull'autoscala non torna. E la tromba accesa è una sorgente attiva entro 2 km: </w:t>
      </w:r>
      <w:r>
        <w:rPr>
          <w:b/>
        </w:rPr>
        <w:t>+1 pazienza ogni 10′</w:t>
      </w:r>
      <w:r>
        <w:rPr/>
        <w:t xml:space="preserve"> (</w:t>
      </w:r>
      <w:r>
        <w:rPr>
          <w:rFonts w:ascii="Consolas" w:hAnsi="Consolas"/>
          <w:sz w:val="19"/>
        </w:rPr>
        <w:t>arma-kaiju.md</w:t>
      </w:r>
      <w:r>
        <w:rPr/>
        <w:t xml:space="preserve">) — si accende </w:t>
      </w:r>
      <w:r>
        <w:rPr>
          <w:b/>
        </w:rPr>
        <w:t>solo all'ultimo momento</w:t>
      </w:r>
      <w:r>
        <w:rPr/>
        <w:t>.</w:t>
      </w:r>
    </w:p>
    <w:p>
      <w:pPr>
        <w:pStyle w:val="Heading2"/>
      </w:pPr>
      <w:r>
        <w:rPr>
          <w:b/>
          <w:color w:val="8B1A1A"/>
          <w:sz w:val="27"/>
        </w:rPr>
        <w:t xml:space="preserve">9. La scia </w:t>
      </w:r>
      <w:r>
        <w:rPr>
          <w:b/>
          <w:i/>
          <w:color w:val="8B1A1A"/>
          <w:sz w:val="27"/>
        </w:rPr>
        <w:t>(derivata dai numeri canonici; le voci di colore sono proposte)</w:t>
      </w:r>
    </w:p>
    <w:p>
      <w:r>
        <w:rPr/>
        <w:t>Tre fasce, dalla linea di transito verso fuori:</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Fascia</w:t>
            </w:r>
          </w:p>
        </w:tc>
        <w:tc>
          <w:tcPr>
            <w:tcW w:type="dxa" w:w="3475"/>
          </w:tcPr>
          <w:p>
            <w:pPr>
              <w:spacing w:after="20"/>
            </w:pPr>
            <w:r>
              <w:rPr>
                <w:b/>
                <w:sz w:val="17"/>
              </w:rPr>
              <w:t>Larghezza</w:t>
            </w:r>
          </w:p>
        </w:tc>
        <w:tc>
          <w:tcPr>
            <w:tcW w:type="dxa" w:w="3475"/>
          </w:tcPr>
          <w:p>
            <w:pPr>
              <w:spacing w:after="20"/>
            </w:pPr>
            <w:r>
              <w:rPr>
                <w:b/>
                <w:sz w:val="17"/>
              </w:rPr>
              <w:t>Cosa</w:t>
            </w:r>
          </w:p>
        </w:tc>
      </w:tr>
      <w:tr>
        <w:tc>
          <w:tcPr>
            <w:tcW w:type="dxa" w:w="3475"/>
          </w:tcPr>
          <w:p>
            <w:pPr>
              <w:spacing w:after="20"/>
            </w:pPr>
            <w:r>
              <w:rPr>
                <w:b/>
                <w:sz w:val="17"/>
              </w:rPr>
              <w:t>Il Solco</w:t>
            </w:r>
          </w:p>
        </w:tc>
        <w:tc>
          <w:tcPr>
            <w:tcW w:type="dxa" w:w="3475"/>
          </w:tcPr>
          <w:p>
            <w:pPr>
              <w:spacing w:after="20"/>
            </w:pPr>
            <w:r>
              <w:rPr>
                <w:sz w:val="17"/>
              </w:rPr>
              <w:t>~60-80 m</w:t>
            </w:r>
          </w:p>
        </w:tc>
        <w:tc>
          <w:tcPr>
            <w:tcW w:type="dxa" w:w="3475"/>
          </w:tcPr>
          <w:p>
            <w:pPr>
              <w:spacing w:after="20"/>
            </w:pPr>
            <w:r>
              <w:rPr>
                <w:sz w:val="17"/>
              </w:rPr>
              <w:t>distruzione fisica: impronte, strisciata della coda, crolli</w:t>
            </w:r>
          </w:p>
        </w:tc>
      </w:tr>
      <w:tr>
        <w:tc>
          <w:tcPr>
            <w:tcW w:type="dxa" w:w="3475"/>
          </w:tcPr>
          <w:p>
            <w:pPr>
              <w:spacing w:after="20"/>
            </w:pPr>
            <w:r>
              <w:rPr>
                <w:b/>
                <w:sz w:val="17"/>
              </w:rPr>
              <w:t>La fascia del tamburo</w:t>
            </w:r>
          </w:p>
        </w:tc>
        <w:tc>
          <w:tcPr>
            <w:tcW w:type="dxa" w:w="3475"/>
          </w:tcPr>
          <w:p>
            <w:pPr>
              <w:spacing w:after="20"/>
            </w:pPr>
            <w:r>
              <w:rPr>
                <w:sz w:val="17"/>
              </w:rPr>
              <w:t>~300 m</w:t>
            </w:r>
          </w:p>
        </w:tc>
        <w:tc>
          <w:tcPr>
            <w:tcW w:type="dxa" w:w="3475"/>
          </w:tcPr>
          <w:p>
            <w:pPr>
              <w:spacing w:after="20"/>
            </w:pPr>
            <w:r>
              <w:rPr>
                <w:sz w:val="17"/>
              </w:rPr>
              <w:t>danni da vibrazione e liquefazione</w:t>
            </w:r>
          </w:p>
        </w:tc>
      </w:tr>
      <w:tr>
        <w:tc>
          <w:tcPr>
            <w:tcW w:type="dxa" w:w="3475"/>
          </w:tcPr>
          <w:p>
            <w:pPr>
              <w:spacing w:after="20"/>
            </w:pPr>
            <w:r>
              <w:rPr>
                <w:b/>
                <w:sz w:val="17"/>
              </w:rPr>
              <w:t>La fascia dei sintomi</w:t>
            </w:r>
          </w:p>
        </w:tc>
        <w:tc>
          <w:tcPr>
            <w:tcW w:type="dxa" w:w="3475"/>
          </w:tcPr>
          <w:p>
            <w:pPr>
              <w:spacing w:after="20"/>
            </w:pPr>
            <w:r>
              <w:rPr>
                <w:sz w:val="17"/>
              </w:rPr>
              <w:t>~4 km</w:t>
            </w:r>
          </w:p>
        </w:tc>
        <w:tc>
          <w:tcPr>
            <w:tcW w:type="dxa" w:w="3475"/>
          </w:tcPr>
          <w:p>
            <w:pPr>
              <w:spacing w:after="20"/>
            </w:pPr>
            <w:r>
              <w:rPr>
                <w:sz w:val="17"/>
              </w:rPr>
              <w:t>effetti biologici (già canone, §6/§8)</w:t>
            </w:r>
          </w:p>
        </w:tc>
      </w:tr>
    </w:tbl>
    <w:p>
      <w:pPr>
        <w:spacing w:after="40"/>
      </w:pPr>
    </w:p>
    <w:p>
      <w:pPr>
        <w:pStyle w:val="Heading3"/>
      </w:pPr>
      <w:r>
        <w:rPr>
          <w:b/>
          <w:sz w:val="23"/>
        </w:rPr>
        <w:t>A terra — il Solco</w:t>
      </w:r>
    </w:p>
    <w:p>
      <w:pPr>
        <w:pStyle w:val="ListBullet"/>
        <w:spacing w:after="40"/>
      </w:pPr>
      <w:r>
        <w:rPr>
          <w:b/>
          <w:sz w:val="20"/>
        </w:rPr>
        <w:t>Le impronte</w:t>
      </w:r>
      <w:r>
        <w:rPr>
          <w:sz w:val="20"/>
        </w:rPr>
        <w:t xml:space="preserve">: crateri da 20×13 m profondi 0,5-1 m, uno ogni ~26 m. In pianura si riempiono d'acqua di falda in poche ore: la </w:t>
      </w:r>
      <w:r>
        <w:rPr>
          <w:b/>
          <w:sz w:val="20"/>
        </w:rPr>
        <w:t>collana di stagni</w:t>
      </w:r>
      <w:r>
        <w:rPr>
          <w:sz w:val="20"/>
        </w:rPr>
        <w:t xml:space="preserve"> che segna il percorso per anni.</w:t>
      </w:r>
    </w:p>
    <w:p>
      <w:pPr>
        <w:pStyle w:val="ListBullet"/>
        <w:spacing w:after="40"/>
      </w:pPr>
      <w:r>
        <w:rPr>
          <w:b/>
          <w:sz w:val="20"/>
        </w:rPr>
        <w:t>La strisciata della coda</w:t>
      </w:r>
      <w:r>
        <w:rPr>
          <w:sz w:val="20"/>
        </w:rPr>
        <w:t xml:space="preserve">: solco continuo largo ~15-20 m che liscia il terreno tra le impronte — da lontano la scia sembra </w:t>
      </w:r>
      <w:r>
        <w:rPr>
          <w:b/>
          <w:sz w:val="20"/>
        </w:rPr>
        <w:t>una strada arata</w:t>
      </w:r>
      <w:r>
        <w:rPr>
          <w:sz w:val="20"/>
        </w:rPr>
        <w:t>.</w:t>
      </w:r>
    </w:p>
    <w:p>
      <w:pPr>
        <w:pStyle w:val="ListBullet"/>
        <w:spacing w:after="40"/>
      </w:pPr>
      <w:r>
        <w:rPr>
          <w:b/>
          <w:sz w:val="20"/>
        </w:rPr>
        <w:t>I sottoservizi</w:t>
      </w:r>
      <w:r>
        <w:rPr>
          <w:sz w:val="20"/>
        </w:rPr>
        <w:t xml:space="preserve">: lungo tutta la linea saltano acquedotti (geyser dai marciapiedi), gas, luce e telefono. </w:t>
      </w:r>
      <w:r>
        <w:rPr>
          <w:b/>
          <w:sz w:val="20"/>
        </w:rPr>
        <w:t>Gli incendi arrivano *dopo* il passaggio</w:t>
      </w:r>
      <w:r>
        <w:rPr>
          <w:sz w:val="20"/>
        </w:rPr>
        <w:t xml:space="preserve"> — sono le condotte del gas, non aggressione: è questo che spiega i fuochi delle foto aeree tenendo il canone «non ostile». Dietro di lei resta un corridoio di blackout.</w:t>
      </w:r>
    </w:p>
    <w:p>
      <w:pPr>
        <w:pStyle w:val="ListBullet"/>
        <w:spacing w:after="40"/>
      </w:pPr>
      <w:r>
        <w:rPr>
          <w:b/>
          <w:sz w:val="20"/>
        </w:rPr>
        <w:t>Il tamburo</w:t>
      </w:r>
      <w:r>
        <w:rPr>
          <w:sz w:val="20"/>
        </w:rPr>
        <w:t xml:space="preserve">: ogni appoggio è un sisma — i bollettini (canone) lo fissano come </w:t>
      </w:r>
      <w:r>
        <w:rPr>
          <w:b/>
          <w:sz w:val="20"/>
        </w:rPr>
        <w:t>tremore ritmico M 4,2-4,8, rilevabile a 200 km</w:t>
      </w:r>
      <w:r>
        <w:rPr>
          <w:sz w:val="20"/>
        </w:rPr>
        <w:t xml:space="preserve">: crepe e crolli minori lungo la fascia, e </w:t>
      </w:r>
      <w:r>
        <w:rPr>
          <w:b/>
          <w:sz w:val="20"/>
        </w:rPr>
        <w:t>i sismografi della JMA le contano il passo</w:t>
      </w:r>
      <w:r>
        <w:rPr>
          <w:sz w:val="20"/>
        </w:rPr>
        <w:t xml:space="preserve"> in tutto il paese. A terra la rete elettrica </w:t>
      </w:r>
      <w:r>
        <w:rPr>
          <w:b/>
          <w:sz w:val="20"/>
        </w:rPr>
        <w:t>cade in un raggio di 40 km e non risale</w:t>
      </w:r>
      <w:r>
        <w:rPr>
          <w:sz w:val="20"/>
        </w:rPr>
        <w:t xml:space="preserve"> (bollettini) — è il contesto in cui la Morsa va letta: non «la rete che c'è», ma </w:t>
      </w:r>
      <w:r>
        <w:rPr>
          <w:b/>
          <w:sz w:val="20"/>
        </w:rPr>
        <w:t>linee tenute in vita a forza</w:t>
      </w:r>
      <w:r>
        <w:rPr>
          <w:sz w:val="20"/>
        </w:rPr>
        <w:t xml:space="preserve"> dentro la zona di collasso (il tiro del guasto orario è esattamente questo).</w:t>
      </w:r>
    </w:p>
    <w:p>
      <w:pPr>
        <w:pStyle w:val="ListBullet"/>
        <w:spacing w:after="40"/>
      </w:pPr>
      <w:r>
        <w:rPr>
          <w:b/>
          <w:sz w:val="20"/>
        </w:rPr>
        <w:t>La liquefazione</w:t>
      </w:r>
      <w:r>
        <w:rPr>
          <w:sz w:val="20"/>
        </w:rPr>
        <w:t>: nei suoli alluvionali e nei riporti costieri (mezzo Giappone urbano) il martellamento fa affiorare sabbia e acqua: pali storti, case inclinate in una fascia di ~100 m.</w:t>
      </w:r>
    </w:p>
    <w:p>
      <w:pPr>
        <w:pStyle w:val="ListBullet"/>
        <w:spacing w:after="40"/>
      </w:pPr>
      <w:r>
        <w:rPr>
          <w:b/>
          <w:sz w:val="20"/>
        </w:rPr>
        <w:t>La linea del sale</w:t>
      </w:r>
      <w:r>
        <w:rPr>
          <w:sz w:val="20"/>
        </w:rPr>
        <w:t xml:space="preserve">: nei primi 2-3 km da ogni sbarco scola acqua di mare a tonnellate: in una settimana i campi lungo la linea </w:t>
      </w:r>
      <w:r>
        <w:rPr>
          <w:b/>
          <w:sz w:val="20"/>
        </w:rPr>
        <w:t>ingialliscono</w:t>
      </w:r>
      <w:r>
        <w:rPr>
          <w:sz w:val="20"/>
        </w:rPr>
        <w:t xml:space="preserve"> — la scia si vede a un mese di distanza, dal finestrino del treno.</w:t>
      </w:r>
    </w:p>
    <w:p>
      <w:pPr>
        <w:pStyle w:val="ListBullet"/>
        <w:spacing w:after="40"/>
      </w:pPr>
      <w:r>
        <w:rPr>
          <w:b/>
          <w:sz w:val="20"/>
        </w:rPr>
        <w:t>La biologia</w:t>
      </w:r>
      <w:r>
        <w:rPr>
          <w:sz w:val="20"/>
        </w:rPr>
        <w:t xml:space="preserve">: cirripedi e denti di cane strappati dai fianchi restano sugli spigoli dei palazzi; pesce e krill sgocciolati dalla filtrazione; e dopo il passaggio </w:t>
      </w:r>
      <w:r>
        <w:rPr>
          <w:b/>
          <w:sz w:val="20"/>
        </w:rPr>
        <w:t>il silenzio degli uccelli</w:t>
      </w:r>
      <w:r>
        <w:rPr>
          <w:sz w:val="20"/>
        </w:rPr>
        <w:t xml:space="preserve"> — niente canti per giorni. L'odore resta più a lungo di tutto: bassa marea, iodio, fango.</w:t>
      </w:r>
    </w:p>
    <w:p>
      <w:pPr>
        <w:pStyle w:val="Heading3"/>
      </w:pPr>
      <w:r>
        <w:rPr>
          <w:b/>
          <w:sz w:val="23"/>
        </w:rPr>
        <w:t>In mare</w:t>
      </w:r>
    </w:p>
    <w:p>
      <w:pPr>
        <w:pStyle w:val="ListBullet"/>
        <w:spacing w:after="40"/>
      </w:pPr>
      <w:r>
        <w:rPr>
          <w:b/>
          <w:sz w:val="20"/>
        </w:rPr>
        <w:t>La scia di superficie</w:t>
      </w:r>
      <w:r>
        <w:rPr>
          <w:sz w:val="20"/>
        </w:rPr>
        <w:t xml:space="preserve">: una V da superpetroliera lunga chilometri; di notte </w:t>
      </w:r>
      <w:r>
        <w:rPr>
          <w:b/>
          <w:sz w:val="20"/>
        </w:rPr>
        <w:t>brilla</w:t>
      </w:r>
      <w:r>
        <w:rPr>
          <w:sz w:val="20"/>
        </w:rPr>
        <w:t xml:space="preserve"> (bioluminescenza — colore): è la scia che i pescatori raccontano prima ancora di aver visto le placche.</w:t>
      </w:r>
    </w:p>
    <w:p>
      <w:pPr>
        <w:pStyle w:val="ListBullet"/>
        <w:spacing w:after="40"/>
      </w:pPr>
      <w:r>
        <w:rPr>
          <w:b/>
          <w:sz w:val="20"/>
        </w:rPr>
        <w:t>Le onde di spostamento</w:t>
      </w:r>
      <w:r>
        <w:rPr>
          <w:sz w:val="20"/>
        </w:rPr>
        <w:t xml:space="preserve">: al passaggio sotto costa, risacche da 0,5-1 m nei porti — barche strappate agli ormeggi, mareografi impazziti: </w:t>
      </w:r>
      <w:r>
        <w:rPr>
          <w:b/>
          <w:sz w:val="20"/>
        </w:rPr>
        <w:t>un'altra rete di tracciamento gratis</w:t>
      </w:r>
      <w:r>
        <w:rPr>
          <w:sz w:val="20"/>
        </w:rPr>
        <w:t>.</w:t>
      </w:r>
    </w:p>
    <w:p>
      <w:pPr>
        <w:pStyle w:val="ListBullet"/>
        <w:spacing w:after="40"/>
      </w:pPr>
      <w:r>
        <w:rPr>
          <w:b/>
          <w:sz w:val="20"/>
        </w:rPr>
        <w:t>Il fiume di fango</w:t>
      </w:r>
      <w:r>
        <w:rPr>
          <w:sz w:val="20"/>
        </w:rPr>
        <w:t>: filtrando smuove il fondale: una piuma torbida lunga chilometri, visibile dagli aerei; le reti tornano su piene di limo.</w:t>
      </w:r>
    </w:p>
    <w:p>
      <w:pPr>
        <w:pStyle w:val="ListBullet"/>
        <w:spacing w:after="40"/>
      </w:pPr>
      <w:r>
        <w:rPr>
          <w:b/>
          <w:sz w:val="20"/>
        </w:rPr>
        <w:t>Il solco sul fondale</w:t>
      </w:r>
      <w:r>
        <w:rPr>
          <w:sz w:val="20"/>
        </w:rPr>
        <w:t xml:space="preserve">: dove il fondo è sotto i ~100 m cammina invece di nuotare: i pescherecci a strascico trovano una </w:t>
      </w:r>
      <w:r>
        <w:rPr>
          <w:b/>
          <w:sz w:val="20"/>
        </w:rPr>
        <w:t>trincea dragata</w:t>
      </w:r>
      <w:r>
        <w:rPr>
          <w:sz w:val="20"/>
        </w:rPr>
        <w:t xml:space="preserve"> — la rotta si mappa anche da sotto.</w:t>
      </w:r>
    </w:p>
    <w:p>
      <w:pPr>
        <w:pStyle w:val="ListBullet"/>
        <w:spacing w:after="40"/>
      </w:pPr>
      <w:r>
        <w:rPr>
          <w:b/>
          <w:sz w:val="20"/>
        </w:rPr>
        <w:t>La banda svuotata</w:t>
      </w:r>
      <w:r>
        <w:rPr>
          <w:sz w:val="20"/>
        </w:rPr>
        <w:t>: dietro di lei il mare è filtrato: settimane di pesca magra lungo la rotta — la rabbia delle cooperative fa parte della scia.</w:t>
      </w:r>
    </w:p>
    <w:p>
      <w:pPr>
        <w:pStyle w:val="ListBullet"/>
        <w:spacing w:after="40"/>
      </w:pPr>
      <w:r>
        <w:rPr>
          <w:b/>
          <w:sz w:val="20"/>
        </w:rPr>
        <w:t>Il canto</w:t>
      </w:r>
      <w:r>
        <w:rPr>
          <w:sz w:val="20"/>
        </w:rPr>
        <w:t xml:space="preserve">: porta per centinaia di km: branchi che fuggono la rotta e </w:t>
      </w:r>
      <w:r>
        <w:rPr>
          <w:b/>
          <w:sz w:val="20"/>
        </w:rPr>
        <w:t>spiaggiamenti</w:t>
      </w:r>
      <w:r>
        <w:rPr>
          <w:sz w:val="20"/>
        </w:rPr>
        <w:t xml:space="preserve"> di cetacei sulle spiagge sbagliate (i biologi ci leggono la conferma degli infrasuoni); le flottiglie dei calamari — è stagione — </w:t>
      </w:r>
      <w:r>
        <w:rPr>
          <w:b/>
          <w:sz w:val="20"/>
        </w:rPr>
        <w:t>si aprono al suo passaggio</w:t>
      </w:r>
      <w:r>
        <w:rPr>
          <w:sz w:val="20"/>
        </w:rPr>
        <w:t xml:space="preserve"> come un sipario di lampare.</w:t>
      </w:r>
    </w:p>
    <w:p>
      <w:pPr>
        <w:pStyle w:val="ListBullet"/>
        <w:spacing w:after="40"/>
      </w:pPr>
      <w:r>
        <w:rPr>
          <w:b/>
          <w:sz w:val="20"/>
        </w:rPr>
        <w:t>La nuvola di gabbiani</w:t>
      </w:r>
      <w:r>
        <w:rPr>
          <w:sz w:val="20"/>
        </w:rPr>
        <w:t xml:space="preserve">: migliaia, a banchettare sulla scia di filtrazione: </w:t>
      </w:r>
      <w:r>
        <w:rPr>
          <w:b/>
          <w:sz w:val="20"/>
        </w:rPr>
        <w:t>si vede lei prima delle placche</w:t>
      </w:r>
      <w:r>
        <w:rPr>
          <w:sz w:val="20"/>
        </w:rPr>
        <w:t>, a dieci chilometri.</w:t>
      </w:r>
    </w:p>
    <w:p>
      <w:pPr>
        <w:pStyle w:val="Heading3"/>
      </w:pPr>
      <w:r>
        <w:rPr>
          <w:b/>
          <w:sz w:val="23"/>
        </w:rPr>
        <w:t xml:space="preserve">Leggere la scia </w:t>
      </w:r>
      <w:r>
        <w:rPr>
          <w:b/>
          <w:i/>
          <w:sz w:val="23"/>
        </w:rPr>
        <w:t>(per gli investigatori: quanto tempo fa è passata?)</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Età</w:t>
            </w:r>
          </w:p>
        </w:tc>
        <w:tc>
          <w:tcPr>
            <w:tcW w:type="dxa" w:w="5213"/>
          </w:tcPr>
          <w:p>
            <w:pPr>
              <w:spacing w:after="20"/>
            </w:pPr>
            <w:r>
              <w:rPr>
                <w:b/>
                <w:sz w:val="17"/>
              </w:rPr>
              <w:t>Segni</w:t>
            </w:r>
          </w:p>
        </w:tc>
      </w:tr>
      <w:tr>
        <w:tc>
          <w:tcPr>
            <w:tcW w:type="dxa" w:w="5213"/>
          </w:tcPr>
          <w:p>
            <w:pPr>
              <w:spacing w:after="20"/>
            </w:pPr>
            <w:r>
              <w:rPr>
                <w:sz w:val="17"/>
              </w:rPr>
              <w:t>0-2 h</w:t>
            </w:r>
          </w:p>
        </w:tc>
        <w:tc>
          <w:tcPr>
            <w:tcW w:type="dxa" w:w="5213"/>
          </w:tcPr>
          <w:p>
            <w:pPr>
              <w:spacing w:after="20"/>
            </w:pPr>
            <w:r>
              <w:rPr>
                <w:sz w:val="17"/>
              </w:rPr>
              <w:t>polvere in aria, geyser dalle condotte, gas nell'aria, gabbiani sopra la linea</w:t>
            </w:r>
          </w:p>
        </w:tc>
      </w:tr>
      <w:tr>
        <w:tc>
          <w:tcPr>
            <w:tcW w:type="dxa" w:w="5213"/>
          </w:tcPr>
          <w:p>
            <w:pPr>
              <w:spacing w:after="20"/>
            </w:pPr>
            <w:r>
              <w:rPr>
                <w:sz w:val="17"/>
              </w:rPr>
              <w:t>2-12 h</w:t>
            </w:r>
          </w:p>
        </w:tc>
        <w:tc>
          <w:tcPr>
            <w:tcW w:type="dxa" w:w="5213"/>
          </w:tcPr>
          <w:p>
            <w:pPr>
              <w:spacing w:after="20"/>
            </w:pPr>
            <w:r>
              <w:rPr>
                <w:sz w:val="17"/>
              </w:rPr>
              <w:t>pozze torbide, fughe di gas transennate, uccelli muti, fango ancora lucido</w:t>
            </w:r>
          </w:p>
        </w:tc>
      </w:tr>
      <w:tr>
        <w:tc>
          <w:tcPr>
            <w:tcW w:type="dxa" w:w="5213"/>
          </w:tcPr>
          <w:p>
            <w:pPr>
              <w:spacing w:after="20"/>
            </w:pPr>
            <w:r>
              <w:rPr>
                <w:sz w:val="17"/>
              </w:rPr>
              <w:t>12-48 h</w:t>
            </w:r>
          </w:p>
        </w:tc>
        <w:tc>
          <w:tcPr>
            <w:tcW w:type="dxa" w:w="5213"/>
          </w:tcPr>
          <w:p>
            <w:pPr>
              <w:spacing w:after="20"/>
            </w:pPr>
            <w:r>
              <w:rPr>
                <w:sz w:val="17"/>
              </w:rPr>
              <w:t>pozze che si schiariscono, odore di marea che cala, squadre dell'ente elettrico al lavoro</w:t>
            </w:r>
          </w:p>
        </w:tc>
      </w:tr>
      <w:tr>
        <w:tc>
          <w:tcPr>
            <w:tcW w:type="dxa" w:w="5213"/>
          </w:tcPr>
          <w:p>
            <w:pPr>
              <w:spacing w:after="20"/>
            </w:pPr>
            <w:r>
              <w:rPr>
                <w:sz w:val="17"/>
              </w:rPr>
              <w:t>2-7 gg</w:t>
            </w:r>
          </w:p>
        </w:tc>
        <w:tc>
          <w:tcPr>
            <w:tcW w:type="dxa" w:w="5213"/>
          </w:tcPr>
          <w:p>
            <w:pPr>
              <w:spacing w:after="20"/>
            </w:pPr>
            <w:r>
              <w:rPr>
                <w:sz w:val="17"/>
              </w:rPr>
              <w:t>la linea del sale ingiallisce, aironi sugli stagni-impronta, mercato nero dei «frammenti»</w:t>
            </w:r>
          </w:p>
        </w:tc>
      </w:tr>
      <w:tr>
        <w:tc>
          <w:tcPr>
            <w:tcW w:type="dxa" w:w="5213"/>
          </w:tcPr>
          <w:p>
            <w:pPr>
              <w:spacing w:after="20"/>
            </w:pPr>
            <w:r>
              <w:rPr>
                <w:sz w:val="17"/>
              </w:rPr>
              <w:t>settimane</w:t>
            </w:r>
          </w:p>
        </w:tc>
        <w:tc>
          <w:tcPr>
            <w:tcW w:type="dxa" w:w="5213"/>
          </w:tcPr>
          <w:p>
            <w:pPr>
              <w:spacing w:after="20"/>
            </w:pPr>
            <w:r>
              <w:rPr>
                <w:sz w:val="17"/>
              </w:rPr>
              <w:t>«la Linea» burocratica: perizie, transenne stanche, cause assicurative — un decreto per prefettura</w:t>
            </w:r>
          </w:p>
        </w:tc>
      </w:tr>
    </w:tbl>
    <w:p>
      <w:pPr>
        <w:spacing w:after="40"/>
      </w:pPr>
    </w:p>
    <w:p>
      <w:r>
        <w:rPr>
          <w:b/>
        </w:rPr>
        <w:t>Nota GM</w:t>
      </w:r>
      <w:r>
        <w:rPr/>
        <w:t xml:space="preserve">: chi insegue viaggia </w:t>
      </w:r>
      <w:r>
        <w:rPr>
          <w:i/>
        </w:rPr>
        <w:t>sulla</w:t>
      </w:r>
      <w:r>
        <w:rPr/>
        <w:t xml:space="preserve"> scia — gas, edifici lesionati, ponti infragiliti, voragini sui sottoservizi: la Linea è essa stessa un pericolo (danno 1-2 e tiri di Lucidità a discrezione, come per i calcinacci di §8). E la </w:t>
      </w:r>
      <w:r>
        <w:rPr>
          <w:b/>
        </w:rPr>
        <w:t>scia sociale</w:t>
      </w:r>
      <w:r>
        <w:rPr/>
        <w:t xml:space="preserve"> è materiale d'avventura: i frammenti di placca al mercato nero il giorno stesso, lo sciacallaggio nel corridoio evacuato.</w:t>
      </w:r>
    </w:p>
    <w:p>
      <w:pPr>
        <w:pStyle w:val="Heading2"/>
      </w:pPr>
      <w:r>
        <w:rPr>
          <w:b/>
          <w:color w:val="8B1A1A"/>
          <w:sz w:val="27"/>
        </w:rPr>
        <w:t xml:space="preserve">10. Il percorso totale </w:t>
      </w:r>
      <w:r>
        <w:rPr>
          <w:b/>
          <w:i/>
          <w:color w:val="8B1A1A"/>
          <w:sz w:val="27"/>
        </w:rPr>
        <w:t>(agg. utente 2026-08-19: origine Madara-shima, Tomari rimossa — coordinate delle centrali dell'utente, verbatim)</w:t>
      </w:r>
    </w:p>
    <w:p>
      <w:pPr>
        <w:pStyle w:val="Heading3"/>
      </w:pPr>
      <w:r>
        <w:rPr>
          <w:b/>
          <w:sz w:val="23"/>
        </w:rPr>
        <w:t xml:space="preserve">Il punto zero: Madara-shima </w:t>
      </w:r>
      <w:r>
        <w:rPr>
          <w:b/>
          <w:i/>
          <w:sz w:val="23"/>
        </w:rPr>
        <w:t>(decisione utente; i dettagli di colore sono proposte)</w:t>
      </w:r>
    </w:p>
    <w:p>
      <w:r>
        <w:rPr>
          <w:b/>
        </w:rPr>
        <w:t>Madara-shima</w:t>
      </w:r>
      <w:r>
        <w:rPr/>
        <w:t xml:space="preserve"> (馬渡島, arcipelago di Chinzei, Karatsu — Saga): un villaggio di pescatori di qualche centinaio di anime nel Genkai-nada, a pochi km dalla costa e </w:t>
      </w:r>
      <w:r>
        <w:rPr>
          <w:b/>
        </w:rPr>
        <w:t>~11 km dalla centrale di Genkai</w:t>
      </w:r>
      <w:r>
        <w:rPr/>
        <w:t xml:space="preserve"> (coord. 33,58099 N · 129,74397 E — dal CSV dell'utente). L'isola dei due dèi: i santuari, e la chiesa dei discendenti dei cristiani nascosti.</w:t>
      </w:r>
    </w:p>
    <w:p>
      <w:pPr>
        <w:pStyle w:val="ListBullet"/>
        <w:spacing w:after="40"/>
      </w:pPr>
      <w:r>
        <w:rPr>
          <w:b/>
          <w:sz w:val="20"/>
        </w:rPr>
        <w:t>Le notti del canto</w:t>
      </w:r>
      <w:r>
        <w:rPr>
          <w:sz w:val="20"/>
        </w:rPr>
        <w:t xml:space="preserve"> </w:t>
      </w:r>
      <w:r>
        <w:rPr>
          <w:i/>
          <w:sz w:val="20"/>
        </w:rPr>
        <w:t>(proposta)</w:t>
      </w:r>
      <w:r>
        <w:rPr>
          <w:sz w:val="20"/>
        </w:rPr>
        <w:t xml:space="preserve">: per notti i pescatori sentono il mare «rombare» nelle case — lo chiamano con la parola di sempre: </w:t>
      </w:r>
      <w:r>
        <w:rPr>
          <w:b/>
          <w:sz w:val="20"/>
        </w:rPr>
        <w:t>uminari</w:t>
      </w:r>
      <w:r>
        <w:rPr>
          <w:sz w:val="20"/>
        </w:rPr>
        <w:t>. Poi le reti tranciate, la trincea sul fondale. Nessuno può immaginare che cosa sia.</w:t>
      </w:r>
    </w:p>
    <w:p>
      <w:pPr>
        <w:pStyle w:val="ListBullet"/>
        <w:spacing w:after="40"/>
      </w:pPr>
      <w:r>
        <w:rPr>
          <w:b/>
          <w:sz w:val="20"/>
        </w:rPr>
        <w:t>L'ora di preavviso</w:t>
      </w:r>
      <w:r>
        <w:rPr>
          <w:sz w:val="20"/>
        </w:rPr>
        <w:t xml:space="preserve"> </w:t>
      </w:r>
      <w:r>
        <w:rPr>
          <w:i/>
          <w:sz w:val="20"/>
        </w:rPr>
        <w:t>(canone utente 2026-08-21 — NIENTE insabbiamento)</w:t>
      </w:r>
      <w:r>
        <w:rPr>
          <w:sz w:val="20"/>
        </w:rPr>
        <w:t xml:space="preserve">: </w:t>
      </w:r>
      <w:r>
        <w:rPr>
          <w:b/>
          <w:sz w:val="20"/>
        </w:rPr>
        <w:t>1d 06:05, emerge davanti a Madara</w:t>
      </w:r>
      <w:r>
        <w:rPr>
          <w:sz w:val="20"/>
        </w:rPr>
        <w:t xml:space="preserve">. I pescatori danno l'allarme, la prefettura si allarma, la polizia si sta muovendo per andare a indagare — nessuno pensa alla centrale, nessuno se l'aspettava. </w:t>
      </w:r>
      <w:r>
        <w:rPr>
          <w:b/>
          <w:sz w:val="20"/>
        </w:rPr>
        <w:t>Alle 07:00 attraversa Genkai e la distrugge</w:t>
      </w:r>
      <w:r>
        <w:rPr>
          <w:sz w:val="20"/>
        </w:rPr>
        <w:t xml:space="preserve"> (l'annuncio ai giocatori è il gōgai in </w:t>
      </w:r>
      <w:r>
        <w:rPr>
          <w:rFonts w:ascii="Consolas" w:hAnsi="Consolas"/>
          <w:sz w:val="20"/>
        </w:rPr>
        <w:t>COPERTINA.md</w:t>
      </w:r>
      <w:r>
        <w:rPr>
          <w:sz w:val="20"/>
        </w:rPr>
        <w:t>, l'immagine è il prompt P7). Un'ora: tutto il preavviso che c'è stato. Da qui la storia è pubblica — e Madara non conta più.</w:t>
      </w:r>
    </w:p>
    <w:p>
      <w:pPr>
        <w:pStyle w:val="ListBullet"/>
        <w:spacing w:after="40"/>
      </w:pPr>
      <w:r>
        <w:rPr>
          <w:b/>
          <w:sz w:val="20"/>
        </w:rPr>
        <w:t>La V di Genkai — quello che si sa</w:t>
      </w:r>
      <w:r>
        <w:rPr>
          <w:sz w:val="20"/>
        </w:rPr>
        <w:t xml:space="preserve"> </w:t>
      </w:r>
      <w:r>
        <w:rPr>
          <w:i/>
          <w:sz w:val="20"/>
        </w:rPr>
        <w:t>(mappe utente 2026-08-19, salvate in `Immagini/Mappa_01_Genkai_largo.png` e `Mappa_02_Genkai_V.png`)</w:t>
      </w:r>
      <w:r>
        <w:rPr>
          <w:sz w:val="20"/>
        </w:rPr>
        <w:t xml:space="preserve">: è entrata dal mare a </w:t>
      </w:r>
      <w:r>
        <w:rPr>
          <w:b/>
          <w:sz w:val="20"/>
        </w:rPr>
        <w:t>ponente</w:t>
      </w:r>
      <w:r>
        <w:rPr>
          <w:sz w:val="20"/>
        </w:rPr>
        <w:t xml:space="preserve"> (dal largo di Madara), ha attraversato il promontorio della centrale </w:t>
      </w:r>
      <w:r>
        <w:rPr>
          <w:b/>
          <w:sz w:val="20"/>
        </w:rPr>
        <w:t>distruggendo tutto nel corridoio del passaggio</w:t>
      </w:r>
      <w:r>
        <w:rPr>
          <w:sz w:val="20"/>
        </w:rPr>
        <w:t xml:space="preserve">, ed è uscita nel mare a </w:t>
      </w:r>
      <w:r>
        <w:rPr>
          <w:b/>
          <w:sz w:val="20"/>
        </w:rPr>
        <w:t>levante-nordest</w:t>
      </w:r>
      <w:r>
        <w:rPr>
          <w:sz w:val="20"/>
        </w:rPr>
        <w:t xml:space="preserve">. Le motovedette la perdono al largo: </w:t>
      </w:r>
      <w:r>
        <w:rPr>
          <w:b/>
          <w:sz w:val="20"/>
        </w:rPr>
        <w:t>sparita</w:t>
      </w:r>
      <w:r>
        <w:rPr>
          <w:sz w:val="20"/>
        </w:rPr>
        <w:t xml:space="preserve">. All'apertura della campagna il mondo sa solo questo — la rotta delle 8 centrali è </w:t>
      </w:r>
      <w:r>
        <w:rPr>
          <w:b/>
          <w:sz w:val="20"/>
        </w:rPr>
        <w:t>verità del GM</w:t>
      </w:r>
      <w:r>
        <w:rPr>
          <w:sz w:val="20"/>
        </w:rPr>
        <w:t>, non del mondo: la destinazione va scoperta con gli indizi.</w:t>
      </w:r>
    </w:p>
    <w:p>
      <w:pPr>
        <w:pStyle w:val="ListBullet"/>
        <w:spacing w:after="40"/>
      </w:pPr>
      <w:r>
        <w:rPr>
          <w:b/>
          <w:sz w:val="20"/>
        </w:rPr>
        <w:t>Il battesimo</w:t>
      </w:r>
      <w:r>
        <w:rPr>
          <w:sz w:val="20"/>
        </w:rPr>
        <w:t xml:space="preserve"> </w:t>
      </w:r>
      <w:r>
        <w:rPr>
          <w:i/>
          <w:sz w:val="20"/>
        </w:rPr>
        <w:t>(colore)</w:t>
      </w:r>
      <w:r>
        <w:rPr>
          <w:sz w:val="20"/>
        </w:rPr>
        <w:t>: «</w:t>
      </w:r>
      <w:r>
        <w:rPr>
          <w:b/>
          <w:sz w:val="20"/>
        </w:rPr>
        <w:t>il Nushi</w:t>
      </w:r>
      <w:r>
        <w:rPr>
          <w:sz w:val="20"/>
        </w:rPr>
        <w:t>» e «l'</w:t>
      </w:r>
      <w:r>
        <w:rPr>
          <w:b/>
          <w:sz w:val="20"/>
        </w:rPr>
        <w:t>uminari</w:t>
      </w:r>
      <w:r>
        <w:rPr>
          <w:sz w:val="20"/>
        </w:rPr>
        <w:t>» — la parola dei vecchi per la cosa, quella dei pescatori per il suo rombo — nascono a Madara nelle notti del canto, prima del gōgai che le porterà a tutto il paese.</w:t>
      </w:r>
    </w:p>
    <w:p>
      <w:pPr>
        <w:pStyle w:val="Heading3"/>
      </w:pPr>
      <w:r>
        <w:rPr>
          <w:b/>
          <w:sz w:val="23"/>
        </w:rPr>
        <w:t>Le tappe</w:t>
      </w:r>
    </w:p>
    <w:p>
      <w:r>
        <w:rPr/>
        <w:t xml:space="preserve">Da </w:t>
      </w:r>
      <w:r>
        <w:rPr>
          <w:b/>
        </w:rPr>
        <w:t>Madara/Genkai</w:t>
      </w:r>
      <w:r>
        <w:rPr/>
        <w:t xml:space="preserve"> (Kyūshū) a </w:t>
      </w:r>
      <w:r>
        <w:rPr>
          <w:b/>
        </w:rPr>
        <w:t>Kashiwazaki-Kariwa</w:t>
      </w:r>
      <w:r>
        <w:rPr/>
        <w:t xml:space="preserve"> (Niigata), sud→nord, risalendo la Corrente di Tsushima. Senza Tomari, l'elenco coincide </w:t>
      </w:r>
      <w:r>
        <w:rPr>
          <w:b/>
        </w:rPr>
        <w:t>esattamente con tutte le centrali affacciate sul Mar del Giappone in esercizio nel 1986</w:t>
      </w:r>
      <w:r>
        <w:rPr/>
        <w:t xml:space="preserve">. </w:t>
      </w:r>
      <w:r>
        <w:rPr>
          <w:i/>
        </w:rPr>
        <w:t>Il viaggio comincia a Genkai: il gioco si chiama GENKAI.</w:t>
      </w:r>
    </w:p>
    <w:tbl>
      <w:tblPr>
        <w:tblStyle w:val="TableGrid"/>
        <w:tblW w:type="auto" w:w="0"/>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c>
          <w:tcPr>
            <w:tcW w:type="dxa" w:w="1158"/>
          </w:tcPr>
          <w:p>
            <w:pPr>
              <w:spacing w:after="20"/>
            </w:pPr>
            <w:r>
              <w:rPr>
                <w:b/>
                <w:sz w:val="17"/>
              </w:rPr>
              <w:t>#</w:t>
            </w:r>
          </w:p>
        </w:tc>
        <w:tc>
          <w:tcPr>
            <w:tcW w:type="dxa" w:w="1158"/>
          </w:tcPr>
          <w:p>
            <w:pPr>
              <w:spacing w:after="20"/>
            </w:pPr>
            <w:r>
              <w:rPr>
                <w:b/>
                <w:sz w:val="17"/>
              </w:rPr>
              <w:t>Tappa</w:t>
            </w:r>
          </w:p>
        </w:tc>
        <w:tc>
          <w:tcPr>
            <w:tcW w:type="dxa" w:w="1158"/>
          </w:tcPr>
          <w:p>
            <w:pPr>
              <w:spacing w:after="20"/>
            </w:pPr>
            <w:r>
              <w:rPr>
                <w:b/>
                <w:sz w:val="17"/>
              </w:rPr>
              <w:t>Località</w:t>
            </w:r>
          </w:p>
        </w:tc>
        <w:tc>
          <w:tcPr>
            <w:tcW w:type="dxa" w:w="1158"/>
          </w:tcPr>
          <w:p>
            <w:pPr>
              <w:spacing w:after="20"/>
            </w:pPr>
            <w:r>
              <w:rPr>
                <w:b/>
                <w:sz w:val="17"/>
              </w:rPr>
              <w:t>Lon</w:t>
            </w:r>
          </w:p>
        </w:tc>
        <w:tc>
          <w:tcPr>
            <w:tcW w:type="dxa" w:w="1158"/>
          </w:tcPr>
          <w:p>
            <w:pPr>
              <w:spacing w:after="20"/>
            </w:pPr>
            <w:r>
              <w:rPr>
                <w:b/>
                <w:sz w:val="17"/>
              </w:rPr>
              <w:t>Lat</w:t>
            </w:r>
          </w:p>
        </w:tc>
        <w:tc>
          <w:tcPr>
            <w:tcW w:type="dxa" w:w="1158"/>
          </w:tcPr>
          <w:p>
            <w:pPr>
              <w:spacing w:after="20"/>
            </w:pPr>
            <w:r>
              <w:rPr>
                <w:b/>
                <w:sz w:val="17"/>
              </w:rPr>
              <w:t xml:space="preserve">Stato nel nov. 1986 </w:t>
            </w:r>
            <w:r>
              <w:rPr>
                <w:b/>
                <w:i/>
                <w:sz w:val="17"/>
              </w:rPr>
              <w:t>(da riverificare)</w:t>
            </w:r>
          </w:p>
        </w:tc>
        <w:tc>
          <w:tcPr>
            <w:tcW w:type="dxa" w:w="1158"/>
          </w:tcPr>
          <w:p>
            <w:pPr>
              <w:spacing w:after="20"/>
            </w:pPr>
            <w:r>
              <w:rPr>
                <w:b/>
                <w:sz w:val="17"/>
              </w:rPr>
              <w:t>Tratta dalla precedente (ortodromica)</w:t>
            </w:r>
          </w:p>
        </w:tc>
        <w:tc>
          <w:tcPr>
            <w:tcW w:type="dxa" w:w="1158"/>
          </w:tcPr>
          <w:p>
            <w:pPr>
              <w:spacing w:after="20"/>
            </w:pPr>
            <w:r>
              <w:rPr>
                <w:b/>
                <w:sz w:val="17"/>
              </w:rPr>
              <w:t>Costiera stimata</w:t>
            </w:r>
          </w:p>
        </w:tc>
        <w:tc>
          <w:tcPr>
            <w:tcW w:type="dxa" w:w="1158"/>
          </w:tcPr>
          <w:p>
            <w:pPr>
              <w:spacing w:after="20"/>
            </w:pPr>
            <w:r>
              <w:rPr>
                <w:b/>
                <w:sz w:val="17"/>
              </w:rPr>
              <w:t>Quando</w:t>
            </w:r>
            <w:r>
              <w:rPr>
                <w:b/>
                <w:sz w:val="17"/>
              </w:rPr>
              <w:t xml:space="preserve"> </w:t>
            </w:r>
            <w:r>
              <w:rPr>
                <w:b/>
                <w:i/>
                <w:sz w:val="17"/>
              </w:rPr>
              <w:t>(nastro CSV + bollettini — canone)</w:t>
            </w:r>
          </w:p>
        </w:tc>
      </w:tr>
      <w:tr>
        <w:tc>
          <w:tcPr>
            <w:tcW w:type="dxa" w:w="1158"/>
          </w:tcPr>
          <w:p>
            <w:pPr>
              <w:spacing w:after="20"/>
            </w:pPr>
            <w:r>
              <w:rPr>
                <w:sz w:val="17"/>
              </w:rPr>
              <w:t>0</w:t>
            </w:r>
          </w:p>
        </w:tc>
        <w:tc>
          <w:tcPr>
            <w:tcW w:type="dxa" w:w="1158"/>
          </w:tcPr>
          <w:p>
            <w:pPr>
              <w:spacing w:after="20"/>
            </w:pPr>
            <w:r>
              <w:rPr>
                <w:b/>
                <w:sz w:val="17"/>
              </w:rPr>
              <w:t>Madara-shima</w:t>
            </w:r>
            <w:r>
              <w:rPr>
                <w:sz w:val="17"/>
              </w:rPr>
              <w:t xml:space="preserve"> — il punto zero</w:t>
            </w:r>
          </w:p>
        </w:tc>
        <w:tc>
          <w:tcPr>
            <w:tcW w:type="dxa" w:w="1158"/>
          </w:tcPr>
          <w:p>
            <w:pPr>
              <w:spacing w:after="20"/>
            </w:pPr>
            <w:r>
              <w:rPr>
                <w:sz w:val="17"/>
              </w:rPr>
              <w:t>Chinzei, Karatsu (Saga)</w:t>
            </w:r>
          </w:p>
        </w:tc>
        <w:tc>
          <w:tcPr>
            <w:tcW w:type="dxa" w:w="1158"/>
          </w:tcPr>
          <w:p>
            <w:pPr>
              <w:spacing w:after="20"/>
            </w:pPr>
            <w:r>
              <w:rPr>
                <w:sz w:val="17"/>
              </w:rPr>
              <w:t>129.74397</w:t>
            </w:r>
          </w:p>
        </w:tc>
        <w:tc>
          <w:tcPr>
            <w:tcW w:type="dxa" w:w="1158"/>
          </w:tcPr>
          <w:p>
            <w:pPr>
              <w:spacing w:after="20"/>
            </w:pPr>
            <w:r>
              <w:rPr>
                <w:sz w:val="17"/>
              </w:rPr>
              <w:t>33.58099</w:t>
            </w:r>
          </w:p>
        </w:tc>
        <w:tc>
          <w:tcPr>
            <w:tcW w:type="dxa" w:w="1158"/>
          </w:tcPr>
          <w:p>
            <w:pPr>
              <w:spacing w:after="20"/>
            </w:pPr>
            <w:r>
              <w:rPr>
                <w:sz w:val="17"/>
              </w:rPr>
              <w:t xml:space="preserve">villaggio di pescatori: l'emersione — </w:t>
            </w:r>
            <w:r>
              <w:rPr>
                <w:b/>
                <w:sz w:val="17"/>
              </w:rPr>
              <w:t>un'ora di preavviso</w:t>
            </w:r>
          </w:p>
        </w:tc>
        <w:tc>
          <w:tcPr>
            <w:tcW w:type="dxa" w:w="1158"/>
          </w:tcPr>
          <w:p>
            <w:pPr>
              <w:spacing w:after="20"/>
            </w:pPr>
            <w:r>
              <w:rPr>
                <w:sz w:val="17"/>
              </w:rPr>
              <w:t>—</w:t>
            </w:r>
          </w:p>
        </w:tc>
        <w:tc>
          <w:tcPr>
            <w:tcW w:type="dxa" w:w="1158"/>
          </w:tcPr>
          <w:p>
            <w:pPr>
              <w:spacing w:after="20"/>
            </w:pPr>
            <w:r>
              <w:rPr>
                <w:sz w:val="17"/>
              </w:rPr>
              <w:t>—</w:t>
            </w:r>
          </w:p>
        </w:tc>
        <w:tc>
          <w:tcPr>
            <w:tcW w:type="dxa" w:w="1158"/>
          </w:tcPr>
          <w:p>
            <w:pPr>
              <w:spacing w:after="20"/>
            </w:pPr>
            <w:r>
              <w:rPr>
                <w:b/>
                <w:sz w:val="17"/>
              </w:rPr>
              <w:t>1d 06:05</w:t>
            </w:r>
            <w:r>
              <w:rPr>
                <w:sz w:val="17"/>
              </w:rPr>
              <w:t xml:space="preserve"> — parte</w:t>
            </w:r>
          </w:p>
        </w:tc>
      </w:tr>
      <w:tr>
        <w:tc>
          <w:tcPr>
            <w:tcW w:type="dxa" w:w="1158"/>
          </w:tcPr>
          <w:p>
            <w:pPr>
              <w:spacing w:after="20"/>
            </w:pPr>
            <w:r>
              <w:rPr>
                <w:sz w:val="17"/>
              </w:rPr>
              <w:t>1</w:t>
            </w:r>
          </w:p>
        </w:tc>
        <w:tc>
          <w:tcPr>
            <w:tcW w:type="dxa" w:w="1158"/>
          </w:tcPr>
          <w:p>
            <w:pPr>
              <w:spacing w:after="20"/>
            </w:pPr>
            <w:r>
              <w:rPr>
                <w:b/>
                <w:sz w:val="17"/>
              </w:rPr>
              <w:t>Genkai</w:t>
            </w:r>
            <w:r>
              <w:rPr>
                <w:sz w:val="17"/>
              </w:rPr>
              <w:t xml:space="preserve"> — un'ora dopo Madara: </w:t>
            </w:r>
            <w:r>
              <w:rPr>
                <w:b/>
                <w:sz w:val="17"/>
              </w:rPr>
              <w:t>DISTRUTTA al passaggio</w:t>
            </w:r>
          </w:p>
        </w:tc>
        <w:tc>
          <w:tcPr>
            <w:tcW w:type="dxa" w:w="1158"/>
          </w:tcPr>
          <w:p>
            <w:pPr>
              <w:spacing w:after="20"/>
            </w:pPr>
            <w:r>
              <w:rPr>
                <w:sz w:val="17"/>
              </w:rPr>
              <w:t>Genkai (Saga)</w:t>
            </w:r>
          </w:p>
        </w:tc>
        <w:tc>
          <w:tcPr>
            <w:tcW w:type="dxa" w:w="1158"/>
          </w:tcPr>
          <w:p>
            <w:pPr>
              <w:spacing w:after="20"/>
            </w:pPr>
            <w:r>
              <w:rPr>
                <w:sz w:val="17"/>
              </w:rPr>
              <w:t>129.83722</w:t>
            </w:r>
          </w:p>
        </w:tc>
        <w:tc>
          <w:tcPr>
            <w:tcW w:type="dxa" w:w="1158"/>
          </w:tcPr>
          <w:p>
            <w:pPr>
              <w:spacing w:after="20"/>
            </w:pPr>
            <w:r>
              <w:rPr>
                <w:sz w:val="17"/>
              </w:rPr>
              <w:t>33.51556</w:t>
            </w:r>
          </w:p>
        </w:tc>
        <w:tc>
          <w:tcPr>
            <w:tcW w:type="dxa" w:w="1158"/>
          </w:tcPr>
          <w:p>
            <w:pPr>
              <w:spacing w:after="20"/>
            </w:pPr>
            <w:r>
              <w:rPr>
                <w:sz w:val="17"/>
              </w:rPr>
              <w:t>Kyūshū Electric — 2 reattori PWR (1975, 1981)</w:t>
            </w:r>
          </w:p>
        </w:tc>
        <w:tc>
          <w:tcPr>
            <w:tcW w:type="dxa" w:w="1158"/>
          </w:tcPr>
          <w:p>
            <w:pPr>
              <w:spacing w:after="20"/>
            </w:pPr>
            <w:r>
              <w:rPr>
                <w:sz w:val="17"/>
              </w:rPr>
              <w:t>~11 km</w:t>
            </w:r>
          </w:p>
        </w:tc>
        <w:tc>
          <w:tcPr>
            <w:tcW w:type="dxa" w:w="1158"/>
          </w:tcPr>
          <w:p>
            <w:pPr>
              <w:spacing w:after="20"/>
            </w:pPr>
            <w:r>
              <w:rPr>
                <w:sz w:val="17"/>
              </w:rPr>
              <w:t>~12 km</w:t>
            </w:r>
          </w:p>
        </w:tc>
        <w:tc>
          <w:tcPr>
            <w:tcW w:type="dxa" w:w="1158"/>
          </w:tcPr>
          <w:p>
            <w:pPr>
              <w:spacing w:after="20"/>
            </w:pPr>
            <w:r>
              <w:rPr>
                <w:b/>
                <w:sz w:val="17"/>
              </w:rPr>
              <w:t>1d 07:00</w:t>
            </w:r>
          </w:p>
        </w:tc>
      </w:tr>
      <w:tr>
        <w:tc>
          <w:tcPr>
            <w:tcW w:type="dxa" w:w="1158"/>
          </w:tcPr>
          <w:p>
            <w:pPr>
              <w:spacing w:after="20"/>
            </w:pPr>
            <w:r>
              <w:rPr>
                <w:sz w:val="17"/>
              </w:rPr>
              <w:t>2</w:t>
            </w:r>
          </w:p>
        </w:tc>
        <w:tc>
          <w:tcPr>
            <w:tcW w:type="dxa" w:w="1158"/>
          </w:tcPr>
          <w:p>
            <w:pPr>
              <w:spacing w:after="20"/>
            </w:pPr>
            <w:r>
              <w:rPr>
                <w:b/>
                <w:sz w:val="17"/>
              </w:rPr>
              <w:t>Shimane</w:t>
            </w:r>
          </w:p>
        </w:tc>
        <w:tc>
          <w:tcPr>
            <w:tcW w:type="dxa" w:w="1158"/>
          </w:tcPr>
          <w:p>
            <w:pPr>
              <w:spacing w:after="20"/>
            </w:pPr>
            <w:r>
              <w:rPr>
                <w:sz w:val="17"/>
              </w:rPr>
              <w:t>Matsue</w:t>
            </w:r>
          </w:p>
        </w:tc>
        <w:tc>
          <w:tcPr>
            <w:tcW w:type="dxa" w:w="1158"/>
          </w:tcPr>
          <w:p>
            <w:pPr>
              <w:spacing w:after="20"/>
            </w:pPr>
            <w:r>
              <w:rPr>
                <w:sz w:val="17"/>
              </w:rPr>
              <w:t>132.99917</w:t>
            </w:r>
          </w:p>
        </w:tc>
        <w:tc>
          <w:tcPr>
            <w:tcW w:type="dxa" w:w="1158"/>
          </w:tcPr>
          <w:p>
            <w:pPr>
              <w:spacing w:after="20"/>
            </w:pPr>
            <w:r>
              <w:rPr>
                <w:sz w:val="17"/>
              </w:rPr>
              <w:t>35.53833</w:t>
            </w:r>
          </w:p>
        </w:tc>
        <w:tc>
          <w:tcPr>
            <w:tcW w:type="dxa" w:w="1158"/>
          </w:tcPr>
          <w:p>
            <w:pPr>
              <w:spacing w:after="20"/>
            </w:pPr>
            <w:r>
              <w:rPr>
                <w:sz w:val="17"/>
              </w:rPr>
              <w:t>Chūgoku Electric — 1 BWR (1974); n.2 in costruzione</w:t>
            </w:r>
          </w:p>
        </w:tc>
        <w:tc>
          <w:tcPr>
            <w:tcW w:type="dxa" w:w="1158"/>
          </w:tcPr>
          <w:p>
            <w:pPr>
              <w:spacing w:after="20"/>
            </w:pPr>
            <w:r>
              <w:rPr>
                <w:sz w:val="17"/>
              </w:rPr>
              <w:t>367 km</w:t>
            </w:r>
          </w:p>
        </w:tc>
        <w:tc>
          <w:tcPr>
            <w:tcW w:type="dxa" w:w="1158"/>
          </w:tcPr>
          <w:p>
            <w:pPr>
              <w:spacing w:after="20"/>
            </w:pPr>
            <w:r>
              <w:rPr>
                <w:sz w:val="17"/>
              </w:rPr>
              <w:t>~430 km</w:t>
            </w:r>
          </w:p>
        </w:tc>
        <w:tc>
          <w:tcPr>
            <w:tcW w:type="dxa" w:w="1158"/>
          </w:tcPr>
          <w:p>
            <w:pPr>
              <w:spacing w:after="20"/>
            </w:pPr>
            <w:r>
              <w:rPr>
                <w:b/>
                <w:sz w:val="17"/>
              </w:rPr>
              <w:t>2d 13:37</w:t>
            </w:r>
          </w:p>
        </w:tc>
      </w:tr>
      <w:tr>
        <w:tc>
          <w:tcPr>
            <w:tcW w:type="dxa" w:w="1158"/>
          </w:tcPr>
          <w:p>
            <w:pPr>
              <w:spacing w:after="20"/>
            </w:pPr>
            <w:r>
              <w:rPr>
                <w:sz w:val="17"/>
              </w:rPr>
              <w:t>3</w:t>
            </w:r>
          </w:p>
        </w:tc>
        <w:tc>
          <w:tcPr>
            <w:tcW w:type="dxa" w:w="1158"/>
          </w:tcPr>
          <w:p>
            <w:pPr>
              <w:spacing w:after="20"/>
            </w:pPr>
            <w:r>
              <w:rPr>
                <w:b/>
                <w:sz w:val="17"/>
              </w:rPr>
              <w:t>Takahama</w:t>
            </w:r>
          </w:p>
        </w:tc>
        <w:tc>
          <w:tcPr>
            <w:tcW w:type="dxa" w:w="1158"/>
          </w:tcPr>
          <w:p>
            <w:pPr>
              <w:spacing w:after="20"/>
            </w:pPr>
            <w:r>
              <w:rPr>
                <w:sz w:val="17"/>
              </w:rPr>
              <w:t>Takahama (Fukui)</w:t>
            </w:r>
          </w:p>
        </w:tc>
        <w:tc>
          <w:tcPr>
            <w:tcW w:type="dxa" w:w="1158"/>
          </w:tcPr>
          <w:p>
            <w:pPr>
              <w:spacing w:after="20"/>
            </w:pPr>
            <w:r>
              <w:rPr>
                <w:sz w:val="17"/>
              </w:rPr>
              <w:t>135.50396</w:t>
            </w:r>
          </w:p>
        </w:tc>
        <w:tc>
          <w:tcPr>
            <w:tcW w:type="dxa" w:w="1158"/>
          </w:tcPr>
          <w:p>
            <w:pPr>
              <w:spacing w:after="20"/>
            </w:pPr>
            <w:r>
              <w:rPr>
                <w:sz w:val="17"/>
              </w:rPr>
              <w:t>35.52199</w:t>
            </w:r>
          </w:p>
        </w:tc>
        <w:tc>
          <w:tcPr>
            <w:tcW w:type="dxa" w:w="1158"/>
          </w:tcPr>
          <w:p>
            <w:pPr>
              <w:spacing w:after="20"/>
            </w:pPr>
            <w:r>
              <w:rPr>
                <w:sz w:val="17"/>
              </w:rPr>
              <w:t xml:space="preserve">Kansai Electric — </w:t>
            </w:r>
            <w:r>
              <w:rPr>
                <w:b/>
                <w:sz w:val="17"/>
              </w:rPr>
              <w:t>4 PWR</w:t>
            </w:r>
            <w:r>
              <w:rPr>
                <w:sz w:val="17"/>
              </w:rPr>
              <w:t xml:space="preserve"> (1974, '75, '85, '85)</w:t>
            </w:r>
          </w:p>
        </w:tc>
        <w:tc>
          <w:tcPr>
            <w:tcW w:type="dxa" w:w="1158"/>
          </w:tcPr>
          <w:p>
            <w:pPr>
              <w:spacing w:after="20"/>
            </w:pPr>
            <w:r>
              <w:rPr>
                <w:sz w:val="17"/>
              </w:rPr>
              <w:t>227 km</w:t>
            </w:r>
          </w:p>
        </w:tc>
        <w:tc>
          <w:tcPr>
            <w:tcW w:type="dxa" w:w="1158"/>
          </w:tcPr>
          <w:p>
            <w:pPr>
              <w:spacing w:after="20"/>
            </w:pPr>
            <w:r>
              <w:rPr>
                <w:sz w:val="17"/>
              </w:rPr>
              <w:t>~260 km</w:t>
            </w:r>
          </w:p>
        </w:tc>
        <w:tc>
          <w:tcPr>
            <w:tcW w:type="dxa" w:w="1158"/>
          </w:tcPr>
          <w:p>
            <w:pPr>
              <w:spacing w:after="20"/>
            </w:pPr>
            <w:r>
              <w:rPr>
                <w:b/>
                <w:sz w:val="17"/>
              </w:rPr>
              <w:t>3d 08:49</w:t>
            </w:r>
          </w:p>
        </w:tc>
      </w:tr>
      <w:tr>
        <w:tc>
          <w:tcPr>
            <w:tcW w:type="dxa" w:w="1158"/>
          </w:tcPr>
          <w:p>
            <w:pPr>
              <w:spacing w:after="20"/>
            </w:pPr>
            <w:r>
              <w:rPr>
                <w:sz w:val="17"/>
              </w:rPr>
              <w:t>4</w:t>
            </w:r>
          </w:p>
        </w:tc>
        <w:tc>
          <w:tcPr>
            <w:tcW w:type="dxa" w:w="1158"/>
          </w:tcPr>
          <w:p>
            <w:pPr>
              <w:spacing w:after="20"/>
            </w:pPr>
            <w:r>
              <w:rPr>
                <w:b/>
                <w:sz w:val="17"/>
              </w:rPr>
              <w:t>Ōi</w:t>
            </w:r>
          </w:p>
        </w:tc>
        <w:tc>
          <w:tcPr>
            <w:tcW w:type="dxa" w:w="1158"/>
          </w:tcPr>
          <w:p>
            <w:pPr>
              <w:spacing w:after="20"/>
            </w:pPr>
            <w:r>
              <w:rPr>
                <w:sz w:val="17"/>
              </w:rPr>
              <w:t>Ōi (Fukui)</w:t>
            </w:r>
          </w:p>
        </w:tc>
        <w:tc>
          <w:tcPr>
            <w:tcW w:type="dxa" w:w="1158"/>
          </w:tcPr>
          <w:p>
            <w:pPr>
              <w:spacing w:after="20"/>
            </w:pPr>
            <w:r>
              <w:rPr>
                <w:sz w:val="17"/>
              </w:rPr>
              <w:t>135.65203</w:t>
            </w:r>
          </w:p>
        </w:tc>
        <w:tc>
          <w:tcPr>
            <w:tcW w:type="dxa" w:w="1158"/>
          </w:tcPr>
          <w:p>
            <w:pPr>
              <w:spacing w:after="20"/>
            </w:pPr>
            <w:r>
              <w:rPr>
                <w:sz w:val="17"/>
              </w:rPr>
              <w:t>35.54063</w:t>
            </w:r>
          </w:p>
        </w:tc>
        <w:tc>
          <w:tcPr>
            <w:tcW w:type="dxa" w:w="1158"/>
          </w:tcPr>
          <w:p>
            <w:pPr>
              <w:spacing w:after="20"/>
            </w:pPr>
            <w:r>
              <w:rPr>
                <w:sz w:val="17"/>
              </w:rPr>
              <w:t>Kansai Electric — 2 PWR da 1.175 MW (1979)</w:t>
            </w:r>
          </w:p>
        </w:tc>
        <w:tc>
          <w:tcPr>
            <w:tcW w:type="dxa" w:w="1158"/>
          </w:tcPr>
          <w:p>
            <w:pPr>
              <w:spacing w:after="20"/>
            </w:pPr>
            <w:r>
              <w:rPr>
                <w:sz w:val="17"/>
              </w:rPr>
              <w:t>13,6 km</w:t>
            </w:r>
          </w:p>
        </w:tc>
        <w:tc>
          <w:tcPr>
            <w:tcW w:type="dxa" w:w="1158"/>
          </w:tcPr>
          <w:p>
            <w:pPr>
              <w:spacing w:after="20"/>
            </w:pPr>
            <w:r>
              <w:rPr>
                <w:sz w:val="17"/>
              </w:rPr>
              <w:t>~20 km</w:t>
            </w:r>
          </w:p>
        </w:tc>
        <w:tc>
          <w:tcPr>
            <w:tcW w:type="dxa" w:w="1158"/>
          </w:tcPr>
          <w:p>
            <w:pPr>
              <w:spacing w:after="20"/>
            </w:pPr>
            <w:r>
              <w:rPr>
                <w:b/>
                <w:sz w:val="17"/>
              </w:rPr>
              <w:t>3d 09:56</w:t>
            </w:r>
          </w:p>
        </w:tc>
      </w:tr>
      <w:tr>
        <w:tc>
          <w:tcPr>
            <w:tcW w:type="dxa" w:w="1158"/>
          </w:tcPr>
          <w:p>
            <w:pPr>
              <w:spacing w:after="20"/>
            </w:pPr>
            <w:r>
              <w:rPr>
                <w:sz w:val="17"/>
              </w:rPr>
              <w:t>5</w:t>
            </w:r>
          </w:p>
        </w:tc>
        <w:tc>
          <w:tcPr>
            <w:tcW w:type="dxa" w:w="1158"/>
          </w:tcPr>
          <w:p>
            <w:pPr>
              <w:spacing w:after="20"/>
            </w:pPr>
            <w:r>
              <w:rPr>
                <w:b/>
                <w:sz w:val="17"/>
              </w:rPr>
              <w:t>Mihama</w:t>
            </w:r>
          </w:p>
        </w:tc>
        <w:tc>
          <w:tcPr>
            <w:tcW w:type="dxa" w:w="1158"/>
          </w:tcPr>
          <w:p>
            <w:pPr>
              <w:spacing w:after="20"/>
            </w:pPr>
            <w:r>
              <w:rPr>
                <w:sz w:val="17"/>
              </w:rPr>
              <w:t>Mihama (Fukui)</w:t>
            </w:r>
          </w:p>
        </w:tc>
        <w:tc>
          <w:tcPr>
            <w:tcW w:type="dxa" w:w="1158"/>
          </w:tcPr>
          <w:p>
            <w:pPr>
              <w:spacing w:after="20"/>
            </w:pPr>
            <w:r>
              <w:rPr>
                <w:sz w:val="17"/>
              </w:rPr>
              <w:t>135.96358</w:t>
            </w:r>
          </w:p>
        </w:tc>
        <w:tc>
          <w:tcPr>
            <w:tcW w:type="dxa" w:w="1158"/>
          </w:tcPr>
          <w:p>
            <w:pPr>
              <w:spacing w:after="20"/>
            </w:pPr>
            <w:r>
              <w:rPr>
                <w:sz w:val="17"/>
              </w:rPr>
              <w:t>35.70348</w:t>
            </w:r>
          </w:p>
        </w:tc>
        <w:tc>
          <w:tcPr>
            <w:tcW w:type="dxa" w:w="1158"/>
          </w:tcPr>
          <w:p>
            <w:pPr>
              <w:spacing w:after="20"/>
            </w:pPr>
            <w:r>
              <w:rPr>
                <w:sz w:val="17"/>
              </w:rPr>
              <w:t xml:space="preserve">Kansai Electric — 3 PWR; il n.1 (1970) è il </w:t>
            </w:r>
            <w:r>
              <w:rPr>
                <w:b/>
                <w:sz w:val="17"/>
              </w:rPr>
              <w:t>primo PWR commerciale del Giappone</w:t>
            </w:r>
          </w:p>
        </w:tc>
        <w:tc>
          <w:tcPr>
            <w:tcW w:type="dxa" w:w="1158"/>
          </w:tcPr>
          <w:p>
            <w:pPr>
              <w:spacing w:after="20"/>
            </w:pPr>
            <w:r>
              <w:rPr>
                <w:sz w:val="17"/>
              </w:rPr>
              <w:t>33,5 km</w:t>
            </w:r>
          </w:p>
        </w:tc>
        <w:tc>
          <w:tcPr>
            <w:tcW w:type="dxa" w:w="1158"/>
          </w:tcPr>
          <w:p>
            <w:pPr>
              <w:spacing w:after="20"/>
            </w:pPr>
            <w:r>
              <w:rPr>
                <w:sz w:val="17"/>
              </w:rPr>
              <w:t>~45 km</w:t>
            </w:r>
          </w:p>
        </w:tc>
        <w:tc>
          <w:tcPr>
            <w:tcW w:type="dxa" w:w="1158"/>
          </w:tcPr>
          <w:p>
            <w:pPr>
              <w:spacing w:after="20"/>
            </w:pPr>
            <w:r>
              <w:rPr>
                <w:b/>
                <w:sz w:val="17"/>
              </w:rPr>
              <w:t>3d 12:43</w:t>
            </w:r>
          </w:p>
        </w:tc>
      </w:tr>
      <w:tr>
        <w:tc>
          <w:tcPr>
            <w:tcW w:type="dxa" w:w="1158"/>
          </w:tcPr>
          <w:p>
            <w:pPr>
              <w:spacing w:after="20"/>
            </w:pPr>
            <w:r>
              <w:rPr>
                <w:sz w:val="17"/>
              </w:rPr>
              <w:t>6</w:t>
            </w:r>
          </w:p>
        </w:tc>
        <w:tc>
          <w:tcPr>
            <w:tcW w:type="dxa" w:w="1158"/>
          </w:tcPr>
          <w:p>
            <w:pPr>
              <w:spacing w:after="20"/>
            </w:pPr>
            <w:r>
              <w:rPr>
                <w:b/>
                <w:sz w:val="17"/>
              </w:rPr>
              <w:t>Fugen</w:t>
            </w:r>
          </w:p>
        </w:tc>
        <w:tc>
          <w:tcPr>
            <w:tcW w:type="dxa" w:w="1158"/>
          </w:tcPr>
          <w:p>
            <w:pPr>
              <w:spacing w:after="20"/>
            </w:pPr>
            <w:r>
              <w:rPr>
                <w:sz w:val="17"/>
              </w:rPr>
              <w:t>Tsuruga</w:t>
            </w:r>
          </w:p>
        </w:tc>
        <w:tc>
          <w:tcPr>
            <w:tcW w:type="dxa" w:w="1158"/>
          </w:tcPr>
          <w:p>
            <w:pPr>
              <w:spacing w:after="20"/>
            </w:pPr>
            <w:r>
              <w:rPr>
                <w:sz w:val="17"/>
              </w:rPr>
              <w:t>136.01639</w:t>
            </w:r>
          </w:p>
        </w:tc>
        <w:tc>
          <w:tcPr>
            <w:tcW w:type="dxa" w:w="1158"/>
          </w:tcPr>
          <w:p>
            <w:pPr>
              <w:spacing w:after="20"/>
            </w:pPr>
            <w:r>
              <w:rPr>
                <w:sz w:val="17"/>
              </w:rPr>
              <w:t>35.75444</w:t>
            </w:r>
          </w:p>
        </w:tc>
        <w:tc>
          <w:tcPr>
            <w:tcW w:type="dxa" w:w="1158"/>
          </w:tcPr>
          <w:p>
            <w:pPr>
              <w:spacing w:after="20"/>
            </w:pPr>
            <w:r>
              <w:rPr>
                <w:sz w:val="17"/>
              </w:rPr>
              <w:t>PNC (statale) — prototipo ad acqua pesante, 165 MW (1979): l'impianto-laboratorio</w:t>
            </w:r>
          </w:p>
        </w:tc>
        <w:tc>
          <w:tcPr>
            <w:tcW w:type="dxa" w:w="1158"/>
          </w:tcPr>
          <w:p>
            <w:pPr>
              <w:spacing w:after="20"/>
            </w:pPr>
            <w:r>
              <w:rPr>
                <w:sz w:val="17"/>
              </w:rPr>
              <w:t>7,4 km</w:t>
            </w:r>
          </w:p>
        </w:tc>
        <w:tc>
          <w:tcPr>
            <w:tcW w:type="dxa" w:w="1158"/>
          </w:tcPr>
          <w:p>
            <w:pPr>
              <w:spacing w:after="20"/>
            </w:pPr>
            <w:r>
              <w:rPr>
                <w:sz w:val="17"/>
              </w:rPr>
              <w:t>~25 km</w:t>
            </w:r>
          </w:p>
        </w:tc>
        <w:tc>
          <w:tcPr>
            <w:tcW w:type="dxa" w:w="1158"/>
          </w:tcPr>
          <w:p>
            <w:pPr>
              <w:spacing w:after="20"/>
            </w:pPr>
            <w:r>
              <w:rPr>
                <w:b/>
                <w:sz w:val="17"/>
              </w:rPr>
              <w:t>3d 13:20</w:t>
            </w:r>
          </w:p>
        </w:tc>
      </w:tr>
      <w:tr>
        <w:tc>
          <w:tcPr>
            <w:tcW w:type="dxa" w:w="1158"/>
          </w:tcPr>
          <w:p>
            <w:pPr>
              <w:spacing w:after="20"/>
            </w:pPr>
            <w:r>
              <w:rPr>
                <w:sz w:val="17"/>
              </w:rPr>
              <w:t>7</w:t>
            </w:r>
          </w:p>
        </w:tc>
        <w:tc>
          <w:tcPr>
            <w:tcW w:type="dxa" w:w="1158"/>
          </w:tcPr>
          <w:p>
            <w:pPr>
              <w:spacing w:after="20"/>
            </w:pPr>
            <w:r>
              <w:rPr>
                <w:b/>
                <w:sz w:val="17"/>
              </w:rPr>
              <w:t>Tsuruga</w:t>
            </w:r>
          </w:p>
        </w:tc>
        <w:tc>
          <w:tcPr>
            <w:tcW w:type="dxa" w:w="1158"/>
          </w:tcPr>
          <w:p>
            <w:pPr>
              <w:spacing w:after="20"/>
            </w:pPr>
            <w:r>
              <w:rPr>
                <w:sz w:val="17"/>
              </w:rPr>
              <w:t>Tsuruga</w:t>
            </w:r>
          </w:p>
        </w:tc>
        <w:tc>
          <w:tcPr>
            <w:tcW w:type="dxa" w:w="1158"/>
          </w:tcPr>
          <w:p>
            <w:pPr>
              <w:spacing w:after="20"/>
            </w:pPr>
            <w:r>
              <w:rPr>
                <w:sz w:val="17"/>
              </w:rPr>
              <w:t>136.01889</w:t>
            </w:r>
          </w:p>
        </w:tc>
        <w:tc>
          <w:tcPr>
            <w:tcW w:type="dxa" w:w="1158"/>
          </w:tcPr>
          <w:p>
            <w:pPr>
              <w:spacing w:after="20"/>
            </w:pPr>
            <w:r>
              <w:rPr>
                <w:sz w:val="17"/>
              </w:rPr>
              <w:t>35.75194</w:t>
            </w:r>
          </w:p>
        </w:tc>
        <w:tc>
          <w:tcPr>
            <w:tcW w:type="dxa" w:w="1158"/>
          </w:tcPr>
          <w:p>
            <w:pPr>
              <w:spacing w:after="20"/>
            </w:pPr>
            <w:r>
              <w:rPr>
                <w:sz w:val="17"/>
              </w:rPr>
              <w:t xml:space="preserve">JAPC — 1 BWR (1970, il </w:t>
            </w:r>
            <w:r>
              <w:rPr>
                <w:b/>
                <w:sz w:val="17"/>
              </w:rPr>
              <w:t>primo reattore commerciale</w:t>
            </w:r>
            <w:r>
              <w:rPr>
                <w:sz w:val="17"/>
              </w:rPr>
              <w:t xml:space="preserve"> del paese); n.2 in avviamento (com. feb. 1987). </w:t>
            </w:r>
            <w:r>
              <w:rPr>
                <w:i/>
                <w:sz w:val="17"/>
              </w:rPr>
              <w:t>Stesso gestore di Tōkai Daini; scandalo della perdita radioattiva 1981</w:t>
            </w:r>
          </w:p>
        </w:tc>
        <w:tc>
          <w:tcPr>
            <w:tcW w:type="dxa" w:w="1158"/>
          </w:tcPr>
          <w:p>
            <w:pPr>
              <w:spacing w:after="20"/>
            </w:pPr>
            <w:r>
              <w:rPr>
                <w:b/>
                <w:sz w:val="17"/>
              </w:rPr>
              <w:t>0,4 km</w:t>
            </w:r>
          </w:p>
        </w:tc>
        <w:tc>
          <w:tcPr>
            <w:tcW w:type="dxa" w:w="1158"/>
          </w:tcPr>
          <w:p>
            <w:pPr>
              <w:spacing w:after="20"/>
            </w:pPr>
            <w:r>
              <w:rPr>
                <w:sz w:val="17"/>
              </w:rPr>
              <w:t>adiacente</w:t>
            </w:r>
          </w:p>
        </w:tc>
        <w:tc>
          <w:tcPr>
            <w:tcW w:type="dxa" w:w="1158"/>
          </w:tcPr>
          <w:p>
            <w:pPr>
              <w:spacing w:after="20"/>
            </w:pPr>
            <w:r>
              <w:rPr>
                <w:b/>
                <w:sz w:val="17"/>
              </w:rPr>
              <w:t>3d 13:20</w:t>
            </w:r>
            <w:r>
              <w:rPr>
                <w:sz w:val="17"/>
              </w:rPr>
              <w:t xml:space="preserve"> (adiacente a Fugen)</w:t>
            </w:r>
          </w:p>
        </w:tc>
      </w:tr>
      <w:tr>
        <w:tc>
          <w:tcPr>
            <w:tcW w:type="dxa" w:w="1158"/>
          </w:tcPr>
          <w:p>
            <w:pPr>
              <w:spacing w:after="20"/>
            </w:pPr>
            <w:r>
              <w:rPr>
                <w:sz w:val="17"/>
              </w:rPr>
              <w:t>8</w:t>
            </w:r>
          </w:p>
        </w:tc>
        <w:tc>
          <w:tcPr>
            <w:tcW w:type="dxa" w:w="1158"/>
          </w:tcPr>
          <w:p>
            <w:pPr>
              <w:spacing w:after="20"/>
            </w:pPr>
            <w:r>
              <w:rPr>
                <w:b/>
                <w:sz w:val="17"/>
              </w:rPr>
              <w:t>Kashiwazaki-Kariwa</w:t>
            </w:r>
            <w:r>
              <w:rPr>
                <w:sz w:val="17"/>
              </w:rPr>
              <w:t xml:space="preserve"> — </w:t>
            </w:r>
            <w:r>
              <w:rPr>
                <w:b/>
                <w:sz w:val="17"/>
              </w:rPr>
              <w:t>META FINALE</w:t>
            </w:r>
          </w:p>
        </w:tc>
        <w:tc>
          <w:tcPr>
            <w:tcW w:type="dxa" w:w="1158"/>
          </w:tcPr>
          <w:p>
            <w:pPr>
              <w:spacing w:after="20"/>
            </w:pPr>
            <w:r>
              <w:rPr>
                <w:sz w:val="17"/>
              </w:rPr>
              <w:t>Kashiwazaki (Niigata)</w:t>
            </w:r>
          </w:p>
        </w:tc>
        <w:tc>
          <w:tcPr>
            <w:tcW w:type="dxa" w:w="1158"/>
          </w:tcPr>
          <w:p>
            <w:pPr>
              <w:spacing w:after="20"/>
            </w:pPr>
            <w:r>
              <w:rPr>
                <w:sz w:val="17"/>
              </w:rPr>
              <w:t>138.60167</w:t>
            </w:r>
          </w:p>
        </w:tc>
        <w:tc>
          <w:tcPr>
            <w:tcW w:type="dxa" w:w="1158"/>
          </w:tcPr>
          <w:p>
            <w:pPr>
              <w:spacing w:after="20"/>
            </w:pPr>
            <w:r>
              <w:rPr>
                <w:sz w:val="17"/>
              </w:rPr>
              <w:t>37.42833</w:t>
            </w:r>
          </w:p>
        </w:tc>
        <w:tc>
          <w:tcPr>
            <w:tcW w:type="dxa" w:w="1158"/>
          </w:tcPr>
          <w:p>
            <w:pPr>
              <w:spacing w:after="20"/>
            </w:pPr>
            <w:r>
              <w:rPr>
                <w:sz w:val="17"/>
              </w:rPr>
              <w:t xml:space="preserve">TEPCO — 1 BWR (sett. 1985) + </w:t>
            </w:r>
            <w:r>
              <w:rPr>
                <w:b/>
                <w:sz w:val="17"/>
              </w:rPr>
              <w:t>cantiere immenso</w:t>
            </w:r>
            <w:r>
              <w:rPr>
                <w:sz w:val="17"/>
              </w:rPr>
              <w:t xml:space="preserve"> (diventerà il sito più grande del mondo)</w:t>
            </w:r>
          </w:p>
        </w:tc>
        <w:tc>
          <w:tcPr>
            <w:tcW w:type="dxa" w:w="1158"/>
          </w:tcPr>
          <w:p>
            <w:pPr>
              <w:spacing w:after="20"/>
            </w:pPr>
            <w:r>
              <w:rPr>
                <w:sz w:val="17"/>
              </w:rPr>
              <w:t>297 km</w:t>
            </w:r>
          </w:p>
        </w:tc>
        <w:tc>
          <w:tcPr>
            <w:tcW w:type="dxa" w:w="1158"/>
          </w:tcPr>
          <w:p>
            <w:pPr>
              <w:spacing w:after="20"/>
            </w:pPr>
            <w:r>
              <w:rPr>
                <w:sz w:val="17"/>
              </w:rPr>
              <w:t>~340 km</w:t>
            </w:r>
          </w:p>
        </w:tc>
        <w:tc>
          <w:tcPr>
            <w:tcW w:type="dxa" w:w="1158"/>
          </w:tcPr>
          <w:p>
            <w:pPr>
              <w:spacing w:after="20"/>
            </w:pPr>
            <w:r>
              <w:rPr>
                <w:b/>
                <w:sz w:val="17"/>
              </w:rPr>
              <w:t>4d 14:03</w:t>
            </w:r>
          </w:p>
        </w:tc>
      </w:tr>
      <w:tr>
        <w:tc>
          <w:tcPr>
            <w:tcW w:type="dxa" w:w="1158"/>
          </w:tcPr>
          <w:p>
            <w:pPr>
              <w:spacing w:after="20"/>
            </w:pPr>
          </w:p>
        </w:tc>
        <w:tc>
          <w:tcPr>
            <w:tcW w:type="dxa" w:w="1158"/>
          </w:tcPr>
          <w:p>
            <w:pPr>
              <w:spacing w:after="20"/>
            </w:pPr>
          </w:p>
        </w:tc>
        <w:tc>
          <w:tcPr>
            <w:tcW w:type="dxa" w:w="1158"/>
          </w:tcPr>
          <w:p>
            <w:pPr>
              <w:spacing w:after="20"/>
            </w:pPr>
          </w:p>
        </w:tc>
        <w:tc>
          <w:tcPr>
            <w:tcW w:type="dxa" w:w="1158"/>
          </w:tcPr>
          <w:p>
            <w:pPr>
              <w:spacing w:after="20"/>
            </w:pPr>
          </w:p>
        </w:tc>
        <w:tc>
          <w:tcPr>
            <w:tcW w:type="dxa" w:w="1158"/>
          </w:tcPr>
          <w:p>
            <w:pPr>
              <w:spacing w:after="20"/>
            </w:pPr>
          </w:p>
        </w:tc>
        <w:tc>
          <w:tcPr>
            <w:tcW w:type="dxa" w:w="1158"/>
          </w:tcPr>
          <w:p>
            <w:pPr>
              <w:spacing w:after="20"/>
            </w:pPr>
            <w:r>
              <w:rPr>
                <w:b/>
                <w:sz w:val="17"/>
              </w:rPr>
              <w:t>TOTALE</w:t>
            </w:r>
          </w:p>
        </w:tc>
        <w:tc>
          <w:tcPr>
            <w:tcW w:type="dxa" w:w="1158"/>
          </w:tcPr>
          <w:p>
            <w:pPr>
              <w:spacing w:after="20"/>
            </w:pPr>
            <w:r>
              <w:rPr>
                <w:b/>
                <w:sz w:val="17"/>
              </w:rPr>
              <w:t>~960 km</w:t>
            </w:r>
          </w:p>
        </w:tc>
        <w:tc>
          <w:tcPr>
            <w:tcW w:type="dxa" w:w="1158"/>
          </w:tcPr>
          <w:p>
            <w:pPr>
              <w:spacing w:after="20"/>
            </w:pPr>
            <w:r>
              <w:rPr>
                <w:b/>
                <w:sz w:val="17"/>
              </w:rPr>
              <w:t>~1.130 km</w:t>
            </w:r>
          </w:p>
        </w:tc>
        <w:tc>
          <w:tcPr>
            <w:tcW w:type="dxa" w:w="1158"/>
          </w:tcPr>
          <w:p>
            <w:pPr>
              <w:spacing w:after="20"/>
            </w:pPr>
            <w:r>
              <w:rPr>
                <w:b/>
                <w:sz w:val="17"/>
              </w:rPr>
              <w:t>80 ore</w:t>
            </w:r>
            <w:r>
              <w:rPr>
                <w:sz w:val="17"/>
              </w:rPr>
              <w:t xml:space="preserve"> (12 km/h H24: 1d 06:05 → 4d 14:03)</w:t>
            </w:r>
          </w:p>
        </w:tc>
      </w:tr>
    </w:tbl>
    <w:p>
      <w:pPr>
        <w:spacing w:after="40"/>
      </w:pPr>
    </w:p>
    <w:p>
      <w:pPr>
        <w:pBdr>
          <w:left w:val="single" w:sz="12" w:space="6" w:color="999999"/>
        </w:pBdr>
        <w:ind w:left="198"/>
      </w:pPr>
      <w:r>
        <w:rPr>
          <w:sz w:val="19"/>
        </w:rPr>
        <w:t xml:space="preserve">Coordinate di dettaglio: fa fede </w:t>
      </w:r>
      <w:r>
        <w:rPr>
          <w:b/>
          <w:sz w:val="19"/>
        </w:rPr>
        <w:t>`centrali-giappone-1990.csv`</w:t>
      </w:r>
      <w:r>
        <w:rPr>
          <w:sz w:val="19"/>
        </w:rPr>
        <w:t xml:space="preserve"> (nella cartella, fornito dall'utente). Attenzione: il CSV fotografa lo stato </w:t>
      </w:r>
      <w:r>
        <w:rPr>
          <w:b/>
          <w:sz w:val="19"/>
        </w:rPr>
        <w:t>1990</w:t>
      </w:r>
      <w:r>
        <w:rPr>
          <w:sz w:val="19"/>
        </w:rPr>
        <w:t xml:space="preserve"> (Shimane-2 1989, Tsuruga-2 1987, KK 3 unità); la tabella qui sopra riporta lo stato </w:t>
      </w:r>
      <w:r>
        <w:rPr>
          <w:b/>
          <w:sz w:val="19"/>
        </w:rPr>
        <w:t>novembre 1986</w:t>
      </w:r>
      <w:r>
        <w:rPr>
          <w:sz w:val="19"/>
        </w:rPr>
        <w:t>, che è quello in gioco.</w:t>
      </w:r>
    </w:p>
    <w:p>
      <w:pPr>
        <w:pBdr>
          <w:left w:val="single" w:sz="12" w:space="6" w:color="999999"/>
        </w:pBdr>
        <w:ind w:left="198"/>
      </w:pPr>
      <w:r>
        <w:rPr>
          <w:sz w:val="19"/>
        </w:rPr>
        <w:t xml:space="preserve">Il set completo dei punti-mappa — Madara + 8 tappe + vulcano, con date e ruoli, stesso schema, pronto per l'import in Google My Maps — è in </w:t>
      </w:r>
      <w:r>
        <w:rPr>
          <w:b/>
          <w:sz w:val="19"/>
        </w:rPr>
        <w:t>`punti-mappa-avventura.csv`</w:t>
      </w:r>
      <w:r>
        <w:rPr>
          <w:sz w:val="19"/>
        </w:rPr>
        <w:t>.</w:t>
      </w:r>
    </w:p>
    <w:p>
      <w:pPr>
        <w:pStyle w:val="Heading3"/>
      </w:pPr>
      <w:r>
        <w:rPr>
          <w:b/>
          <w:sz w:val="23"/>
        </w:rPr>
        <w:t xml:space="preserve">Il nastro del Nushi — i marcatori dell'utente </w:t>
      </w:r>
      <w:r>
        <w:rPr>
          <w:b/>
          <w:i/>
          <w:sz w:val="23"/>
        </w:rPr>
        <w:t>(CANONE 2026-08-20: `percorso-marcatori-2h.csv` — 12 km/h costanti, un marcatore ogni 2 ore [1°→2°: 1 ora], H24 — v. nodo in §4; giorni relativi 1d-4d, date da ancorare)</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Quando</w:t>
            </w:r>
          </w:p>
        </w:tc>
        <w:tc>
          <w:tcPr>
            <w:tcW w:type="dxa" w:w="3475"/>
          </w:tcPr>
          <w:p>
            <w:pPr>
              <w:spacing w:after="20"/>
            </w:pPr>
            <w:r>
              <w:rPr>
                <w:b/>
                <w:sz w:val="17"/>
              </w:rPr>
              <w:t>Km</w:t>
            </w:r>
          </w:p>
        </w:tc>
        <w:tc>
          <w:tcPr>
            <w:tcW w:type="dxa" w:w="3475"/>
          </w:tcPr>
          <w:p>
            <w:pPr>
              <w:spacing w:after="20"/>
            </w:pPr>
            <w:r>
              <w:rPr>
                <w:b/>
                <w:sz w:val="17"/>
              </w:rPr>
              <w:t>Dove</w:t>
            </w:r>
          </w:p>
        </w:tc>
      </w:tr>
      <w:tr>
        <w:tc>
          <w:tcPr>
            <w:tcW w:type="dxa" w:w="3475"/>
          </w:tcPr>
          <w:p>
            <w:pPr>
              <w:spacing w:after="20"/>
            </w:pPr>
            <w:r>
              <w:rPr>
                <w:sz w:val="17"/>
              </w:rPr>
              <w:t>1d 06:05</w:t>
            </w:r>
          </w:p>
        </w:tc>
        <w:tc>
          <w:tcPr>
            <w:tcW w:type="dxa" w:w="3475"/>
          </w:tcPr>
          <w:p>
            <w:pPr>
              <w:spacing w:after="20"/>
            </w:pPr>
            <w:r>
              <w:rPr>
                <w:sz w:val="17"/>
              </w:rPr>
              <w:t>0</w:t>
            </w:r>
          </w:p>
        </w:tc>
        <w:tc>
          <w:tcPr>
            <w:tcW w:type="dxa" w:w="3475"/>
          </w:tcPr>
          <w:p>
            <w:pPr>
              <w:spacing w:after="20"/>
            </w:pPr>
            <w:r>
              <w:rPr>
                <w:b/>
                <w:sz w:val="17"/>
              </w:rPr>
              <w:t>parte da Madara-shima</w:t>
            </w:r>
          </w:p>
        </w:tc>
      </w:tr>
      <w:tr>
        <w:tc>
          <w:tcPr>
            <w:tcW w:type="dxa" w:w="3475"/>
          </w:tcPr>
          <w:p>
            <w:pPr>
              <w:spacing w:after="20"/>
            </w:pPr>
            <w:r>
              <w:rPr>
                <w:b/>
                <w:sz w:val="17"/>
              </w:rPr>
              <w:t>1d 07:00</w:t>
            </w:r>
          </w:p>
        </w:tc>
        <w:tc>
          <w:tcPr>
            <w:tcW w:type="dxa" w:w="3475"/>
          </w:tcPr>
          <w:p>
            <w:pPr>
              <w:spacing w:after="20"/>
            </w:pPr>
            <w:r>
              <w:rPr>
                <w:sz w:val="17"/>
              </w:rPr>
              <w:t>11</w:t>
            </w:r>
          </w:p>
        </w:tc>
        <w:tc>
          <w:tcPr>
            <w:tcW w:type="dxa" w:w="3475"/>
          </w:tcPr>
          <w:p>
            <w:pPr>
              <w:spacing w:after="20"/>
            </w:pPr>
            <w:r>
              <w:rPr>
                <w:b/>
                <w:sz w:val="17"/>
              </w:rPr>
              <w:t>Genkai — distrutta</w:t>
            </w:r>
            <w:r>
              <w:rPr>
                <w:sz w:val="17"/>
              </w:rPr>
              <w:t xml:space="preserve"> (la V)</w:t>
            </w:r>
          </w:p>
        </w:tc>
      </w:tr>
      <w:tr>
        <w:tc>
          <w:tcPr>
            <w:tcW w:type="dxa" w:w="3475"/>
          </w:tcPr>
          <w:p>
            <w:pPr>
              <w:spacing w:after="20"/>
            </w:pPr>
            <w:r>
              <w:rPr>
                <w:sz w:val="17"/>
              </w:rPr>
              <w:t>1d 07:29-07:59</w:t>
            </w:r>
          </w:p>
        </w:tc>
        <w:tc>
          <w:tcPr>
            <w:tcW w:type="dxa" w:w="3475"/>
          </w:tcPr>
          <w:p>
            <w:pPr>
              <w:spacing w:after="20"/>
            </w:pPr>
            <w:r>
              <w:rPr>
                <w:sz w:val="17"/>
              </w:rPr>
              <w:t>15-25</w:t>
            </w:r>
          </w:p>
        </w:tc>
        <w:tc>
          <w:tcPr>
            <w:tcW w:type="dxa" w:w="3475"/>
          </w:tcPr>
          <w:p>
            <w:pPr>
              <w:spacing w:after="20"/>
            </w:pPr>
            <w:r>
              <w:rPr>
                <w:b/>
                <w:sz w:val="17"/>
              </w:rPr>
              <w:t>prima deviazione (LIEVE)</w:t>
            </w:r>
            <w:r>
              <w:rPr>
                <w:sz w:val="17"/>
              </w:rPr>
              <w:t xml:space="preserve">: una piega a nord poco dopo Genkai — la </w:t>
            </w:r>
            <w:r>
              <w:rPr>
                <w:b/>
                <w:sz w:val="17"/>
              </w:rPr>
              <w:t>termoelettrica di Karatsu</w:t>
            </w:r>
            <w:r>
              <w:rPr>
                <w:sz w:val="17"/>
              </w:rPr>
              <w:t xml:space="preserve"> a 10-14 km — poi riprende la linea: la prima anomalia leggibile (orari: bollettini)</w:t>
            </w:r>
          </w:p>
        </w:tc>
      </w:tr>
      <w:tr>
        <w:tc>
          <w:tcPr>
            <w:tcW w:type="dxa" w:w="3475"/>
          </w:tcPr>
          <w:p>
            <w:pPr>
              <w:spacing w:after="20"/>
            </w:pPr>
            <w:r>
              <w:rPr>
                <w:sz w:val="17"/>
              </w:rPr>
              <w:t>1d sera-notte</w:t>
            </w:r>
          </w:p>
        </w:tc>
        <w:tc>
          <w:tcPr>
            <w:tcW w:type="dxa" w:w="3475"/>
          </w:tcPr>
          <w:p>
            <w:pPr>
              <w:spacing w:after="20"/>
            </w:pPr>
            <w:r>
              <w:rPr>
                <w:sz w:val="17"/>
              </w:rPr>
              <w:t>130-200</w:t>
            </w:r>
          </w:p>
        </w:tc>
        <w:tc>
          <w:tcPr>
            <w:tcW w:type="dxa" w:w="3475"/>
          </w:tcPr>
          <w:p>
            <w:pPr>
              <w:spacing w:after="20"/>
            </w:pPr>
            <w:r>
              <w:rPr>
                <w:sz w:val="17"/>
              </w:rPr>
              <w:t>costa di Yamaguchi (Hibiki-nada, largo di Hagi)</w:t>
            </w:r>
          </w:p>
        </w:tc>
      </w:tr>
      <w:tr>
        <w:tc>
          <w:tcPr>
            <w:tcW w:type="dxa" w:w="3475"/>
          </w:tcPr>
          <w:p>
            <w:pPr>
              <w:spacing w:after="20"/>
            </w:pPr>
            <w:r>
              <w:rPr>
                <w:b/>
                <w:sz w:val="17"/>
              </w:rPr>
              <w:t>2d 13:37</w:t>
            </w:r>
          </w:p>
        </w:tc>
        <w:tc>
          <w:tcPr>
            <w:tcW w:type="dxa" w:w="3475"/>
          </w:tcPr>
          <w:p>
            <w:pPr>
              <w:spacing w:after="20"/>
            </w:pPr>
            <w:r>
              <w:rPr>
                <w:sz w:val="17"/>
              </w:rPr>
              <w:t>~373</w:t>
            </w:r>
          </w:p>
        </w:tc>
        <w:tc>
          <w:tcPr>
            <w:tcW w:type="dxa" w:w="3475"/>
          </w:tcPr>
          <w:p>
            <w:pPr>
              <w:spacing w:after="20"/>
            </w:pPr>
            <w:r>
              <w:rPr>
                <w:b/>
                <w:sz w:val="17"/>
              </w:rPr>
              <w:t>Shimane colpita</w:t>
            </w:r>
            <w:r>
              <w:rPr>
                <w:sz w:val="17"/>
              </w:rPr>
              <w:t xml:space="preserve"> (il percorso passa per OGNI centrale nucleare — canone utente: se non fermata le distrugge </w:t>
            </w:r>
            <w:r>
              <w:rPr>
                <w:b/>
                <w:sz w:val="17"/>
              </w:rPr>
              <w:t>tutte</w:t>
            </w:r>
            <w:r>
              <w:rPr>
                <w:sz w:val="17"/>
              </w:rPr>
              <w:t>)</w:t>
            </w:r>
          </w:p>
        </w:tc>
      </w:tr>
      <w:tr>
        <w:tc>
          <w:tcPr>
            <w:tcW w:type="dxa" w:w="3475"/>
          </w:tcPr>
          <w:p>
            <w:pPr>
              <w:spacing w:after="20"/>
            </w:pPr>
            <w:r>
              <w:rPr>
                <w:sz w:val="17"/>
              </w:rPr>
              <w:t>2d notte</w:t>
            </w:r>
          </w:p>
        </w:tc>
        <w:tc>
          <w:tcPr>
            <w:tcW w:type="dxa" w:w="3475"/>
          </w:tcPr>
          <w:p>
            <w:pPr>
              <w:spacing w:after="20"/>
            </w:pPr>
            <w:r>
              <w:rPr>
                <w:sz w:val="17"/>
              </w:rPr>
              <w:t>~450-500</w:t>
            </w:r>
          </w:p>
        </w:tc>
        <w:tc>
          <w:tcPr>
            <w:tcW w:type="dxa" w:w="3475"/>
          </w:tcPr>
          <w:p>
            <w:pPr>
              <w:spacing w:after="20"/>
            </w:pPr>
            <w:r>
              <w:rPr>
                <w:sz w:val="17"/>
              </w:rPr>
              <w:t>doppia la costa di Tottori</w:t>
            </w:r>
          </w:p>
        </w:tc>
      </w:tr>
      <w:tr>
        <w:tc>
          <w:tcPr>
            <w:tcW w:type="dxa" w:w="3475"/>
          </w:tcPr>
          <w:p>
            <w:pPr>
              <w:spacing w:after="20"/>
            </w:pPr>
            <w:r>
              <w:rPr>
                <w:sz w:val="17"/>
              </w:rPr>
              <w:t>3d 05:00-07:14</w:t>
            </w:r>
          </w:p>
        </w:tc>
        <w:tc>
          <w:tcPr>
            <w:tcW w:type="dxa" w:w="3475"/>
          </w:tcPr>
          <w:p>
            <w:pPr>
              <w:spacing w:after="20"/>
            </w:pPr>
            <w:r>
              <w:rPr>
                <w:sz w:val="17"/>
              </w:rPr>
              <w:t>563-587</w:t>
            </w:r>
          </w:p>
        </w:tc>
        <w:tc>
          <w:tcPr>
            <w:tcW w:type="dxa" w:w="3475"/>
          </w:tcPr>
          <w:p>
            <w:pPr>
              <w:spacing w:after="20"/>
            </w:pPr>
            <w:r>
              <w:rPr>
                <w:b/>
                <w:sz w:val="17"/>
              </w:rPr>
              <w:t>seconda deviazione (EVITAMENTO COMPLETO)</w:t>
            </w:r>
            <w:r>
              <w:rPr>
                <w:sz w:val="17"/>
              </w:rPr>
              <w:t xml:space="preserve">: </w:t>
            </w:r>
            <w:r>
              <w:rPr>
                <w:b/>
                <w:sz w:val="17"/>
              </w:rPr>
              <w:t>gira attorno alla centrale di Miyazu</w:t>
            </w:r>
            <w:r>
              <w:rPr>
                <w:sz w:val="17"/>
              </w:rPr>
              <w:t xml:space="preserve"> tagliando l'entroterra di Tango, poi torna in linea — la firma di Karatsu, ma piena</w:t>
            </w:r>
          </w:p>
        </w:tc>
      </w:tr>
      <w:tr>
        <w:tc>
          <w:tcPr>
            <w:tcW w:type="dxa" w:w="3475"/>
          </w:tcPr>
          <w:p>
            <w:pPr>
              <w:spacing w:after="20"/>
            </w:pPr>
            <w:r>
              <w:rPr>
                <w:b/>
                <w:sz w:val="17"/>
              </w:rPr>
              <w:t>3d 08:49</w:t>
            </w:r>
          </w:p>
        </w:tc>
        <w:tc>
          <w:tcPr>
            <w:tcW w:type="dxa" w:w="3475"/>
          </w:tcPr>
          <w:p>
            <w:pPr>
              <w:spacing w:after="20"/>
            </w:pPr>
            <w:r>
              <w:rPr>
                <w:sz w:val="17"/>
              </w:rPr>
              <w:t>~609</w:t>
            </w:r>
          </w:p>
        </w:tc>
        <w:tc>
          <w:tcPr>
            <w:tcW w:type="dxa" w:w="3475"/>
          </w:tcPr>
          <w:p>
            <w:pPr>
              <w:spacing w:after="20"/>
            </w:pPr>
            <w:r>
              <w:rPr>
                <w:b/>
                <w:sz w:val="17"/>
              </w:rPr>
              <w:t>Takahama</w:t>
            </w:r>
          </w:p>
        </w:tc>
      </w:tr>
      <w:tr>
        <w:tc>
          <w:tcPr>
            <w:tcW w:type="dxa" w:w="3475"/>
          </w:tcPr>
          <w:p>
            <w:pPr>
              <w:spacing w:after="20"/>
            </w:pPr>
            <w:r>
              <w:rPr>
                <w:b/>
                <w:sz w:val="17"/>
              </w:rPr>
              <w:t>3d 09:56</w:t>
            </w:r>
          </w:p>
        </w:tc>
        <w:tc>
          <w:tcPr>
            <w:tcW w:type="dxa" w:w="3475"/>
          </w:tcPr>
          <w:p>
            <w:pPr>
              <w:spacing w:after="20"/>
            </w:pPr>
            <w:r>
              <w:rPr>
                <w:sz w:val="17"/>
              </w:rPr>
              <w:t>~622</w:t>
            </w:r>
          </w:p>
        </w:tc>
        <w:tc>
          <w:tcPr>
            <w:tcW w:type="dxa" w:w="3475"/>
          </w:tcPr>
          <w:p>
            <w:pPr>
              <w:spacing w:after="20"/>
            </w:pPr>
            <w:r>
              <w:rPr>
                <w:b/>
                <w:sz w:val="17"/>
              </w:rPr>
              <w:t>Ōi</w:t>
            </w:r>
          </w:p>
        </w:tc>
      </w:tr>
      <w:tr>
        <w:tc>
          <w:tcPr>
            <w:tcW w:type="dxa" w:w="3475"/>
          </w:tcPr>
          <w:p>
            <w:pPr>
              <w:spacing w:after="20"/>
            </w:pPr>
            <w:r>
              <w:rPr>
                <w:b/>
                <w:sz w:val="17"/>
              </w:rPr>
              <w:t>3d 12:43</w:t>
            </w:r>
          </w:p>
        </w:tc>
        <w:tc>
          <w:tcPr>
            <w:tcW w:type="dxa" w:w="3475"/>
          </w:tcPr>
          <w:p>
            <w:pPr>
              <w:spacing w:after="20"/>
            </w:pPr>
            <w:r>
              <w:rPr>
                <w:sz w:val="17"/>
              </w:rPr>
              <w:t>~656</w:t>
            </w:r>
          </w:p>
        </w:tc>
        <w:tc>
          <w:tcPr>
            <w:tcW w:type="dxa" w:w="3475"/>
          </w:tcPr>
          <w:p>
            <w:pPr>
              <w:spacing w:after="20"/>
            </w:pPr>
            <w:r>
              <w:rPr>
                <w:b/>
                <w:sz w:val="17"/>
              </w:rPr>
              <w:t>Mihama</w:t>
            </w:r>
          </w:p>
        </w:tc>
      </w:tr>
      <w:tr>
        <w:tc>
          <w:tcPr>
            <w:tcW w:type="dxa" w:w="3475"/>
          </w:tcPr>
          <w:p>
            <w:pPr>
              <w:spacing w:after="20"/>
            </w:pPr>
            <w:r>
              <w:rPr>
                <w:b/>
                <w:sz w:val="17"/>
              </w:rPr>
              <w:t>3d 13:20</w:t>
            </w:r>
          </w:p>
        </w:tc>
        <w:tc>
          <w:tcPr>
            <w:tcW w:type="dxa" w:w="3475"/>
          </w:tcPr>
          <w:p>
            <w:pPr>
              <w:spacing w:after="20"/>
            </w:pPr>
            <w:r>
              <w:rPr>
                <w:sz w:val="17"/>
              </w:rPr>
              <w:t>~663</w:t>
            </w:r>
          </w:p>
        </w:tc>
        <w:tc>
          <w:tcPr>
            <w:tcW w:type="dxa" w:w="3475"/>
          </w:tcPr>
          <w:p>
            <w:pPr>
              <w:spacing w:after="20"/>
            </w:pPr>
            <w:r>
              <w:rPr>
                <w:b/>
                <w:sz w:val="17"/>
              </w:rPr>
              <w:t>Fugen + Tsuruga</w:t>
            </w:r>
            <w:r>
              <w:rPr>
                <w:sz w:val="17"/>
              </w:rPr>
              <w:t xml:space="preserve"> — *cinque cupole in quattro ore e mezza: </w:t>
            </w:r>
            <w:r>
              <w:rPr>
                <w:b/>
                <w:sz w:val="17"/>
              </w:rPr>
              <w:t>il giorno nero</w:t>
            </w:r>
            <w:r>
              <w:rPr>
                <w:sz w:val="17"/>
              </w:rPr>
              <w:t>*</w:t>
            </w:r>
          </w:p>
        </w:tc>
      </w:tr>
      <w:tr>
        <w:tc>
          <w:tcPr>
            <w:tcW w:type="dxa" w:w="3475"/>
          </w:tcPr>
          <w:p>
            <w:pPr>
              <w:spacing w:after="20"/>
            </w:pPr>
            <w:r>
              <w:rPr>
                <w:sz w:val="17"/>
              </w:rPr>
              <w:t>3d 15:10</w:t>
            </w:r>
          </w:p>
        </w:tc>
        <w:tc>
          <w:tcPr>
            <w:tcW w:type="dxa" w:w="3475"/>
          </w:tcPr>
          <w:p>
            <w:pPr>
              <w:spacing w:after="20"/>
            </w:pPr>
            <w:r>
              <w:rPr>
                <w:sz w:val="17"/>
              </w:rPr>
              <w:t>~690</w:t>
            </w:r>
          </w:p>
        </w:tc>
        <w:tc>
          <w:tcPr>
            <w:tcW w:type="dxa" w:w="3475"/>
          </w:tcPr>
          <w:p>
            <w:pPr>
              <w:spacing w:after="20"/>
            </w:pPr>
            <w:r>
              <w:rPr>
                <w:sz w:val="17"/>
              </w:rPr>
              <w:t xml:space="preserve">attraversa la propria nube di Mihama: il rateo su di lei — </w:t>
            </w:r>
            <w:r>
              <w:rPr>
                <w:b/>
                <w:sz w:val="17"/>
              </w:rPr>
              <w:t>contaminata fin da Genkai</w:t>
            </w:r>
            <w:r>
              <w:rPr>
                <w:sz w:val="17"/>
              </w:rPr>
              <w:t xml:space="preserve"> — sale ancora</w:t>
            </w:r>
          </w:p>
        </w:tc>
      </w:tr>
      <w:tr>
        <w:tc>
          <w:tcPr>
            <w:tcW w:type="dxa" w:w="3475"/>
          </w:tcPr>
          <w:p>
            <w:pPr>
              <w:spacing w:after="20"/>
            </w:pPr>
            <w:r>
              <w:rPr>
                <w:sz w:val="17"/>
              </w:rPr>
              <w:t>3d notte</w:t>
            </w:r>
          </w:p>
        </w:tc>
        <w:tc>
          <w:tcPr>
            <w:tcW w:type="dxa" w:w="3475"/>
          </w:tcPr>
          <w:p>
            <w:pPr>
              <w:spacing w:after="20"/>
            </w:pPr>
            <w:r>
              <w:rPr>
                <w:sz w:val="17"/>
              </w:rPr>
              <w:t>~750-800</w:t>
            </w:r>
          </w:p>
        </w:tc>
        <w:tc>
          <w:tcPr>
            <w:tcW w:type="dxa" w:w="3475"/>
          </w:tcPr>
          <w:p>
            <w:pPr>
              <w:spacing w:after="20"/>
            </w:pPr>
            <w:r>
              <w:rPr>
                <w:sz w:val="17"/>
              </w:rPr>
              <w:t>taglia le montagne (Hakusan, +1.500 m) senza variare velocità</w:t>
            </w:r>
          </w:p>
        </w:tc>
      </w:tr>
      <w:tr>
        <w:tc>
          <w:tcPr>
            <w:tcW w:type="dxa" w:w="3475"/>
          </w:tcPr>
          <w:p>
            <w:pPr>
              <w:spacing w:after="20"/>
            </w:pPr>
            <w:r>
              <w:rPr>
                <w:b/>
                <w:sz w:val="17"/>
              </w:rPr>
              <w:t>4d 14:03</w:t>
            </w:r>
          </w:p>
        </w:tc>
        <w:tc>
          <w:tcPr>
            <w:tcW w:type="dxa" w:w="3475"/>
          </w:tcPr>
          <w:p>
            <w:pPr>
              <w:spacing w:after="20"/>
            </w:pPr>
            <w:r>
              <w:rPr>
                <w:b/>
                <w:sz w:val="17"/>
              </w:rPr>
              <w:t>959,5</w:t>
            </w:r>
          </w:p>
        </w:tc>
        <w:tc>
          <w:tcPr>
            <w:tcW w:type="dxa" w:w="3475"/>
          </w:tcPr>
          <w:p>
            <w:pPr>
              <w:spacing w:after="20"/>
            </w:pPr>
            <w:r>
              <w:rPr>
                <w:b/>
                <w:sz w:val="17"/>
              </w:rPr>
              <w:t>arriva a Kashiwazaki-Kariwa e la attraversa senza rallentare</w:t>
            </w:r>
            <w:r>
              <w:rPr>
                <w:sz w:val="17"/>
              </w:rPr>
              <w:t xml:space="preserve"> (come Genkai): 14:20 l'impianto non esiste più, </w:t>
            </w:r>
            <w:r>
              <w:rPr>
                <w:b/>
                <w:sz w:val="17"/>
              </w:rPr>
              <w:t>14:30 entra in mare, 15:45 ultimo contatto a 14 km — sparita</w:t>
            </w:r>
            <w:r>
              <w:rPr>
                <w:sz w:val="17"/>
              </w:rPr>
              <w:t xml:space="preserve"> (bollettini; non si è fermata un minuto in 4 giorni)</w:t>
            </w:r>
          </w:p>
        </w:tc>
      </w:tr>
    </w:tbl>
    <w:p>
      <w:pPr>
        <w:spacing w:after="40"/>
      </w:pPr>
    </w:p>
    <w:p>
      <w:r>
        <w:rPr>
          <w:b/>
        </w:rPr>
        <w:t>Risposta secca: 80 ore — quattro giorni scarsi.</w:t>
      </w:r>
      <w:r>
        <w:rPr/>
        <w:t xml:space="preserve"> «Dov'è adesso?» = il marcatore dell'ora sulla mappa (uno ogni 2 h = 24 km), interpolazione a vista. Il GM traccia solo «i km del Nushi»: i successi dei PG si sottraggono lì.</w:t>
      </w:r>
    </w:p>
    <w:p>
      <w:pPr>
        <w:pStyle w:val="ListBullet"/>
        <w:spacing w:after="40"/>
      </w:pPr>
      <w:r>
        <w:rPr>
          <w:b/>
          <w:sz w:val="20"/>
        </w:rPr>
        <w:t>Date (CANONE 2026-08-21)</w:t>
      </w:r>
      <w:r>
        <w:rPr>
          <w:sz w:val="20"/>
        </w:rPr>
        <w:t xml:space="preserve">: </w:t>
      </w:r>
      <w:r>
        <w:rPr>
          <w:b/>
          <w:sz w:val="20"/>
        </w:rPr>
        <w:t>1d = martedì 11 novembre 1986</w:t>
      </w:r>
      <w:r>
        <w:rPr>
          <w:sz w:val="20"/>
        </w:rPr>
        <w:t xml:space="preserve"> → consegna mercoledì 12 → giorno nero giovedì 13 → sbarco </w:t>
      </w:r>
      <w:r>
        <w:rPr>
          <w:b/>
          <w:sz w:val="20"/>
        </w:rPr>
        <w:t>venerdì 14 novembre, 14:03</w:t>
      </w:r>
      <w:r>
        <w:rPr>
          <w:sz w:val="20"/>
        </w:rPr>
        <w:t xml:space="preserve"> → </w:t>
      </w:r>
      <w:r>
        <w:rPr>
          <w:b/>
          <w:sz w:val="20"/>
        </w:rPr>
        <w:t>sabato 15 alle 17:25 il Mihara erutta davvero</w:t>
      </w:r>
      <w:r>
        <w:rPr>
          <w:sz w:val="20"/>
        </w:rPr>
        <w:t xml:space="preserve"> (la coda: </w:t>
      </w:r>
      <w:r>
        <w:rPr>
          <w:rFonts w:ascii="Consolas" w:hAnsi="Consolas"/>
          <w:sz w:val="20"/>
        </w:rPr>
        <w:t>SECONDO_DORMIENTE.md</w:t>
      </w:r>
      <w:r>
        <w:rPr>
          <w:sz w:val="20"/>
        </w:rPr>
        <w:t>). Il gōgai è datato mercoledì 12.</w:t>
      </w:r>
    </w:p>
    <w:p>
      <w:pPr>
        <w:pStyle w:val="ListBullet"/>
        <w:spacing w:after="40"/>
      </w:pPr>
      <w:r>
        <w:rPr>
          <w:b/>
          <w:sz w:val="20"/>
        </w:rPr>
        <w:t>Nota GM</w:t>
      </w:r>
      <w:r>
        <w:rPr>
          <w:sz w:val="20"/>
        </w:rPr>
        <w:t xml:space="preserve">: itinerario </w:t>
      </w:r>
      <w:r>
        <w:rPr>
          <w:b/>
          <w:sz w:val="20"/>
        </w:rPr>
        <w:t>non contrastato</w:t>
      </w:r>
      <w:r>
        <w:rPr>
          <w:sz w:val="20"/>
        </w:rPr>
        <w:t xml:space="preserve"> — </w:t>
      </w:r>
      <w:r>
        <w:rPr>
          <w:b/>
          <w:sz w:val="20"/>
        </w:rPr>
        <w:t>ogni tappa raggiunta è una centrale distrutta</w:t>
      </w:r>
      <w:r>
        <w:rPr>
          <w:sz w:val="20"/>
        </w:rPr>
        <w:t xml:space="preserve"> (</w:t>
      </w:r>
      <w:r>
        <w:rPr>
          <w:rFonts w:ascii="Consolas" w:hAnsi="Consolas"/>
          <w:sz w:val="20"/>
        </w:rPr>
        <w:t>STORIA.md</w:t>
      </w:r>
      <w:r>
        <w:rPr>
          <w:sz w:val="20"/>
        </w:rPr>
        <w:t xml:space="preserve">). Il </w:t>
      </w:r>
      <w:r>
        <w:rPr>
          <w:b/>
          <w:sz w:val="20"/>
        </w:rPr>
        <w:t>giorno nero</w:t>
      </w:r>
      <w:r>
        <w:rPr>
          <w:sz w:val="20"/>
        </w:rPr>
        <w:t xml:space="preserve"> (3d, Wakasa) è quasi impossibile da fermare per intero: la domanda al tavolo è </w:t>
      </w:r>
      <w:r>
        <w:rPr>
          <w:i/>
          <w:sz w:val="20"/>
        </w:rPr>
        <w:t>quale cupola salvate</w:t>
      </w:r>
      <w:r>
        <w:rPr>
          <w:sz w:val="20"/>
        </w:rPr>
        <w:t>.</w:t>
      </w:r>
    </w:p>
    <w:p>
      <w:pPr>
        <w:pStyle w:val="Heading3"/>
      </w:pPr>
      <w:r>
        <w:rPr>
          <w:b/>
          <w:sz w:val="23"/>
        </w:rPr>
        <w:t>Note sul percorso</w:t>
      </w:r>
    </w:p>
    <w:p>
      <w:pPr>
        <w:pStyle w:val="ListBullet"/>
        <w:spacing w:after="40"/>
      </w:pPr>
      <w:r>
        <w:rPr>
          <w:b/>
          <w:sz w:val="20"/>
        </w:rPr>
        <w:t>Genpatsu Ginza</w:t>
      </w:r>
      <w:r>
        <w:rPr>
          <w:sz w:val="20"/>
        </w:rPr>
        <w:t xml:space="preserve"> 原発銀座 («la Ginza dei reattori» — soprannome </w:t>
      </w:r>
      <w:r>
        <w:rPr>
          <w:b/>
          <w:sz w:val="20"/>
        </w:rPr>
        <w:t>reale</w:t>
      </w:r>
      <w:r>
        <w:rPr>
          <w:sz w:val="20"/>
        </w:rPr>
        <w:t xml:space="preserve"> della baia di Wakasa): le tappe 3→7 sono cinque centrali in ~60 km di costa, più il cantiere di Monju avviato proprio nel 1986. </w:t>
      </w:r>
      <w:r>
        <w:rPr>
          <w:b/>
          <w:sz w:val="20"/>
        </w:rPr>
        <w:t>In un giorno solo la bestia ne passa cinque</w:t>
      </w:r>
      <w:r>
        <w:rPr>
          <w:sz w:val="20"/>
        </w:rPr>
        <w:t>: è il crescendo naturale di metà percorso.</w:t>
      </w:r>
    </w:p>
    <w:p>
      <w:pPr>
        <w:pStyle w:val="ListBullet"/>
        <w:spacing w:after="40"/>
      </w:pPr>
      <w:r>
        <w:rPr>
          <w:b/>
          <w:sz w:val="20"/>
        </w:rPr>
        <w:t>Lo yukiguni</w:t>
      </w:r>
      <w:r>
        <w:rPr>
          <w:sz w:val="20"/>
        </w:rPr>
        <w:t xml:space="preserve">: il finale a Kashiwazaki cade sulla costa del </w:t>
      </w:r>
      <w:r>
        <w:rPr>
          <w:b/>
          <w:sz w:val="20"/>
        </w:rPr>
        <w:t>paese della neve</w:t>
      </w:r>
      <w:r>
        <w:rPr>
          <w:sz w:val="20"/>
        </w:rPr>
        <w:t xml:space="preserve"> — acque a ~14 °C, prime nevi possibili su Niigata a metà novembre: la bestia fuma di vapore, </w:t>
      </w:r>
      <w:r>
        <w:rPr>
          <w:b/>
          <w:sz w:val="20"/>
        </w:rPr>
        <w:t>il passo non cambia</w:t>
      </w:r>
      <w:r>
        <w:rPr>
          <w:sz w:val="20"/>
        </w:rPr>
        <w:t xml:space="preserve"> (§4).</w:t>
      </w:r>
    </w:p>
    <w:p>
      <w:pPr>
        <w:pStyle w:val="ListBullet"/>
        <w:spacing w:after="40"/>
      </w:pPr>
      <w:r>
        <w:rPr>
          <w:b/>
          <w:sz w:val="20"/>
        </w:rPr>
        <w:t>La meta finale è la centrale di Tokyo</w:t>
      </w:r>
      <w:r>
        <w:rPr>
          <w:sz w:val="20"/>
        </w:rPr>
        <w:t>: Kashiwazaki-Kariwa è della TEPCO — l'elettricità della capitale si fa in Niigata. Arrivarle addosso è colpire Tokyo senza mai toccarla.</w:t>
      </w:r>
    </w:p>
    <w:p>
      <w:pPr>
        <w:pStyle w:val="Heading3"/>
      </w:pPr>
      <w:r>
        <w:rPr>
          <w:b/>
          <w:sz w:val="23"/>
        </w:rPr>
        <w:t xml:space="preserve">Fuori rotta: il vulcano </w:t>
      </w:r>
      <w:r>
        <w:rPr>
          <w:b/>
          <w:i/>
          <w:sz w:val="23"/>
        </w:rPr>
        <w:t>(CANONE 2026-08-21 — la coda: `SECONDO_DORMIENTE.md`)</w:t>
      </w:r>
    </w:p>
    <w:p>
      <w:r>
        <w:rPr>
          <w:b/>
        </w:rPr>
        <w:t>Monte Mihara, Izu Ōshima</w:t>
      </w:r>
      <w:r>
        <w:rPr/>
        <w:t xml:space="preserve"> — coordinate Google Maps: </w:t>
      </w:r>
      <w:r>
        <w:rPr>
          <w:b/>
        </w:rPr>
        <w:t>34.7244, 139.3944</w:t>
      </w:r>
      <w:r>
        <w:rPr/>
        <w:t xml:space="preserve">. Dall'altra parte del paese rispetto alla rotta (~330 km da Tsuruga, ~310 da Kashiwazaki, oltre le montagne del Honshū) — ma gli infrasuoni viaggiano nella crosta e nell'acqua. </w:t>
      </w:r>
      <w:r>
        <w:rPr>
          <w:b/>
        </w:rPr>
        <w:t>Storia vera</w:t>
      </w:r>
      <w:r>
        <w:rPr/>
        <w:t xml:space="preserve">: fumarole sulla parete sud del cratere dal 12 novembre 1986, </w:t>
      </w:r>
      <w:r>
        <w:rPr>
          <w:b/>
        </w:rPr>
        <w:t>eruzione il 15 alle 17:25</w:t>
      </w:r>
      <w:r>
        <w:rPr/>
        <w:t xml:space="preserve">, eruzione fessurale ed evacuazione totale dell'isola (~10.000 persone) il 21. </w:t>
      </w:r>
      <w:r>
        <w:rPr>
          <w:b/>
        </w:rPr>
        <w:t>È qui che dorme il secondo esemplare</w:t>
      </w:r>
      <w:r>
        <w:rPr/>
        <w:t xml:space="preserve"> — il destinatario del richiamo: non entra in gioco, è la coda da leggere alla fine (</w:t>
      </w:r>
      <w:r>
        <w:rPr>
          <w:rFonts w:ascii="Consolas" w:hAnsi="Consolas"/>
          <w:sz w:val="19"/>
        </w:rPr>
        <w:t>SECONDO_DORMIENTE.md</w:t>
      </w:r>
      <w:r>
        <w:rPr/>
        <w:t xml:space="preserve">) — e l'itinerario qui sopra (sbarco finale il 14) consegna l'eruzione </w:t>
      </w:r>
      <w:r>
        <w:rPr>
          <w:b/>
        </w:rPr>
        <w:t>il giorno dopo la fine</w:t>
      </w:r>
      <w:r>
        <w:rPr/>
        <w:t>, gratis.</w:t>
      </w:r>
    </w:p>
    <w:p>
      <w:pPr>
        <w:pStyle w:val="ListBullet"/>
        <w:spacing w:after="40"/>
      </w:pPr>
      <w:r>
        <w:rPr>
          <w:sz w:val="20"/>
        </w:rPr>
        <w:t xml:space="preserve">Il vecchio percorso Tokyo→Tōkai Daini (design §4) e il copione del telegiornale sono </w:t>
      </w:r>
      <w:r>
        <w:rPr>
          <w:b/>
          <w:sz w:val="20"/>
        </w:rPr>
        <w:t>cuciti sul Kantō</w:t>
      </w:r>
      <w:r>
        <w:rPr>
          <w:sz w:val="20"/>
        </w:rPr>
        <w:t>: da rimappare quando si decide la struttura (v. domande in coda alla sessione).</w:t>
      </w:r>
    </w:p>
    <w:p>
      <w:pPr>
        <w:pStyle w:val="ListBullet"/>
        <w:spacing w:after="40"/>
      </w:pPr>
      <w:r>
        <w:rPr>
          <w:sz w:val="20"/>
        </w:rPr>
        <w:t xml:space="preserve">La mappa del percorso va fatta su </w:t>
      </w:r>
      <w:r>
        <w:rPr>
          <w:b/>
          <w:sz w:val="20"/>
        </w:rPr>
        <w:t>cartografia vera</w:t>
      </w:r>
      <w:r>
        <w:rPr>
          <w:sz w:val="20"/>
        </w:rPr>
        <w:t>, non generata: la aggiungo ai lavori quando si congela la struttura.</w:t>
      </w:r>
    </w:p>
    <w:p>
      <w:r>
        <w:br w:type="page"/>
      </w:r>
    </w:p>
    <w:p>
      <w:pPr>
        <w:pStyle w:val="Heading1"/>
      </w:pPr>
      <w:r>
        <w:rPr>
          <w:color w:val="1E1E1E"/>
        </w:rPr>
        <w:t>7 · Gli indizi</w:t>
      </w:r>
    </w:p>
    <w:p>
      <w:r>
        <w:rPr>
          <w:i/>
          <w:color w:val="595959"/>
          <w:sz w:val="19"/>
        </w:rPr>
        <w:t>camioncini · oro · strumento · organizzazione</w:t>
      </w:r>
    </w:p>
    <w:p>
      <w:r>
        <w:rPr>
          <w:b/>
        </w:rPr>
        <w:t>File di lavoro · v0.3 · 2026-08-19</w:t>
      </w:r>
      <w:r>
        <w:rPr/>
        <w:t xml:space="preserve"> </w:t>
      </w:r>
      <w:r>
        <w:rPr>
          <w:i/>
        </w:rPr>
        <w:t>(v0.3: la catena è SEQUENZIALE — un faro alla volta, attivazione a mano, senza spegnimento; v0.2: captazione, reclami radio, triangolazione 3-4 h)</w:t>
      </w:r>
      <w:r>
        <w:rPr/>
        <w:t>. Un blocco per indizio, aggiunti man mano che l'utente li detta.</w:t>
      </w:r>
    </w:p>
    <w:p>
      <w:r>
        <w:rPr/>
        <w:t xml:space="preserve">Come sempre: ciò che ha detto l'utente è </w:t>
      </w:r>
      <w:r>
        <w:rPr>
          <w:b/>
        </w:rPr>
        <w:t>canone</w:t>
      </w:r>
      <w:r>
        <w:rPr/>
        <w:t xml:space="preserve">, i dettagli riempiti da me sono </w:t>
      </w:r>
      <w:r>
        <w:rPr>
          <w:b/>
        </w:rPr>
        <w:t>(proposta)</w:t>
      </w:r>
      <w:r>
        <w:rPr/>
        <w:t>.</w:t>
      </w:r>
    </w:p>
    <w:p>
      <w:pPr>
        <w:pStyle w:val="Heading2"/>
      </w:pPr>
      <w:r>
        <w:rPr>
          <w:b/>
          <w:color w:val="8B1A1A"/>
          <w:sz w:val="27"/>
        </w:rPr>
        <w:t xml:space="preserve">Indizio 1 — Il camioncino </w:t>
      </w:r>
      <w:r>
        <w:rPr>
          <w:b/>
          <w:i/>
          <w:color w:val="8B1A1A"/>
          <w:sz w:val="27"/>
        </w:rPr>
        <w:t>(canone utente 2026-08-19)</w:t>
      </w:r>
    </w:p>
    <w:p>
      <w:pPr>
        <w:pStyle w:val="Heading3"/>
      </w:pPr>
      <w:r>
        <w:rPr>
          <w:b/>
          <w:sz w:val="23"/>
        </w:rPr>
        <w:t>La verità del GM</w:t>
      </w:r>
    </w:p>
    <w:p>
      <w:r>
        <w:rPr/>
        <w:t xml:space="preserve">I segnali che attirano il mostro viaggiano dentro </w:t>
      </w:r>
      <w:r>
        <w:rPr>
          <w:b/>
        </w:rPr>
        <w:t>camioncini tutti uguali</w:t>
      </w:r>
      <w:r>
        <w:rPr/>
        <w:t>, travestiti da mezzi di cantiere.</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Elemento</w:t>
            </w:r>
          </w:p>
        </w:tc>
        <w:tc>
          <w:tcPr>
            <w:tcW w:type="dxa" w:w="3475"/>
          </w:tcPr>
          <w:p>
            <w:pPr>
              <w:spacing w:after="20"/>
            </w:pPr>
            <w:r>
              <w:rPr>
                <w:b/>
                <w:sz w:val="17"/>
              </w:rPr>
              <w:t>Dettaglio</w:t>
            </w:r>
          </w:p>
        </w:tc>
        <w:tc>
          <w:tcPr>
            <w:tcW w:type="dxa" w:w="3475"/>
          </w:tcPr>
          <w:p>
            <w:pPr>
              <w:spacing w:after="20"/>
            </w:pPr>
            <w:r>
              <w:rPr>
                <w:b/>
                <w:sz w:val="17"/>
              </w:rPr>
              <w:t>Stato</w:t>
            </w:r>
          </w:p>
        </w:tc>
      </w:tr>
      <w:tr>
        <w:tc>
          <w:tcPr>
            <w:tcW w:type="dxa" w:w="3475"/>
          </w:tcPr>
          <w:p>
            <w:pPr>
              <w:spacing w:after="20"/>
            </w:pPr>
            <w:r>
              <w:rPr>
                <w:sz w:val="17"/>
              </w:rPr>
              <w:t>Il mezzo</w:t>
            </w:r>
          </w:p>
        </w:tc>
        <w:tc>
          <w:tcPr>
            <w:tcW w:type="dxa" w:w="3475"/>
          </w:tcPr>
          <w:p>
            <w:pPr>
              <w:spacing w:after="20"/>
            </w:pPr>
            <w:r>
              <w:rPr>
                <w:b/>
                <w:sz w:val="17"/>
              </w:rPr>
              <w:t>Mitsubishi Canter a cassone chiuso</w:t>
            </w:r>
            <w:r>
              <w:rPr>
                <w:sz w:val="17"/>
              </w:rPr>
              <w:t xml:space="preserve"> (box in alluminio), bianco, doppia cabina, livrea </w:t>
            </w:r>
            <w:r>
              <w:rPr>
                <w:b/>
                <w:sz w:val="17"/>
              </w:rPr>
              <w:t>港湾施設維持管理・安全第一</w:t>
            </w:r>
            <w:r>
              <w:rPr>
                <w:sz w:val="17"/>
              </w:rPr>
              <w:t xml:space="preserve"> («Manutenzione impianti portuali · Sicurezza prima di tutto») — v. sezione sotto</w:t>
            </w:r>
          </w:p>
        </w:tc>
        <w:tc>
          <w:tcPr>
            <w:tcW w:type="dxa" w:w="3475"/>
          </w:tcPr>
          <w:p>
            <w:pPr>
              <w:spacing w:after="20"/>
            </w:pPr>
            <w:r>
              <w:rPr>
                <w:b/>
                <w:sz w:val="17"/>
              </w:rPr>
              <w:t>canone visivo 2026-08-21</w:t>
            </w:r>
            <w:r>
              <w:rPr>
                <w:sz w:val="17"/>
              </w:rPr>
              <w:t xml:space="preserve"> (le 7 foto in </w:t>
            </w:r>
            <w:r>
              <w:rPr>
                <w:rFonts w:ascii="Consolas" w:hAnsi="Consolas"/>
                <w:sz w:val="17"/>
              </w:rPr>
              <w:t>Immagini/</w:t>
            </w:r>
            <w:r>
              <w:rPr>
                <w:sz w:val="17"/>
              </w:rPr>
              <w:t>)</w:t>
            </w:r>
          </w:p>
        </w:tc>
      </w:tr>
      <w:tr>
        <w:tc>
          <w:tcPr>
            <w:tcW w:type="dxa" w:w="3475"/>
          </w:tcPr>
          <w:p>
            <w:pPr>
              <w:spacing w:after="20"/>
            </w:pPr>
            <w:r>
              <w:rPr>
                <w:sz w:val="17"/>
              </w:rPr>
              <w:t>Il metodo</w:t>
            </w:r>
          </w:p>
        </w:tc>
        <w:tc>
          <w:tcPr>
            <w:tcW w:type="dxa" w:w="3475"/>
          </w:tcPr>
          <w:p>
            <w:pPr>
              <w:spacing w:after="20"/>
            </w:pPr>
            <w:r>
              <w:rPr>
                <w:sz w:val="17"/>
              </w:rPr>
              <w:t xml:space="preserve">Arrivano, piazzano </w:t>
            </w:r>
            <w:r>
              <w:rPr>
                <w:b/>
                <w:sz w:val="17"/>
              </w:rPr>
              <w:t>cartelli di lavori in corso</w:t>
            </w:r>
            <w:r>
              <w:rPr>
                <w:sz w:val="17"/>
              </w:rPr>
              <w:t xml:space="preserve"> (工事中), coni, transenne — e </w:t>
            </w:r>
            <w:r>
              <w:rPr>
                <w:b/>
                <w:sz w:val="17"/>
              </w:rPr>
              <w:t>abbandonano il camioncino</w:t>
            </w:r>
            <w:r>
              <w:rPr>
                <w:sz w:val="17"/>
              </w:rPr>
              <w:t xml:space="preserve"> lì. Un mezzo di cantiere parcheggiato, in Giappone, è invisibile per settimane</w:t>
            </w:r>
          </w:p>
        </w:tc>
        <w:tc>
          <w:tcPr>
            <w:tcW w:type="dxa" w:w="3475"/>
          </w:tcPr>
          <w:p>
            <w:pPr>
              <w:spacing w:after="20"/>
            </w:pPr>
            <w:r>
              <w:rPr>
                <w:sz w:val="17"/>
              </w:rPr>
              <w:t>canone</w:t>
            </w:r>
          </w:p>
        </w:tc>
      </w:tr>
      <w:tr>
        <w:tc>
          <w:tcPr>
            <w:tcW w:type="dxa" w:w="3475"/>
          </w:tcPr>
          <w:p>
            <w:pPr>
              <w:spacing w:after="20"/>
            </w:pPr>
            <w:r>
              <w:rPr>
                <w:sz w:val="17"/>
              </w:rPr>
              <w:t>Il carico</w:t>
            </w:r>
          </w:p>
        </w:tc>
        <w:tc>
          <w:tcPr>
            <w:tcW w:type="dxa" w:w="3475"/>
          </w:tcPr>
          <w:p>
            <w:pPr>
              <w:spacing w:after="20"/>
            </w:pPr>
            <w:r>
              <w:rPr>
                <w:sz w:val="17"/>
              </w:rPr>
              <w:t xml:space="preserve">Il trasduttore a bassa frequenza (grosso come un motore navale), un </w:t>
            </w:r>
            <w:r>
              <w:rPr>
                <w:b/>
                <w:sz w:val="17"/>
              </w:rPr>
              <w:t>gruppo elettrogeno diesel coi fusti</w:t>
            </w:r>
            <w:r>
              <w:rPr>
                <w:sz w:val="17"/>
              </w:rPr>
              <w:t xml:space="preserve"> per giorni di trasmissione, batterie tampone, e la </w:t>
            </w:r>
            <w:r>
              <w:rPr>
                <w:b/>
                <w:sz w:val="17"/>
              </w:rPr>
              <w:t>leva d'attivazione sotto sigillo — a senso unico</w:t>
            </w:r>
            <w:r>
              <w:rPr>
                <w:sz w:val="17"/>
              </w:rPr>
              <w:t xml:space="preserve">. Il suono esce da </w:t>
            </w:r>
            <w:r>
              <w:rPr>
                <w:b/>
                <w:sz w:val="17"/>
              </w:rPr>
              <w:t>feritoie nel pianale</w:t>
            </w:r>
            <w:r>
              <w:rPr>
                <w:sz w:val="17"/>
              </w:rPr>
              <w:t>. (I rabbocchi di gasolio sono un movimento osservabile)</w:t>
            </w:r>
          </w:p>
        </w:tc>
        <w:tc>
          <w:tcPr>
            <w:tcW w:type="dxa" w:w="3475"/>
          </w:tcPr>
          <w:p>
            <w:pPr>
              <w:spacing w:after="20"/>
            </w:pPr>
            <w:r>
              <w:rPr>
                <w:sz w:val="17"/>
              </w:rPr>
              <w:t>proposta (coerente col canone della sequenza)</w:t>
            </w:r>
          </w:p>
        </w:tc>
      </w:tr>
      <w:tr>
        <w:tc>
          <w:tcPr>
            <w:tcW w:type="dxa" w:w="3475"/>
          </w:tcPr>
          <w:p>
            <w:pPr>
              <w:spacing w:after="20"/>
            </w:pPr>
            <w:r>
              <w:rPr>
                <w:b/>
                <w:sz w:val="17"/>
              </w:rPr>
              <w:t>La carica</w:t>
            </w:r>
          </w:p>
        </w:tc>
        <w:tc>
          <w:tcPr>
            <w:tcW w:type="dxa" w:w="3475"/>
          </w:tcPr>
          <w:p>
            <w:pPr>
              <w:spacing w:after="20"/>
            </w:pPr>
            <w:r>
              <w:rPr>
                <w:b/>
                <w:sz w:val="17"/>
              </w:rPr>
              <w:t>Ogni camioncino è imbottito d'esplosivo</w:t>
            </w:r>
            <w:r>
              <w:rPr>
                <w:sz w:val="17"/>
              </w:rPr>
              <w:t xml:space="preserve"> (intercapedine del pianale): serve a </w:t>
            </w:r>
            <w:r>
              <w:rPr>
                <w:b/>
                <w:sz w:val="17"/>
              </w:rPr>
              <w:t>farlo saltare e cancellare le prove</w:t>
            </w:r>
            <w:r>
              <w:rPr>
                <w:sz w:val="17"/>
              </w:rPr>
              <w:t xml:space="preserve">. Se scoperti e alle strette, i mercenari </w:t>
            </w:r>
            <w:r>
              <w:rPr>
                <w:b/>
                <w:sz w:val="17"/>
              </w:rPr>
              <w:t>attivano la demolizione — un minuto di timer — e scappano</w:t>
            </w:r>
            <w:r>
              <w:rPr>
                <w:sz w:val="17"/>
              </w:rPr>
              <w:t>. Per questo un camion preso intero è raro e prezioso</w:t>
            </w:r>
          </w:p>
        </w:tc>
        <w:tc>
          <w:tcPr>
            <w:tcW w:type="dxa" w:w="3475"/>
          </w:tcPr>
          <w:p>
            <w:pPr>
              <w:spacing w:after="20"/>
            </w:pPr>
            <w:r>
              <w:rPr>
                <w:b/>
                <w:sz w:val="17"/>
              </w:rPr>
              <w:t>canone utente 2026-08-23</w:t>
            </w:r>
          </w:p>
        </w:tc>
      </w:tr>
      <w:tr>
        <w:tc>
          <w:tcPr>
            <w:tcW w:type="dxa" w:w="3475"/>
          </w:tcPr>
          <w:p>
            <w:pPr>
              <w:spacing w:after="20"/>
            </w:pPr>
            <w:r>
              <w:rPr>
                <w:sz w:val="17"/>
              </w:rPr>
              <w:t>Il parcheggio</w:t>
            </w:r>
          </w:p>
        </w:tc>
        <w:tc>
          <w:tcPr>
            <w:tcW w:type="dxa" w:w="3475"/>
          </w:tcPr>
          <w:p>
            <w:pPr>
              <w:spacing w:after="20"/>
            </w:pPr>
            <w:r>
              <w:rPr>
                <w:sz w:val="17"/>
              </w:rPr>
              <w:t xml:space="preserve">Sempre </w:t>
            </w:r>
            <w:r>
              <w:rPr>
                <w:b/>
                <w:sz w:val="17"/>
              </w:rPr>
              <w:t>accoppiato all'acqua o al suolo</w:t>
            </w:r>
            <w:r>
              <w:rPr>
                <w:sz w:val="17"/>
              </w:rPr>
              <w:t xml:space="preserve">: su tombini e canali, su ponticelli, sulle banchine dei porti — l'infrasuono si trasmette meglio. È anche un </w:t>
            </w:r>
            <w:r>
              <w:rPr>
                <w:i/>
                <w:sz w:val="17"/>
              </w:rPr>
              <w:t>pattern</w:t>
            </w:r>
            <w:r>
              <w:rPr>
                <w:sz w:val="17"/>
              </w:rPr>
              <w:t xml:space="preserve"> riconoscibile</w:t>
            </w:r>
          </w:p>
        </w:tc>
        <w:tc>
          <w:tcPr>
            <w:tcW w:type="dxa" w:w="3475"/>
          </w:tcPr>
          <w:p>
            <w:pPr>
              <w:spacing w:after="20"/>
            </w:pPr>
            <w:r>
              <w:rPr>
                <w:sz w:val="17"/>
              </w:rPr>
              <w:t>proposta</w:t>
            </w:r>
          </w:p>
        </w:tc>
      </w:tr>
      <w:tr>
        <w:tc>
          <w:tcPr>
            <w:tcW w:type="dxa" w:w="3475"/>
          </w:tcPr>
          <w:p>
            <w:pPr>
              <w:spacing w:after="20"/>
            </w:pPr>
            <w:r>
              <w:rPr>
                <w:sz w:val="17"/>
              </w:rPr>
              <w:t>La guardia</w:t>
            </w:r>
          </w:p>
        </w:tc>
        <w:tc>
          <w:tcPr>
            <w:tcW w:type="dxa" w:w="3475"/>
          </w:tcPr>
          <w:p>
            <w:pPr>
              <w:spacing w:after="20"/>
            </w:pPr>
            <w:r>
              <w:rPr>
                <w:sz w:val="17"/>
              </w:rPr>
              <w:t xml:space="preserve">Sulle telecamere si vedono </w:t>
            </w:r>
            <w:r>
              <w:rPr>
                <w:b/>
                <w:sz w:val="17"/>
              </w:rPr>
              <w:t>operai</w:t>
            </w:r>
            <w:r>
              <w:rPr>
                <w:sz w:val="17"/>
              </w:rPr>
              <w:t xml:space="preserve">. In realtà sono </w:t>
            </w:r>
            <w:r>
              <w:rPr>
                <w:b/>
                <w:sz w:val="17"/>
              </w:rPr>
              <w:t>mercenari</w:t>
            </w:r>
            <w:r>
              <w:rPr>
                <w:sz w:val="17"/>
              </w:rPr>
              <w:t>: presidiano a vista da un secondo punto (una stanza in affitto, un furgone, un finto rilievo topografico)</w:t>
            </w:r>
          </w:p>
        </w:tc>
        <w:tc>
          <w:tcPr>
            <w:tcW w:type="dxa" w:w="3475"/>
          </w:tcPr>
          <w:p>
            <w:pPr>
              <w:spacing w:after="20"/>
            </w:pPr>
            <w:r>
              <w:rPr>
                <w:sz w:val="17"/>
              </w:rPr>
              <w:t>canone</w:t>
            </w:r>
          </w:p>
        </w:tc>
      </w:tr>
      <w:tr>
        <w:tc>
          <w:tcPr>
            <w:tcW w:type="dxa" w:w="3475"/>
          </w:tcPr>
          <w:p>
            <w:pPr>
              <w:spacing w:after="20"/>
            </w:pPr>
            <w:r>
              <w:rPr>
                <w:sz w:val="17"/>
              </w:rPr>
              <w:t>La finestra di scoperta</w:t>
            </w:r>
          </w:p>
        </w:tc>
        <w:tc>
          <w:tcPr>
            <w:tcW w:type="dxa" w:w="3475"/>
          </w:tcPr>
          <w:p>
            <w:pPr>
              <w:spacing w:after="20"/>
            </w:pPr>
            <w:r>
              <w:rPr>
                <w:b/>
                <w:sz w:val="17"/>
              </w:rPr>
              <w:t>Finché il faro trasmette — cioè finché il mostro non gli arriva addosso — si può captare e scoprire</w:t>
            </w:r>
            <w:r>
              <w:rPr>
                <w:sz w:val="17"/>
              </w:rPr>
              <w:t>. Dopo, tace per sempre (schiacciato) e canta il successivo</w:t>
            </w:r>
          </w:p>
        </w:tc>
        <w:tc>
          <w:tcPr>
            <w:tcW w:type="dxa" w:w="3475"/>
          </w:tcPr>
          <w:p>
            <w:pPr>
              <w:spacing w:after="20"/>
            </w:pPr>
            <w:r>
              <w:rPr>
                <w:sz w:val="17"/>
              </w:rPr>
              <w:t>canone («finché il mostro non passa possono scoprirla»)</w:t>
            </w:r>
          </w:p>
        </w:tc>
      </w:tr>
      <w:tr>
        <w:tc>
          <w:tcPr>
            <w:tcW w:type="dxa" w:w="3475"/>
          </w:tcPr>
          <w:p>
            <w:pPr>
              <w:spacing w:after="20"/>
            </w:pPr>
            <w:r>
              <w:rPr>
                <w:sz w:val="17"/>
              </w:rPr>
              <w:t>La reazione</w:t>
            </w:r>
          </w:p>
        </w:tc>
        <w:tc>
          <w:tcPr>
            <w:tcW w:type="dxa" w:w="3475"/>
          </w:tcPr>
          <w:p>
            <w:pPr>
              <w:spacing w:after="20"/>
            </w:pPr>
            <w:r>
              <w:rPr>
                <w:sz w:val="17"/>
              </w:rPr>
              <w:t xml:space="preserve">A un'attenta osservazione o se arriva qualcuno sul posto (polizia o altro) e nascono problemi: </w:t>
            </w:r>
            <w:r>
              <w:rPr>
                <w:b/>
                <w:sz w:val="17"/>
              </w:rPr>
              <w:t>rispondono al fuoco</w:t>
            </w:r>
            <w:r>
              <w:rPr>
                <w:sz w:val="17"/>
              </w:rPr>
              <w:t xml:space="preserve"> e </w:t>
            </w:r>
            <w:r>
              <w:rPr>
                <w:b/>
                <w:sz w:val="17"/>
              </w:rPr>
              <w:t>spostano il camioncino più avanti, sempre sulla linea</w:t>
            </w:r>
            <w:r>
              <w:rPr>
                <w:sz w:val="17"/>
              </w:rPr>
              <w:t xml:space="preserve"> — vale per i camion </w:t>
            </w:r>
            <w:r>
              <w:rPr>
                <w:b/>
                <w:sz w:val="17"/>
              </w:rPr>
              <w:t>non ancora attivi</w:t>
            </w:r>
            <w:r>
              <w:rPr>
                <w:sz w:val="17"/>
              </w:rPr>
              <w:t xml:space="preserve">. Quello attivo è fermo, accoppiato al suolo e comunque condannato: la guardia lo difende dalla polizia e </w:t>
            </w:r>
            <w:r>
              <w:rPr>
                <w:b/>
                <w:sz w:val="17"/>
              </w:rPr>
              <w:t>sgombera nelle ultime ore</w:t>
            </w:r>
            <w:r>
              <w:rPr>
                <w:sz w:val="17"/>
              </w:rPr>
              <w:t>, quando la bestia è vicina</w:t>
            </w:r>
          </w:p>
        </w:tc>
        <w:tc>
          <w:tcPr>
            <w:tcW w:type="dxa" w:w="3475"/>
          </w:tcPr>
          <w:p>
            <w:pPr>
              <w:spacing w:after="20"/>
            </w:pPr>
            <w:r>
              <w:rPr>
                <w:sz w:val="17"/>
              </w:rPr>
              <w:t>canone; la nota sull'attivo: proposta</w:t>
            </w:r>
          </w:p>
        </w:tc>
      </w:tr>
      <w:tr>
        <w:tc>
          <w:tcPr>
            <w:tcW w:type="dxa" w:w="3475"/>
          </w:tcPr>
          <w:p>
            <w:pPr>
              <w:spacing w:after="20"/>
            </w:pPr>
            <w:r>
              <w:rPr>
                <w:b/>
                <w:sz w:val="17"/>
              </w:rPr>
              <w:t>La sequenza</w:t>
            </w:r>
          </w:p>
        </w:tc>
        <w:tc>
          <w:tcPr>
            <w:tcW w:type="dxa" w:w="3475"/>
          </w:tcPr>
          <w:p>
            <w:pPr>
              <w:spacing w:after="20"/>
            </w:pPr>
            <w:r>
              <w:rPr>
                <w:b/>
                <w:sz w:val="17"/>
              </w:rPr>
              <w:t>Tutti i camion sono già posizionati; trasmette UNO alla volta.</w:t>
            </w:r>
            <w:r>
              <w:rPr>
                <w:sz w:val="17"/>
              </w:rPr>
              <w:t xml:space="preserve"> Il primo era </w:t>
            </w:r>
            <w:r>
              <w:rPr>
                <w:b/>
                <w:sz w:val="17"/>
              </w:rPr>
              <w:t>alla centrale di Genkai</w:t>
            </w:r>
            <w:r>
              <w:rPr>
                <w:sz w:val="17"/>
              </w:rPr>
              <w:t xml:space="preserve">. Quando il camion attivo viene </w:t>
            </w:r>
            <w:r>
              <w:rPr>
                <w:b/>
                <w:sz w:val="17"/>
              </w:rPr>
              <w:t>distrutto dal mostro</w:t>
            </w:r>
            <w:r>
              <w:rPr>
                <w:sz w:val="17"/>
              </w:rPr>
              <w:t xml:space="preserve"> — che arriva dritto sul suo faro e lo calpesta — </w:t>
            </w:r>
            <w:r>
              <w:rPr>
                <w:b/>
                <w:sz w:val="17"/>
              </w:rPr>
              <w:t>gli operai al furgone successivo accendono a mano il proprio</w:t>
            </w:r>
            <w:r>
              <w:rPr>
                <w:sz w:val="17"/>
              </w:rPr>
              <w:t xml:space="preserve">. Ogni camion è </w:t>
            </w:r>
            <w:r>
              <w:rPr>
                <w:b/>
                <w:sz w:val="17"/>
              </w:rPr>
              <w:t>sacrificale</w:t>
            </w:r>
            <w:r>
              <w:rPr>
                <w:sz w:val="17"/>
              </w:rPr>
              <w:t>: canta da quando si accende a quando muore sotto la bestia</w:t>
            </w:r>
          </w:p>
        </w:tc>
        <w:tc>
          <w:tcPr>
            <w:tcW w:type="dxa" w:w="3475"/>
          </w:tcPr>
          <w:p>
            <w:pPr>
              <w:spacing w:after="20"/>
            </w:pPr>
            <w:r>
              <w:rPr>
                <w:b/>
                <w:sz w:val="17"/>
              </w:rPr>
              <w:t>canone utente 2026-08-19</w:t>
            </w:r>
          </w:p>
        </w:tc>
      </w:tr>
      <w:tr>
        <w:tc>
          <w:tcPr>
            <w:tcW w:type="dxa" w:w="3475"/>
          </w:tcPr>
          <w:p>
            <w:pPr>
              <w:spacing w:after="20"/>
            </w:pPr>
            <w:r>
              <w:rPr>
                <w:b/>
                <w:sz w:val="17"/>
              </w:rPr>
              <w:t>Un faro per ogni centrale</w:t>
            </w:r>
          </w:p>
        </w:tc>
        <w:tc>
          <w:tcPr>
            <w:tcW w:type="dxa" w:w="3475"/>
          </w:tcPr>
          <w:p>
            <w:pPr>
              <w:spacing w:after="20"/>
            </w:pPr>
            <w:r>
              <w:rPr>
                <w:sz w:val="17"/>
              </w:rPr>
              <w:t xml:space="preserve">Il percorso passa per </w:t>
            </w:r>
            <w:r>
              <w:rPr>
                <w:b/>
                <w:sz w:val="17"/>
              </w:rPr>
              <w:t>ogni centrale nucleare</w:t>
            </w:r>
            <w:r>
              <w:rPr>
                <w:sz w:val="17"/>
              </w:rPr>
              <w:t xml:space="preserve"> e, se nessuno la ferma, </w:t>
            </w:r>
            <w:r>
              <w:rPr>
                <w:b/>
                <w:sz w:val="17"/>
              </w:rPr>
              <w:t>le distrugge tutte e otto</w:t>
            </w:r>
            <w:r>
              <w:rPr>
                <w:sz w:val="17"/>
              </w:rPr>
              <w:t xml:space="preserve"> (canone utente 2026-08-20): un faro a Genkai, Shimane, Takahama, Ōi, Mihama, Fugen, Tsuruga, Kashiwazaki — più le riserve. Le uniche deviazioni della rotta non sono scelte dei fari: sono </w:t>
            </w:r>
            <w:r>
              <w:rPr>
                <w:b/>
                <w:sz w:val="17"/>
              </w:rPr>
              <w:t>il fastidio delle centrali termoelettriche</w:t>
            </w:r>
            <w:r>
              <w:rPr>
                <w:sz w:val="17"/>
              </w:rPr>
              <w:t xml:space="preserve"> (Karatsu g.1, Miyazu g.3 — scheda §6.2)</w:t>
            </w:r>
          </w:p>
        </w:tc>
        <w:tc>
          <w:tcPr>
            <w:tcW w:type="dxa" w:w="3475"/>
          </w:tcPr>
          <w:p>
            <w:pPr>
              <w:spacing w:after="20"/>
            </w:pPr>
            <w:r>
              <w:rPr>
                <w:sz w:val="17"/>
              </w:rPr>
              <w:t>canone</w:t>
            </w:r>
          </w:p>
        </w:tc>
      </w:tr>
      <w:tr>
        <w:tc>
          <w:tcPr>
            <w:tcW w:type="dxa" w:w="3475"/>
          </w:tcPr>
          <w:p>
            <w:pPr>
              <w:spacing w:after="20"/>
            </w:pPr>
            <w:r>
              <w:rPr>
                <w:b/>
                <w:sz w:val="17"/>
              </w:rPr>
              <w:t>Senza spegnimento</w:t>
            </w:r>
          </w:p>
        </w:tc>
        <w:tc>
          <w:tcPr>
            <w:tcW w:type="dxa" w:w="3475"/>
          </w:tcPr>
          <w:p>
            <w:pPr>
              <w:spacing w:after="20"/>
            </w:pPr>
            <w:r>
              <w:rPr>
                <w:b/>
                <w:sz w:val="17"/>
              </w:rPr>
              <w:t>Una volta attivato non si può spegnere — per sicurezza</w:t>
            </w:r>
            <w:r>
              <w:rPr>
                <w:sz w:val="17"/>
              </w:rPr>
              <w:t xml:space="preserve">: la leva è a senso unico, nessun circuito di arresto. Per zittirne uno bisogna </w:t>
            </w:r>
            <w:r>
              <w:rPr>
                <w:b/>
                <w:sz w:val="17"/>
              </w:rPr>
              <w:t>demolirlo</w:t>
            </w:r>
            <w:r>
              <w:rPr>
                <w:sz w:val="17"/>
              </w:rPr>
              <w:t xml:space="preserve"> (trasduttore o generatore). L'unico «interruttore» dell'intera catena è </w:t>
            </w:r>
            <w:r>
              <w:rPr>
                <w:b/>
                <w:sz w:val="17"/>
              </w:rPr>
              <w:t>lo strumento</w:t>
            </w:r>
            <w:r>
              <w:rPr>
                <w:sz w:val="17"/>
              </w:rPr>
              <w:t xml:space="preserve"> (blocco 3)</w:t>
            </w:r>
          </w:p>
        </w:tc>
        <w:tc>
          <w:tcPr>
            <w:tcW w:type="dxa" w:w="3475"/>
          </w:tcPr>
          <w:p>
            <w:pPr>
              <w:spacing w:after="20"/>
            </w:pPr>
            <w:r>
              <w:rPr>
                <w:b/>
                <w:sz w:val="17"/>
              </w:rPr>
              <w:t>canone</w:t>
            </w:r>
            <w:r>
              <w:rPr>
                <w:sz w:val="17"/>
              </w:rPr>
              <w:t>; dettagli demolizione: proposta</w:t>
            </w:r>
          </w:p>
        </w:tc>
      </w:tr>
      <w:tr>
        <w:tc>
          <w:tcPr>
            <w:tcW w:type="dxa" w:w="3475"/>
          </w:tcPr>
          <w:p>
            <w:pPr>
              <w:spacing w:after="20"/>
            </w:pPr>
            <w:r>
              <w:rPr>
                <w:sz w:val="17"/>
              </w:rPr>
              <w:t>La tempistica</w:t>
            </w:r>
          </w:p>
        </w:tc>
        <w:tc>
          <w:tcPr>
            <w:tcW w:type="dxa" w:w="3475"/>
          </w:tcPr>
          <w:p>
            <w:pPr>
              <w:spacing w:after="20"/>
            </w:pPr>
            <w:r>
              <w:rPr>
                <w:sz w:val="17"/>
              </w:rPr>
              <w:t xml:space="preserve">Hanno cominciato a portarli </w:t>
            </w:r>
            <w:r>
              <w:rPr>
                <w:b/>
                <w:sz w:val="17"/>
              </w:rPr>
              <w:t>5-6 giorni prima</w:t>
            </w:r>
            <w:r>
              <w:rPr>
                <w:sz w:val="17"/>
              </w:rPr>
              <w:t xml:space="preserve"> dell'emersione (11/11), </w:t>
            </w:r>
            <w:r>
              <w:rPr>
                <w:b/>
                <w:sz w:val="17"/>
              </w:rPr>
              <w:t>quasi contemporaneamente in tutti i punti</w:t>
            </w:r>
            <w:r>
              <w:rPr>
                <w:sz w:val="17"/>
              </w:rPr>
              <w:t xml:space="preserve"> del percorso: </w:t>
            </w:r>
            <w:r>
              <w:rPr>
                <w:b/>
                <w:sz w:val="17"/>
              </w:rPr>
              <w:t>5-6 novembre</w:t>
            </w:r>
            <w:r>
              <w:rPr>
                <w:sz w:val="17"/>
              </w:rPr>
              <w:t>, da Kyūshū a Niigata</w:t>
            </w:r>
          </w:p>
        </w:tc>
        <w:tc>
          <w:tcPr>
            <w:tcW w:type="dxa" w:w="3475"/>
          </w:tcPr>
          <w:p>
            <w:pPr>
              <w:spacing w:after="20"/>
            </w:pPr>
            <w:r>
              <w:rPr>
                <w:sz w:val="17"/>
              </w:rPr>
              <w:t>canone (date #31)</w:t>
            </w:r>
          </w:p>
        </w:tc>
      </w:tr>
      <w:tr>
        <w:tc>
          <w:tcPr>
            <w:tcW w:type="dxa" w:w="3475"/>
          </w:tcPr>
          <w:p>
            <w:pPr>
              <w:spacing w:after="20"/>
            </w:pPr>
            <w:r>
              <w:rPr>
                <w:sz w:val="17"/>
              </w:rPr>
              <w:t>Quanti</w:t>
            </w:r>
          </w:p>
        </w:tc>
        <w:tc>
          <w:tcPr>
            <w:tcW w:type="dxa" w:w="3475"/>
          </w:tcPr>
          <w:p>
            <w:pPr>
              <w:spacing w:after="20"/>
            </w:pPr>
            <w:r>
              <w:rPr>
                <w:b/>
                <w:sz w:val="17"/>
              </w:rPr>
              <w:t>DUE per centrale: il faro + il mezzo di supporto</w:t>
            </w:r>
            <w:r>
              <w:rPr>
                <w:sz w:val="17"/>
              </w:rPr>
              <w:t xml:space="preserve"> («due unità per posizione» — la lettera di bordo) = </w:t>
            </w:r>
            <w:r>
              <w:rPr>
                <w:b/>
                <w:sz w:val="17"/>
              </w:rPr>
              <w:t>16 sulla rotta</w:t>
            </w:r>
            <w:r>
              <w:rPr>
                <w:sz w:val="17"/>
              </w:rPr>
              <w:t xml:space="preserve">, più eventuali riserve. </w:t>
            </w:r>
            <w:r>
              <w:rPr>
                <w:i/>
                <w:sz w:val="17"/>
              </w:rPr>
              <w:t>(Interpretazione: il supporto è la ridondanza della tappa — se la polizia demolisce il faro attivo, il supporto accende il suo: per salvare una centrale vanno zittiti ENTRAMBI)</w:t>
            </w:r>
          </w:p>
        </w:tc>
        <w:tc>
          <w:tcPr>
            <w:tcW w:type="dxa" w:w="3475"/>
          </w:tcPr>
          <w:p>
            <w:pPr>
              <w:spacing w:after="20"/>
            </w:pPr>
            <w:r>
              <w:rPr>
                <w:b/>
                <w:sz w:val="17"/>
              </w:rPr>
              <w:t>canone utente 2026-08-23</w:t>
            </w:r>
            <w:r>
              <w:rPr>
                <w:sz w:val="17"/>
              </w:rPr>
              <w:t xml:space="preserve"> (due per centrale); interpretazione da validare</w:t>
            </w:r>
          </w:p>
        </w:tc>
      </w:tr>
      <w:tr>
        <w:tc>
          <w:tcPr>
            <w:tcW w:type="dxa" w:w="3475"/>
          </w:tcPr>
          <w:p>
            <w:pPr>
              <w:spacing w:after="20"/>
            </w:pPr>
            <w:r>
              <w:rPr>
                <w:b/>
                <w:sz w:val="17"/>
              </w:rPr>
              <w:t>Il premio</w:t>
            </w:r>
          </w:p>
        </w:tc>
        <w:tc>
          <w:tcPr>
            <w:tcW w:type="dxa" w:w="3475"/>
          </w:tcPr>
          <w:p>
            <w:pPr>
              <w:spacing w:after="20"/>
            </w:pPr>
            <w:r>
              <w:rPr>
                <w:b/>
                <w:sz w:val="17"/>
              </w:rPr>
              <w:t>In uno dei camioncini c'è la mappa dei punti di passaggio del mostro</w:t>
            </w:r>
          </w:p>
        </w:tc>
        <w:tc>
          <w:tcPr>
            <w:tcW w:type="dxa" w:w="3475"/>
          </w:tcPr>
          <w:p>
            <w:pPr>
              <w:spacing w:after="20"/>
            </w:pPr>
            <w:r>
              <w:rPr>
                <w:b/>
                <w:sz w:val="17"/>
              </w:rPr>
              <w:t>canone</w:t>
            </w:r>
          </w:p>
        </w:tc>
      </w:tr>
    </w:tbl>
    <w:p>
      <w:pPr>
        <w:spacing w:after="40"/>
      </w:pPr>
    </w:p>
    <w:p>
      <w:pPr>
        <w:pStyle w:val="Heading3"/>
      </w:pPr>
      <w:r>
        <w:rPr>
          <w:b/>
          <w:sz w:val="23"/>
        </w:rPr>
        <w:t xml:space="preserve">La scritta sulla fiancata </w:t>
      </w:r>
      <w:r>
        <w:rPr>
          <w:b/>
          <w:i/>
          <w:sz w:val="23"/>
        </w:rPr>
        <w:t>(canone visivo 2026-08-21 — dalle foto dell'utente; sostituisce la proposta «Kyōsei Setsubi Kōgyō»)</w:t>
      </w:r>
    </w:p>
    <w:p>
      <w:r>
        <w:rPr>
          <w:b/>
        </w:rPr>
        <w:t>港湾施設維持管理 — Kōwan shisetsu iji kanri</w:t>
      </w:r>
      <w:r>
        <w:rPr/>
        <w:t>, «</w:t>
      </w:r>
      <w:r>
        <w:rPr>
          <w:b/>
        </w:rPr>
        <w:t>Manutenzione e gestione impianti portuali</w:t>
      </w:r>
      <w:r>
        <w:rPr/>
        <w:t xml:space="preserve">», con sotto </w:t>
      </w:r>
      <w:r>
        <w:rPr>
          <w:b/>
        </w:rPr>
        <w:t>安全✚第一</w:t>
      </w:r>
      <w:r>
        <w:rPr/>
        <w:t xml:space="preserve"> («la sicurezza prima di tutto», il motto standard dei cantieri giapponesi).</w:t>
      </w:r>
    </w:p>
    <w:p>
      <w:pPr>
        <w:pStyle w:val="ListBullet"/>
        <w:spacing w:after="40"/>
      </w:pPr>
      <w:r>
        <w:rPr>
          <w:sz w:val="20"/>
        </w:rPr>
        <w:t xml:space="preserve">Non è una ragione sociale: è una </w:t>
      </w:r>
      <w:r>
        <w:rPr>
          <w:b/>
          <w:sz w:val="20"/>
        </w:rPr>
        <w:t>funzione</w:t>
      </w:r>
      <w:r>
        <w:rPr>
          <w:sz w:val="20"/>
        </w:rPr>
        <w:t xml:space="preserve"> — il mezzo sembra un camion di servizio del porto o di un appaltatore. Nessuno guarda due volte un mezzo così su una banchina, un ponte o davanti a una recinzione industriale.</w:t>
      </w:r>
    </w:p>
    <w:p>
      <w:pPr>
        <w:pStyle w:val="ListBullet"/>
        <w:spacing w:after="40"/>
      </w:pPr>
      <w:r>
        <w:rPr>
          <w:b/>
          <w:sz w:val="20"/>
        </w:rPr>
        <w:t>La verifica concreta</w:t>
      </w:r>
      <w:r>
        <w:rPr>
          <w:sz w:val="20"/>
        </w:rPr>
        <w:t xml:space="preserve"> (punto 3 qui sotto): una telefonata all'ufficio del porto o alla capitaneria — </w:t>
      </w:r>
      <w:r>
        <w:rPr>
          <w:b/>
          <w:sz w:val="20"/>
        </w:rPr>
        <w:t>nessuna autorità portuale e nessun appaltatore registrato ha quei mezzi o quelle squadre</w:t>
      </w:r>
      <w:r>
        <w:rPr>
          <w:sz w:val="20"/>
        </w:rPr>
        <w:t>. La copertura regge finché nessuno chiede.</w:t>
      </w:r>
    </w:p>
    <w:p>
      <w:pPr>
        <w:pStyle w:val="Heading3"/>
      </w:pPr>
      <w:r>
        <w:rPr>
          <w:b/>
          <w:sz w:val="23"/>
        </w:rPr>
        <w:t>Come i PG ci arrivano</w:t>
      </w:r>
    </w:p>
    <w:p>
      <w:pPr>
        <w:pStyle w:val="ListNumber"/>
        <w:spacing w:after="40"/>
      </w:pPr>
      <w:r>
        <w:rPr>
          <w:b/>
          <w:sz w:val="20"/>
        </w:rPr>
        <w:t>Le telecamere</w:t>
      </w:r>
      <w:r>
        <w:rPr>
          <w:sz w:val="20"/>
        </w:rPr>
        <w:t xml:space="preserve"> (la strada indicata dall'utente). Nel 1986 gli occhi ci sono, basta pensarci: telecamere portuali e delle capitanerie, impianti delle centrali (i nastri dei giorni </w:t>
      </w:r>
      <w:r>
        <w:rPr>
          <w:i/>
          <w:sz w:val="20"/>
        </w:rPr>
        <w:t>prima</w:t>
      </w:r>
      <w:r>
        <w:rPr>
          <w:sz w:val="20"/>
        </w:rPr>
        <w:t xml:space="preserve"> di Genkai sopravvivono negli archivi fuori sito), caselli autostradali — e il nuovissimo </w:t>
      </w:r>
      <w:r>
        <w:rPr>
          <w:b/>
          <w:sz w:val="20"/>
        </w:rPr>
        <w:t>N-System</w:t>
      </w:r>
      <w:r>
        <w:rPr>
          <w:sz w:val="20"/>
        </w:rPr>
        <w:t xml:space="preserve"> di lettura targhe, appena entrato in servizio. Riavvolgendo i nastri al 5-6 novembre: </w:t>
      </w:r>
      <w:r>
        <w:rPr>
          <w:b/>
          <w:sz w:val="20"/>
        </w:rPr>
        <w:t>lo stesso camioncino, in posti a centinaia di km di distanza, negli stessi due giorni.</w:t>
      </w:r>
    </w:p>
    <w:p>
      <w:pPr>
        <w:pStyle w:val="ListNumber"/>
        <w:spacing w:after="40"/>
      </w:pPr>
      <w:r>
        <w:rPr>
          <w:b/>
          <w:sz w:val="20"/>
        </w:rPr>
        <w:t>Le targhe</w:t>
      </w:r>
      <w:r>
        <w:rPr>
          <w:sz w:val="20"/>
        </w:rPr>
        <w:t xml:space="preserve">: tutte diverse, tutte </w:t>
      </w:r>
      <w:r>
        <w:rPr>
          <w:b/>
          <w:sz w:val="20"/>
        </w:rPr>
        <w:t>rubate o scambiate</w:t>
      </w:r>
      <w:r>
        <w:rPr>
          <w:sz w:val="20"/>
        </w:rPr>
        <w:t xml:space="preserve"> — il pattern non è la targa, è il mezzo. Ma il modello identico apre l'altro filo: </w:t>
      </w:r>
      <w:r>
        <w:rPr>
          <w:i/>
          <w:sz w:val="20"/>
        </w:rPr>
        <w:t>chi ha comprato in blocco quindici Canter usati?</w:t>
      </w:r>
      <w:r>
        <w:rPr>
          <w:sz w:val="20"/>
        </w:rPr>
        <w:t xml:space="preserve"> (un'asta fallimentare, pagata in contanti — filo da sviluppare) </w:t>
      </w:r>
      <w:r>
        <w:rPr>
          <w:i/>
          <w:sz w:val="20"/>
        </w:rPr>
        <w:t>(proposta)</w:t>
      </w:r>
      <w:r>
        <w:rPr>
          <w:sz w:val="20"/>
        </w:rPr>
        <w:t>.</w:t>
      </w:r>
    </w:p>
    <w:p>
      <w:pPr>
        <w:pStyle w:val="ListNumber"/>
        <w:spacing w:after="40"/>
      </w:pPr>
      <w:r>
        <w:rPr>
          <w:b/>
          <w:sz w:val="20"/>
        </w:rPr>
        <w:t>L'osservazione attenta</w:t>
      </w:r>
      <w:r>
        <w:rPr>
          <w:sz w:val="20"/>
        </w:rPr>
        <w:t xml:space="preserve"> — cosa nota chi guarda bene (o chi ingrandisce il fotogramma):</w:t>
      </w:r>
    </w:p>
    <w:p>
      <w:pPr>
        <w:pStyle w:val="ListBullet"/>
        <w:spacing w:after="40"/>
      </w:pPr>
      <w:r>
        <w:rPr>
          <w:sz w:val="20"/>
        </w:rPr>
        <w:t xml:space="preserve">il cantiere </w:t>
      </w:r>
      <w:r>
        <w:rPr>
          <w:b/>
          <w:sz w:val="20"/>
        </w:rPr>
        <w:t>non lavora</w:t>
      </w:r>
      <w:r>
        <w:rPr>
          <w:sz w:val="20"/>
        </w:rPr>
        <w:t>: stessi coni, stesso scavo finto, da giorni;</w:t>
      </w:r>
    </w:p>
    <w:p>
      <w:pPr>
        <w:pStyle w:val="ListBullet"/>
        <w:spacing w:after="40"/>
      </w:pPr>
      <w:r>
        <w:rPr>
          <w:b/>
          <w:sz w:val="20"/>
        </w:rPr>
        <w:t>scarponi militari</w:t>
      </w:r>
      <w:r>
        <w:rPr>
          <w:sz w:val="20"/>
        </w:rPr>
        <w:t xml:space="preserve"> sotto le tute, il rigonfiamento di una fondina sotto il gilet;</w:t>
      </w:r>
    </w:p>
    <w:p>
      <w:pPr>
        <w:pStyle w:val="ListBullet"/>
        <w:spacing w:after="40"/>
      </w:pPr>
      <w:r>
        <w:rPr>
          <w:sz w:val="20"/>
        </w:rPr>
        <w:t>i turni troppo regolari, nessun furgone della ditta che porta materiale;</w:t>
      </w:r>
    </w:p>
    <w:p>
      <w:pPr>
        <w:pStyle w:val="ListBullet"/>
        <w:spacing w:after="40"/>
      </w:pPr>
      <w:r>
        <w:rPr>
          <w:b/>
          <w:sz w:val="20"/>
        </w:rPr>
        <w:t>le stesse facce</w:t>
      </w:r>
      <w:r>
        <w:rPr>
          <w:sz w:val="20"/>
        </w:rPr>
        <w:t xml:space="preserve"> in cantieri a prefetture di distanza;</w:t>
      </w:r>
    </w:p>
    <w:p>
      <w:pPr>
        <w:pStyle w:val="ListBullet"/>
        <w:spacing w:after="40"/>
      </w:pPr>
      <w:r>
        <w:rPr>
          <w:sz w:val="20"/>
        </w:rPr>
        <w:t xml:space="preserve">la scritta è di </w:t>
      </w:r>
      <w:r>
        <w:rPr>
          <w:b/>
          <w:sz w:val="20"/>
        </w:rPr>
        <w:t>manutenzione portuale</w:t>
      </w:r>
      <w:r>
        <w:rPr>
          <w:sz w:val="20"/>
        </w:rPr>
        <w:t xml:space="preserve"> — ma metà dei «cantieri» sta su strade e ponti che col porto non c'entrano; e </w:t>
      </w:r>
      <w:r>
        <w:rPr>
          <w:b/>
          <w:sz w:val="20"/>
        </w:rPr>
        <w:t>nessun porto li riconosce</w:t>
      </w:r>
      <w:r>
        <w:rPr>
          <w:sz w:val="20"/>
        </w:rPr>
        <w:t xml:space="preserve"> (una telefonata).</w:t>
      </w:r>
    </w:p>
    <w:p>
      <w:pPr>
        <w:pStyle w:val="ListNumber"/>
        <w:spacing w:after="40"/>
      </w:pPr>
      <w:r>
        <w:rPr>
          <w:b/>
          <w:sz w:val="20"/>
        </w:rPr>
        <w:t>Andarci</w:t>
      </w:r>
      <w:r>
        <w:rPr>
          <w:sz w:val="20"/>
        </w:rPr>
        <w:t xml:space="preserve">: un controllo di routine finisce in niente (documenti pronti, «siamo in appalto»); una perquisizione o un riconoscimento finisce </w:t>
      </w:r>
      <w:r>
        <w:rPr>
          <w:b/>
          <w:sz w:val="20"/>
        </w:rPr>
        <w:t>a fuoco</w:t>
      </w:r>
      <w:r>
        <w:rPr>
          <w:sz w:val="20"/>
        </w:rPr>
        <w:t xml:space="preserve"> — e il camioncino riparte, più avanti lungo la linea. Ogni approccio bruciato rende la rete più prudente.</w:t>
      </w:r>
    </w:p>
    <w:p>
      <w:pPr>
        <w:pStyle w:val="ListNumber"/>
        <w:spacing w:after="40"/>
      </w:pPr>
      <w:r>
        <w:rPr>
          <w:b/>
          <w:sz w:val="20"/>
        </w:rPr>
        <w:t>Il ronzio</w:t>
      </w:r>
      <w:r>
        <w:rPr>
          <w:sz w:val="20"/>
        </w:rPr>
        <w:t xml:space="preserve"> </w:t>
      </w:r>
      <w:r>
        <w:rPr>
          <w:i/>
          <w:sz w:val="20"/>
        </w:rPr>
        <w:t>(canone)</w:t>
      </w:r>
      <w:r>
        <w:rPr>
          <w:sz w:val="20"/>
        </w:rPr>
        <w:t xml:space="preserve">: l'emissione </w:t>
      </w:r>
      <w:r>
        <w:rPr>
          <w:b/>
          <w:sz w:val="20"/>
        </w:rPr>
        <w:t>disturba sensibilmente radio locali, TV e apparecchi</w:t>
      </w:r>
      <w:r>
        <w:rPr>
          <w:sz w:val="20"/>
        </w:rPr>
        <w:t xml:space="preserve"> nel raggio di qualche chilometro — non è il canto che si sente (quello lavora sotto l'udito): è la sua </w:t>
      </w:r>
      <w:r>
        <w:rPr>
          <w:b/>
          <w:sz w:val="20"/>
        </w:rPr>
        <w:t>alimentazione</w:t>
      </w:r>
      <w:r>
        <w:rPr>
          <w:sz w:val="20"/>
        </w:rPr>
        <w:t xml:space="preserve">, un ronzio che pulsa nella statica AM col ritmo lento del richiamo, immagini TV che sfarfallano, citofoni che friggono. </w:t>
      </w:r>
      <w:r>
        <w:rPr>
          <w:b/>
          <w:sz w:val="20"/>
        </w:rPr>
        <w:t>La mappa dei reclami</w:t>
      </w:r>
      <w:r>
        <w:rPr>
          <w:sz w:val="20"/>
        </w:rPr>
        <w:t xml:space="preserve"> — una telefonata alle emittenti, ai riparatori TV, ai radioamatori — dice </w:t>
      </w:r>
      <w:r>
        <w:rPr>
          <w:i/>
          <w:sz w:val="20"/>
        </w:rPr>
        <w:t>quale zona è calda</w:t>
      </w:r>
      <w:r>
        <w:rPr>
          <w:sz w:val="20"/>
        </w:rPr>
        <w:t>: gratis, senza strumenti, precisione al quartiere. E con un faro che canta per giorni, la zona si sa presto.</w:t>
      </w:r>
    </w:p>
    <w:p>
      <w:pPr>
        <w:pStyle w:val="ListNumber"/>
        <w:spacing w:after="40"/>
      </w:pPr>
      <w:r>
        <w:rPr>
          <w:b/>
          <w:sz w:val="20"/>
        </w:rPr>
        <w:t>La triangolazione</w:t>
      </w:r>
      <w:r>
        <w:rPr>
          <w:sz w:val="20"/>
        </w:rPr>
        <w:t xml:space="preserve"> </w:t>
      </w:r>
      <w:r>
        <w:rPr>
          <w:i/>
          <w:sz w:val="20"/>
        </w:rPr>
        <w:t>(canone: 3-4 ore)</w:t>
      </w:r>
      <w:r>
        <w:rPr>
          <w:sz w:val="20"/>
        </w:rPr>
        <w:t xml:space="preserve">: sul segnale </w:t>
      </w:r>
      <w:r>
        <w:rPr>
          <w:b/>
          <w:sz w:val="20"/>
        </w:rPr>
        <w:t>attivo</w:t>
      </w:r>
      <w:r>
        <w:rPr>
          <w:sz w:val="20"/>
        </w:rPr>
        <w:t xml:space="preserve">, i furgoni radiogoniometrici del Ministero delle Poste (la caccia ai trasmettitori abusivi esiste già, nel 1986) prendono rilevamenti da due-tre posizioni. </w:t>
      </w:r>
      <w:r>
        <w:rPr>
          <w:b/>
          <w:sz w:val="20"/>
        </w:rPr>
        <w:t>Dalla prima captazione ad avere in mano qualcosa di utilizzabile — il punto esatto e l'intervento montato — servono 3-4 ore.</w:t>
      </w:r>
      <w:r>
        <w:rPr>
          <w:sz w:val="20"/>
        </w:rPr>
        <w:t xml:space="preserve"> Trovarlo non è la sfida: la corsa vera è </w:t>
      </w:r>
      <w:r>
        <w:rPr>
          <w:b/>
          <w:sz w:val="20"/>
        </w:rPr>
        <w:t>arrivarci prima della bestia</w:t>
      </w:r>
      <w:r>
        <w:rPr>
          <w:sz w:val="20"/>
        </w:rPr>
        <w:t xml:space="preserve"> — e vedersela con la guardia.</w:t>
      </w:r>
    </w:p>
    <w:p>
      <w:pPr>
        <w:pBdr>
          <w:left w:val="single" w:sz="12" w:space="6" w:color="999999"/>
        </w:pBdr>
        <w:ind w:left="198"/>
      </w:pPr>
      <w:r>
        <w:rPr>
          <w:b/>
          <w:sz w:val="19"/>
        </w:rPr>
        <w:t>Le due precisioni</w:t>
      </w:r>
      <w:r>
        <w:rPr>
          <w:sz w:val="19"/>
        </w:rPr>
        <w:t xml:space="preserve">: i reclami danno la </w:t>
      </w:r>
      <w:r>
        <w:rPr>
          <w:b/>
          <w:sz w:val="19"/>
        </w:rPr>
        <w:t>zona</w:t>
      </w:r>
      <w:r>
        <w:rPr>
          <w:sz w:val="19"/>
        </w:rPr>
        <w:t xml:space="preserve"> (~2-3 km); la triangolazione dà </w:t>
      </w:r>
      <w:r>
        <w:rPr>
          <w:b/>
          <w:sz w:val="19"/>
        </w:rPr>
        <w:t>il tetto o il parcheggio</w:t>
      </w:r>
      <w:r>
        <w:rPr>
          <w:sz w:val="19"/>
        </w:rPr>
        <w:t xml:space="preserve"> — quella che serve per il raid. I camion </w:t>
      </w:r>
      <w:r>
        <w:rPr>
          <w:b/>
          <w:sz w:val="19"/>
        </w:rPr>
        <w:t>non ancora attivi</w:t>
      </w:r>
      <w:r>
        <w:rPr>
          <w:sz w:val="19"/>
        </w:rPr>
        <w:t xml:space="preserve"> sono muti: si trovano solo con telecamere, pattern e previsione (punti 1-3).</w:t>
      </w:r>
    </w:p>
    <w:p>
      <w:pPr>
        <w:pBdr>
          <w:left w:val="single" w:sz="12" w:space="6" w:color="999999"/>
        </w:pBdr>
        <w:ind w:left="198"/>
      </w:pPr>
      <w:r>
        <w:rPr>
          <w:b/>
          <w:sz w:val="19"/>
        </w:rPr>
        <w:t>La tattica</w:t>
      </w:r>
      <w:r>
        <w:rPr>
          <w:sz w:val="19"/>
        </w:rPr>
        <w:t xml:space="preserve"> </w:t>
      </w:r>
      <w:r>
        <w:rPr>
          <w:i/>
          <w:sz w:val="19"/>
        </w:rPr>
        <w:t>(canone 2026-08-21; agg. 2026-08-23 col supporto)</w:t>
      </w:r>
      <w:r>
        <w:rPr>
          <w:sz w:val="19"/>
        </w:rPr>
        <w:t xml:space="preserve">: </w:t>
      </w:r>
      <w:r>
        <w:rPr>
          <w:b/>
          <w:sz w:val="19"/>
        </w:rPr>
        <w:t>per salvare una centrale vanno zittiti il faro E il suo supporto prima dello sbarco</w:t>
      </w:r>
      <w:r>
        <w:rPr>
          <w:sz w:val="19"/>
        </w:rPr>
        <w:t xml:space="preserve"> — morto il segnale della tappa, la squadra della tappa successiva accende il proprio (la catena si auto-ripara) e la bestia tira dritto, al largo, verso il faro dopo. </w:t>
      </w:r>
      <w:r>
        <w:rPr>
          <w:b/>
          <w:sz w:val="19"/>
        </w:rPr>
        <w:t>Se vengono distrutti TUTTI, il mostro torna all'acqua</w:t>
      </w:r>
      <w:r>
        <w:rPr>
          <w:sz w:val="19"/>
        </w:rPr>
        <w:t xml:space="preserve"> — è la seconda via di vittoria, accanto al disturbatore. E </w:t>
      </w:r>
      <w:r>
        <w:rPr>
          <w:b/>
          <w:sz w:val="19"/>
        </w:rPr>
        <w:t>un prigioniero di un camioncino può rivelare il capannone</w:t>
      </w:r>
      <w:r>
        <w:rPr>
          <w:sz w:val="19"/>
        </w:rPr>
        <w:t xml:space="preserve"> (come l'ostaggio della consegna: credendolo ormai vuoto).</w:t>
      </w:r>
    </w:p>
    <w:p>
      <w:pPr>
        <w:pBdr>
          <w:left w:val="single" w:sz="12" w:space="6" w:color="999999"/>
        </w:pBdr>
        <w:ind w:left="198"/>
      </w:pPr>
      <w:r>
        <w:rPr>
          <w:b/>
          <w:sz w:val="19"/>
        </w:rPr>
        <w:t>Handout pronto</w:t>
      </w:r>
      <w:r>
        <w:rPr>
          <w:sz w:val="19"/>
        </w:rPr>
        <w:t xml:space="preserve">: </w:t>
      </w:r>
      <w:r>
        <w:rPr>
          <w:b/>
          <w:sz w:val="19"/>
        </w:rPr>
        <w:t>`HANDOUT_CAMIONCINO.html`</w:t>
      </w:r>
      <w:r>
        <w:rPr>
          <w:sz w:val="19"/>
        </w:rPr>
        <w:t xml:space="preserve"> — il rapporto d'esame del camioncino catturato (meccanismo del richiamo + la carica) con la </w:t>
      </w:r>
      <w:r>
        <w:rPr>
          <w:b/>
          <w:sz w:val="19"/>
        </w:rPr>
        <w:t>lettera di bordo</w:t>
      </w:r>
      <w:r>
        <w:rPr>
          <w:sz w:val="19"/>
        </w:rPr>
        <w:t>: trasferimento al punto ７, il mezzo di supporto («due unità per posizione»), la procedura di demolizione. Data e numeri di protocollo da compilare a penna.</w:t>
      </w:r>
    </w:p>
    <w:p>
      <w:pPr>
        <w:pBdr>
          <w:left w:val="single" w:sz="12" w:space="6" w:color="999999"/>
        </w:pBdr>
        <w:ind w:left="198"/>
      </w:pPr>
      <w:r>
        <w:rPr>
          <w:b/>
          <w:sz w:val="19"/>
        </w:rPr>
        <w:t>Il relitto di Genkai</w:t>
      </w:r>
      <w:r>
        <w:rPr>
          <w:sz w:val="19"/>
        </w:rPr>
        <w:t xml:space="preserve"> </w:t>
      </w:r>
      <w:r>
        <w:rPr>
          <w:i/>
          <w:sz w:val="19"/>
        </w:rPr>
        <w:t>(proposta)</w:t>
      </w:r>
      <w:r>
        <w:rPr>
          <w:sz w:val="19"/>
        </w:rPr>
        <w:t xml:space="preserve">: il primo faro giace </w:t>
      </w:r>
      <w:r>
        <w:rPr>
          <w:b/>
          <w:sz w:val="19"/>
        </w:rPr>
        <w:t>schiacciato tra le macerie della centrale</w:t>
      </w:r>
      <w:r>
        <w:rPr>
          <w:sz w:val="19"/>
        </w:rPr>
        <w:t xml:space="preserve">, dentro la V — un Canter spianato con dentro una macchina che nessuno sa spiegare: il primo reperto fisico dell'avventura. E le notti di Madara erano la bestia che risaliva verso </w:t>
      </w:r>
      <w:r>
        <w:rPr>
          <w:i/>
          <w:sz w:val="19"/>
        </w:rPr>
        <w:t>quel</w:t>
      </w:r>
      <w:r>
        <w:rPr>
          <w:sz w:val="19"/>
        </w:rPr>
        <w:t xml:space="preserve"> faro.</w:t>
      </w:r>
    </w:p>
    <w:p>
      <w:pPr>
        <w:pBdr>
          <w:left w:val="single" w:sz="12" w:space="6" w:color="999999"/>
        </w:pBdr>
        <w:ind w:left="198"/>
      </w:pPr>
      <w:r>
        <w:rPr>
          <w:b/>
          <w:sz w:val="19"/>
        </w:rPr>
        <w:t>Sinergia con la Morsa</w:t>
      </w:r>
      <w:r>
        <w:rPr>
          <w:sz w:val="19"/>
        </w:rPr>
        <w:t xml:space="preserve"> (scheda §6): un faro </w:t>
      </w:r>
      <w:r>
        <w:rPr>
          <w:b/>
          <w:sz w:val="19"/>
        </w:rPr>
        <w:t>attivo</w:t>
      </w:r>
      <w:r>
        <w:rPr>
          <w:sz w:val="19"/>
        </w:rPr>
        <w:t xml:space="preserve"> non si sposta senza farsi notare — guidare una sorgente di disturbo accesa è sventolare una bandiera ai rilevatori; i camion </w:t>
      </w:r>
      <w:r>
        <w:rPr>
          <w:b/>
          <w:sz w:val="19"/>
        </w:rPr>
        <w:t>dormienti</w:t>
      </w:r>
      <w:r>
        <w:rPr>
          <w:sz w:val="19"/>
        </w:rPr>
        <w:t xml:space="preserve"> invece si muovono, e ogni spostamento è un'occasione.</w:t>
      </w:r>
    </w:p>
    <w:p>
      <w:pPr>
        <w:pStyle w:val="Heading3"/>
      </w:pPr>
      <w:r>
        <w:rPr>
          <w:b/>
          <w:sz w:val="23"/>
        </w:rPr>
        <w:t xml:space="preserve">Cosa dice ai PG </w:t>
      </w:r>
      <w:r>
        <w:rPr>
          <w:b/>
          <w:i/>
          <w:sz w:val="23"/>
        </w:rPr>
        <w:t>(le inferenze — il cuore)</w:t>
      </w:r>
    </w:p>
    <w:p>
      <w:pPr>
        <w:pStyle w:val="ListBullet"/>
        <w:spacing w:after="40"/>
      </w:pPr>
      <w:r>
        <w:rPr>
          <w:b/>
          <w:sz w:val="20"/>
        </w:rPr>
        <w:t>Sapevano prima di tutti.</w:t>
      </w:r>
      <w:r>
        <w:rPr>
          <w:sz w:val="20"/>
        </w:rPr>
        <w:t xml:space="preserve"> I camioncini sono arrivati il </w:t>
      </w:r>
      <w:r>
        <w:rPr>
          <w:b/>
          <w:sz w:val="20"/>
        </w:rPr>
        <w:t>5-6 novembre</w:t>
      </w:r>
      <w:r>
        <w:rPr>
          <w:sz w:val="20"/>
        </w:rPr>
        <w:t>; il mostro è emerso l'</w:t>
      </w:r>
      <w:r>
        <w:rPr>
          <w:b/>
          <w:sz w:val="20"/>
        </w:rPr>
        <w:t>11</w:t>
      </w:r>
      <w:r>
        <w:rPr>
          <w:sz w:val="20"/>
        </w:rPr>
        <w:t xml:space="preserve"> — e per il mondo, fino a quel mattino, non esisteva. Chi li ha piazzati </w:t>
      </w:r>
      <w:r>
        <w:rPr>
          <w:b/>
          <w:sz w:val="20"/>
        </w:rPr>
        <w:t>sapeva in anticipo la rotta di una cosa che ancora non c'era.</w:t>
      </w:r>
    </w:p>
    <w:p>
      <w:pPr>
        <w:pStyle w:val="ListBullet"/>
        <w:spacing w:after="40"/>
      </w:pPr>
      <w:r>
        <w:rPr>
          <w:b/>
          <w:sz w:val="20"/>
        </w:rPr>
        <w:t>«Sempre sulla linea».</w:t>
      </w:r>
      <w:r>
        <w:rPr>
          <w:sz w:val="20"/>
        </w:rPr>
        <w:t xml:space="preserve"> Gli spostamenti non sono fughe: sono </w:t>
      </w:r>
      <w:r>
        <w:rPr>
          <w:i/>
          <w:sz w:val="20"/>
        </w:rPr>
        <w:t>riposizionamenti lungo una rotta</w:t>
      </w:r>
      <w:r>
        <w:rPr>
          <w:sz w:val="20"/>
        </w:rPr>
        <w:t xml:space="preserve">. Segnando i punti su una carta, i PG vedono la linea </w:t>
      </w:r>
      <w:r>
        <w:rPr>
          <w:b/>
          <w:sz w:val="20"/>
        </w:rPr>
        <w:t>prima</w:t>
      </w:r>
      <w:r>
        <w:rPr>
          <w:sz w:val="20"/>
        </w:rPr>
        <w:t xml:space="preserve"> ancora di trovare la mappa — e sono </w:t>
      </w:r>
      <w:r>
        <w:rPr>
          <w:b/>
          <w:sz w:val="20"/>
        </w:rPr>
        <w:t>gli unici nel paese a poterlo fare</w:t>
      </w:r>
      <w:r>
        <w:rPr>
          <w:sz w:val="20"/>
        </w:rPr>
        <w:t>: il percorso lo conosce solo la Ryūgū-kai (STORIA, verità 3), tutti gli altri inseguono la posizione del giorno.</w:t>
      </w:r>
    </w:p>
    <w:p>
      <w:pPr>
        <w:pStyle w:val="ListBullet"/>
        <w:spacing w:after="40"/>
      </w:pPr>
      <w:r>
        <w:rPr>
          <w:b/>
          <w:sz w:val="20"/>
        </w:rPr>
        <w:t>La mappa è la destinazione.</w:t>
      </w:r>
      <w:r>
        <w:rPr>
          <w:sz w:val="20"/>
        </w:rPr>
        <w:t xml:space="preserve"> Il giorno in cui la trovano, sanno dove finisce tutto — e quanto tempo resta. Fino ad allora la loro intuizione resta una scommessa da difendere davanti al vertice dello Stato.</w:t>
      </w:r>
    </w:p>
    <w:p>
      <w:pPr>
        <w:pStyle w:val="ListBullet"/>
        <w:spacing w:after="40"/>
      </w:pPr>
      <w:r>
        <w:rPr>
          <w:b/>
          <w:sz w:val="20"/>
        </w:rPr>
        <w:t>Il camion preso intero è un'arma.</w:t>
      </w:r>
      <w:r>
        <w:rPr>
          <w:sz w:val="20"/>
        </w:rPr>
        <w:t xml:space="preserve"> Dentro c'è la tecnologia del richiamo: la stessa che può </w:t>
      </w:r>
      <w:r>
        <w:rPr>
          <w:b/>
          <w:sz w:val="20"/>
        </w:rPr>
        <w:t>saturare l'organo</w:t>
      </w:r>
      <w:r>
        <w:rPr>
          <w:sz w:val="20"/>
        </w:rPr>
        <w:t xml:space="preserve"> (scheda §6.1). L'oggetto che inseguono è l'unica cosa che funziona.</w:t>
      </w:r>
    </w:p>
    <w:p>
      <w:pPr>
        <w:pStyle w:val="Heading3"/>
      </w:pPr>
      <w:r>
        <w:rPr>
          <w:b/>
          <w:sz w:val="23"/>
        </w:rPr>
        <w:t xml:space="preserve">La mappa dei punti </w:t>
      </w:r>
      <w:r>
        <w:rPr>
          <w:b/>
          <w:i/>
          <w:sz w:val="23"/>
        </w:rPr>
        <w:t>(canone; collocazione proposta)</w:t>
      </w:r>
    </w:p>
    <w:p>
      <w:pPr>
        <w:pStyle w:val="ListBullet"/>
        <w:spacing w:after="40"/>
      </w:pPr>
      <w:r>
        <w:rPr>
          <w:b/>
          <w:sz w:val="20"/>
        </w:rPr>
        <w:t>Dov'è</w:t>
      </w:r>
      <w:r>
        <w:rPr>
          <w:sz w:val="20"/>
        </w:rPr>
        <w:t xml:space="preserve">: nel camioncino del </w:t>
      </w:r>
      <w:r>
        <w:rPr>
          <w:b/>
          <w:sz w:val="20"/>
        </w:rPr>
        <w:t>capo-settore</w:t>
      </w:r>
      <w:r>
        <w:rPr>
          <w:sz w:val="20"/>
        </w:rPr>
        <w:t xml:space="preserve"> (uno per tratto di costa). I camioncini normali hanno solo ordini parziali — il proprio punto e il successivo («in caso di problemi, posizione 7»): già utili, predicono la tratta. Il capo-settore ha </w:t>
      </w:r>
      <w:r>
        <w:rPr>
          <w:b/>
          <w:sz w:val="20"/>
        </w:rPr>
        <w:t>il piano intero</w:t>
      </w:r>
      <w:r>
        <w:rPr>
          <w:sz w:val="20"/>
        </w:rPr>
        <w:t>.</w:t>
      </w:r>
    </w:p>
    <w:p>
      <w:pPr>
        <w:pStyle w:val="ListBullet"/>
        <w:spacing w:after="40"/>
      </w:pPr>
      <w:r>
        <w:rPr>
          <w:b/>
          <w:sz w:val="20"/>
        </w:rPr>
        <w:t>Com'è fatta</w:t>
      </w:r>
      <w:r>
        <w:rPr>
          <w:sz w:val="20"/>
        </w:rPr>
        <w:t xml:space="preserve">: una carta stradale del Mar del Giappone piegata in un portadocumenti da cantiere, con dentro il </w:t>
      </w:r>
      <w:r>
        <w:rPr>
          <w:b/>
          <w:sz w:val="20"/>
        </w:rPr>
        <w:t>programma cantieri</w:t>
      </w:r>
      <w:r>
        <w:rPr>
          <w:sz w:val="20"/>
        </w:rPr>
        <w:t xml:space="preserve">: punti numerati, date, sigle — nessuna parola sul mostro. Ma le date coincidono con l'itinerario, e l'ultimo punto cerchiato è </w:t>
      </w:r>
      <w:r>
        <w:rPr>
          <w:b/>
          <w:sz w:val="20"/>
        </w:rPr>
        <w:t>Kashiwazaki-Kariwa</w:t>
      </w:r>
      <w:r>
        <w:rPr>
          <w:sz w:val="20"/>
        </w:rPr>
        <w:t>.</w:t>
      </w:r>
    </w:p>
    <w:p>
      <w:pPr>
        <w:pStyle w:val="ListBullet"/>
        <w:spacing w:after="40"/>
      </w:pPr>
      <w:r>
        <w:rPr>
          <w:sz w:val="20"/>
        </w:rPr>
        <w:t xml:space="preserve">✅ </w:t>
      </w:r>
      <w:r>
        <w:rPr>
          <w:b/>
          <w:sz w:val="20"/>
        </w:rPr>
        <w:t>Handout FATTO (2026-08-21)</w:t>
      </w:r>
      <w:r>
        <w:rPr>
          <w:sz w:val="20"/>
        </w:rPr>
        <w:t xml:space="preserve">: </w:t>
      </w:r>
      <w:r>
        <w:rPr>
          <w:b/>
          <w:sz w:val="20"/>
        </w:rPr>
        <w:t>`HANDOUT_MAPPA_CAPOSETTORE.html`</w:t>
      </w:r>
      <w:r>
        <w:rPr>
          <w:sz w:val="20"/>
        </w:rPr>
        <w:t xml:space="preserve"> — il programma su carta intestata 港湾施設維持管理 (A4, stampa con «grafica di sfondo» ON): 8 punti con le date canone 11/11→14/11, 3 riserve in 待機 (Hagi, Tottori, Toyama), note di servizio («non interrompere», «nessuna operazione di arresto del dispositivo», «attendere il cercapersone — vietati radio e telefono»), pieghe, e </w:t>
      </w:r>
      <w:r>
        <w:rPr>
          <w:b/>
          <w:sz w:val="20"/>
        </w:rPr>
        <w:t>il cerchio a matita rossa sulla riga 8 — Kashiwazaki</w:t>
      </w:r>
      <w:r>
        <w:rPr>
          <w:sz w:val="20"/>
        </w:rPr>
        <w:t xml:space="preserve">. Al tavolo si consegna dentro una carta stradale vera piegata. </w:t>
      </w:r>
      <w:r>
        <w:rPr>
          <w:i/>
          <w:sz w:val="20"/>
        </w:rPr>
        <w:t>(L'hanko d'approvazione dice 龍 — proposta.)</w:t>
      </w:r>
    </w:p>
    <w:p>
      <w:pPr>
        <w:pStyle w:val="Heading3"/>
      </w:pPr>
      <w:r>
        <w:rPr>
          <w:b/>
          <w:sz w:val="23"/>
        </w:rPr>
        <w:t>Gli uomini del camioncino</w:t>
      </w:r>
    </w:p>
    <w:p>
      <w:r>
        <w:rPr>
          <w:b/>
        </w:rPr>
        <w:t>Squadra tipica, mappa a zone e scena completa: `SCONTRI.md` §1</w:t>
      </w:r>
      <w:r>
        <w:rPr/>
        <w:t xml:space="preserve"> (variante capo-settore: +1 uomo e </w:t>
      </w:r>
      <w:r>
        <w:rPr>
          <w:b/>
        </w:rPr>
        <w:t>LA MAPPA</w:t>
      </w:r>
      <w:r>
        <w:rPr/>
        <w:t xml:space="preserve"> nel suo camion). Dottrina in una riga: non cercano il morto — cercano il </w:t>
      </w:r>
      <w:r>
        <w:rPr>
          <w:b/>
        </w:rPr>
        <w:t>tempo</w:t>
      </w:r>
      <w:r>
        <w:rPr/>
        <w:t>: coprono, sganciano, e il camion dormiente riparte sulla linea.</w:t>
      </w:r>
    </w:p>
    <w:p>
      <w:pPr>
        <w:pStyle w:val="Heading2"/>
      </w:pPr>
      <w:r>
        <w:rPr>
          <w:b/>
          <w:color w:val="8B1A1A"/>
          <w:sz w:val="27"/>
        </w:rPr>
        <w:t xml:space="preserve">Indizio 2 — L'oro </w:t>
      </w:r>
      <w:r>
        <w:rPr>
          <w:b/>
          <w:i/>
          <w:color w:val="8B1A1A"/>
          <w:sz w:val="27"/>
        </w:rPr>
        <w:t>(canone utente 2026-08-19 — la cornice è in `STORIA.md`)</w:t>
      </w:r>
    </w:p>
    <w:p>
      <w:pPr>
        <w:pStyle w:val="Heading3"/>
      </w:pPr>
      <w:r>
        <w:rPr>
          <w:b/>
          <w:sz w:val="23"/>
        </w:rPr>
        <w:t xml:space="preserve">La richiesta </w:t>
      </w:r>
      <w:r>
        <w:rPr>
          <w:b/>
          <w:i/>
          <w:sz w:val="23"/>
        </w:rPr>
        <w:t>(canone 2026-08-21: G1 ore 12:00 alla sala operativa; consegna G2 ore 10:00; «la seconda centrale sarà risparmiata» = il depistaggio — testo del messaggio in `Avventura.md`)</w:t>
      </w:r>
    </w:p>
    <w:p>
      <w:pPr>
        <w:pStyle w:val="ListBullet"/>
        <w:spacing w:after="40"/>
      </w:pPr>
      <w:r>
        <w:rPr>
          <w:b/>
          <w:sz w:val="20"/>
        </w:rPr>
        <w:t>Giorno 1, ore 12:00</w:t>
      </w:r>
      <w:r>
        <w:rPr>
          <w:sz w:val="20"/>
        </w:rPr>
        <w:t xml:space="preserve">: la richiesta firmata </w:t>
      </w:r>
      <w:r>
        <w:rPr>
          <w:b/>
          <w:sz w:val="20"/>
        </w:rPr>
        <w:t>Ryūgū-kai</w:t>
      </w:r>
      <w:r>
        <w:rPr>
          <w:sz w:val="20"/>
        </w:rPr>
        <w:t xml:space="preserve"> arriva alla sala operativa. </w:t>
      </w:r>
      <w:r>
        <w:rPr>
          <w:b/>
          <w:sz w:val="20"/>
        </w:rPr>
        <w:t>1.500 kg di lingotti d'oro</w:t>
      </w:r>
      <w:r>
        <w:rPr>
          <w:sz w:val="20"/>
        </w:rPr>
        <w:t xml:space="preserve"> (120 da 12,5 kg in 10 casse, ≈ 3 miliardi ¥); incontro </w:t>
      </w:r>
      <w:r>
        <w:rPr>
          <w:b/>
          <w:sz w:val="20"/>
        </w:rPr>
        <w:t>G2 ore 10:00</w:t>
      </w:r>
      <w:r>
        <w:rPr>
          <w:sz w:val="20"/>
        </w:rPr>
        <w:t xml:space="preserve">, </w:t>
      </w:r>
      <w:r>
        <w:rPr>
          <w:b/>
          <w:sz w:val="20"/>
        </w:rPr>
        <w:t>coordinate scritte nel messaggio</w:t>
      </w:r>
      <w:r>
        <w:rPr>
          <w:sz w:val="20"/>
        </w:rPr>
        <w:t xml:space="preserve"> (il ponticello di Habara). </w:t>
      </w:r>
      <w:r>
        <w:rPr>
          <w:b/>
          <w:sz w:val="20"/>
        </w:rPr>
        <w:t>Nessun mezzo imposto</w:t>
      </w:r>
      <w:r>
        <w:rPr>
          <w:sz w:val="20"/>
        </w:rPr>
        <w:t xml:space="preserve">: la polizia porta l'oro come vuole (testo del messaggio in </w:t>
      </w:r>
      <w:r>
        <w:rPr>
          <w:rFonts w:ascii="Consolas" w:hAnsi="Consolas"/>
          <w:sz w:val="20"/>
        </w:rPr>
        <w:t>Avventura.md</w:t>
      </w:r>
      <w:r>
        <w:rPr>
          <w:sz w:val="20"/>
        </w:rPr>
        <w:t>).</w:t>
      </w:r>
    </w:p>
    <w:p>
      <w:pPr>
        <w:pStyle w:val="ListBullet"/>
        <w:spacing w:after="40"/>
      </w:pPr>
      <w:r>
        <w:rPr>
          <w:sz w:val="20"/>
        </w:rPr>
        <w:t xml:space="preserve">La fretta è parte del disegno: l'oro va radunato </w:t>
      </w:r>
      <w:r>
        <w:rPr>
          <w:b/>
          <w:sz w:val="20"/>
        </w:rPr>
        <w:t>in una notte</w:t>
      </w:r>
      <w:r>
        <w:rPr>
          <w:sz w:val="20"/>
        </w:rPr>
        <w:t xml:space="preserve"> (Banca del Giappone, filiale di Osaka) — nessun tempo per montare una trappola seria. La promessa sulla «seconda centrale» regge fino alle </w:t>
      </w:r>
      <w:r>
        <w:rPr>
          <w:b/>
          <w:sz w:val="20"/>
        </w:rPr>
        <w:t>13:37 del G2</w:t>
      </w:r>
      <w:r>
        <w:rPr>
          <w:sz w:val="20"/>
        </w:rPr>
        <w:t xml:space="preserve">, quando Shimane cade: </w:t>
      </w:r>
      <w:r>
        <w:rPr>
          <w:b/>
          <w:sz w:val="20"/>
        </w:rPr>
        <w:t>lo Stato ha pagato tre ore e mezza prima.</w:t>
      </w:r>
    </w:p>
    <w:p>
      <w:pPr>
        <w:pStyle w:val="Heading3"/>
      </w:pPr>
      <w:r>
        <w:rPr>
          <w:b/>
          <w:sz w:val="23"/>
        </w:rPr>
        <w:t xml:space="preserve">La consegna — il tunnel nel fumo </w:t>
      </w:r>
      <w:r>
        <w:rPr>
          <w:b/>
          <w:i/>
          <w:sz w:val="23"/>
        </w:rPr>
        <w:t>(scena CANONE utente, v2 2026-08-21 — sequenza in `Avventura.md`; i dettagli di servizio sono proposte)</w:t>
      </w:r>
    </w:p>
    <w:p>
      <w:r>
        <w:rPr>
          <w:b/>
        </w:rPr>
        <w:t>Dove</w:t>
      </w:r>
      <w:r>
        <w:rPr/>
        <w:t xml:space="preserve">: </w:t>
      </w:r>
      <w:r>
        <w:rPr>
          <w:b/>
        </w:rPr>
        <w:t>sotto il ponticello della Hokuriku a Habara</w:t>
      </w:r>
      <w:r>
        <w:rPr/>
        <w:t xml:space="preserve"> (nord di Tsuruga) — </w:t>
      </w:r>
      <w:r>
        <w:rPr>
          <w:b/>
        </w:rPr>
        <w:t>35.6945 N · 136.1194 E</w:t>
      </w:r>
      <w:r>
        <w:rPr/>
        <w:t xml:space="preserve">, le coordinate sono </w:t>
      </w:r>
      <w:r>
        <w:rPr>
          <w:b/>
        </w:rPr>
        <w:t>nel messaggio di riscatto</w:t>
      </w:r>
      <w:r>
        <w:rPr/>
        <w:t xml:space="preserve"> — poi </w:t>
      </w:r>
      <w:r>
        <w:rPr>
          <w:b/>
        </w:rPr>
        <w:t>dentro il traforo di Tsuruga</w:t>
      </w:r>
      <w:r>
        <w:rPr/>
        <w:t>, subito a nord (~35.71 · 136.12).</w:t>
      </w:r>
    </w:p>
    <w:p>
      <w:pPr>
        <w:pStyle w:val="ListNumber"/>
        <w:spacing w:after="40"/>
      </w:pPr>
      <w:r>
        <w:rPr>
          <w:b/>
          <w:sz w:val="20"/>
        </w:rPr>
        <w:t>La consegna</w:t>
      </w:r>
      <w:r>
        <w:rPr>
          <w:sz w:val="20"/>
        </w:rPr>
        <w:t xml:space="preserve">: la polizia porta l'oro al ponticello </w:t>
      </w:r>
      <w:r>
        <w:rPr>
          <w:b/>
          <w:sz w:val="20"/>
        </w:rPr>
        <w:t>con un camion qualsiasi</w:t>
      </w:r>
      <w:r>
        <w:rPr>
          <w:sz w:val="20"/>
        </w:rPr>
        <w:t xml:space="preserve">. Lì aspetta parcheggiato </w:t>
      </w:r>
      <w:r>
        <w:rPr>
          <w:b/>
          <w:sz w:val="20"/>
        </w:rPr>
        <w:t>il camioncino della Ryūgū-kai</w:t>
      </w:r>
      <w:r>
        <w:rPr>
          <w:sz w:val="20"/>
        </w:rPr>
        <w:t xml:space="preserve"> — uno dei </w:t>
      </w:r>
      <w:r>
        <w:rPr>
          <w:b/>
          <w:sz w:val="20"/>
        </w:rPr>
        <w:t>bianchi della flotta, con la livrea</w:t>
      </w:r>
      <w:r>
        <w:rPr>
          <w:sz w:val="20"/>
        </w:rPr>
        <w:t xml:space="preserve">, il </w:t>
      </w:r>
      <w:r>
        <w:rPr>
          <w:b/>
          <w:sz w:val="20"/>
        </w:rPr>
        <w:t>cassone coperto da un tendone VERDE legato sopra per non far vedere le scritte</w:t>
      </w:r>
      <w:r>
        <w:rPr>
          <w:sz w:val="20"/>
        </w:rPr>
        <w:t xml:space="preserve"> (Mitsubishi Canter, targa rubata). </w:t>
      </w:r>
      <w:r>
        <w:rPr>
          <w:b/>
          <w:sz w:val="20"/>
        </w:rPr>
        <w:t>Un muletto passa le casse da un mezzo all'altro</w:t>
      </w:r>
      <w:r>
        <w:rPr>
          <w:sz w:val="20"/>
        </w:rPr>
        <w:t xml:space="preserve">, e il camioncino parte. </w:t>
      </w:r>
      <w:r>
        <w:rPr>
          <w:i/>
          <w:sz w:val="20"/>
        </w:rPr>
        <w:t>(Canone 2026-08-21.)</w:t>
      </w:r>
    </w:p>
    <w:p>
      <w:pPr>
        <w:pStyle w:val="ListNumber"/>
        <w:spacing w:after="40"/>
      </w:pPr>
      <w:r>
        <w:rPr>
          <w:b/>
          <w:sz w:val="20"/>
        </w:rPr>
        <w:t>Verso il tunnel</w:t>
      </w:r>
      <w:r>
        <w:rPr>
          <w:sz w:val="20"/>
        </w:rPr>
        <w:t xml:space="preserve">: il camioncino entra nel traforo in colonna col traffico. </w:t>
      </w:r>
      <w:r>
        <w:rPr>
          <w:i/>
          <w:sz w:val="20"/>
        </w:rPr>
        <w:t>(Canone.)</w:t>
      </w:r>
    </w:p>
    <w:p>
      <w:pPr>
        <w:pStyle w:val="ListNumber"/>
        <w:spacing w:after="40"/>
      </w:pPr>
      <w:r>
        <w:rPr>
          <w:b/>
          <w:sz w:val="20"/>
        </w:rPr>
        <w:t>Il mega fumogeno</w:t>
      </w:r>
      <w:r>
        <w:rPr>
          <w:sz w:val="20"/>
        </w:rPr>
        <w:t xml:space="preserve">: quando è dentro, scatta — </w:t>
      </w:r>
      <w:r>
        <w:rPr>
          <w:b/>
          <w:sz w:val="20"/>
        </w:rPr>
        <w:t>il fumo esce da davanti e da dietro</w:t>
      </w:r>
      <w:r>
        <w:rPr>
          <w:sz w:val="20"/>
        </w:rPr>
        <w:t xml:space="preserve">, dai due portali. Traffico fermo, clacson, buio da miniera. </w:t>
      </w:r>
      <w:r>
        <w:rPr>
          <w:i/>
          <w:sz w:val="20"/>
        </w:rPr>
        <w:t>(Canone; innesco proposto: fusti fumogeni pre-piazzati nelle nicchie di servizio.)</w:t>
      </w:r>
    </w:p>
    <w:p>
      <w:pPr>
        <w:pStyle w:val="ListNumber"/>
        <w:spacing w:after="40"/>
      </w:pPr>
      <w:r>
        <w:rPr>
          <w:b/>
          <w:sz w:val="20"/>
        </w:rPr>
        <w:t>Il cambio</w:t>
      </w:r>
      <w:r>
        <w:rPr>
          <w:sz w:val="20"/>
        </w:rPr>
        <w:t xml:space="preserve">: nel caos, dentro il tunnel, la squadra </w:t>
      </w:r>
      <w:r>
        <w:rPr>
          <w:b/>
          <w:sz w:val="20"/>
        </w:rPr>
        <w:t>slega e toglie il tendone verde dal cassone</w:t>
      </w:r>
      <w:r>
        <w:rPr>
          <w:sz w:val="20"/>
        </w:rPr>
        <w:t xml:space="preserve"> (e cambia la targa): </w:t>
      </w:r>
      <w:r>
        <w:rPr>
          <w:b/>
          <w:sz w:val="20"/>
        </w:rPr>
        <w:t>ricompaiono le scritte del camioncino bianco</w:t>
      </w:r>
      <w:r>
        <w:rPr>
          <w:sz w:val="20"/>
        </w:rPr>
        <w:t xml:space="preserve">; il tendone sparisce in una nicchia; le casse passano allo </w:t>
      </w:r>
      <w:r>
        <w:rPr>
          <w:b/>
          <w:sz w:val="20"/>
        </w:rPr>
        <w:t>scanner</w:t>
      </w:r>
      <w:r>
        <w:rPr>
          <w:sz w:val="20"/>
        </w:rPr>
        <w:t xml:space="preserve"> a caccia del trasmettitore (% sotto). Minuti, mestiere. </w:t>
      </w:r>
      <w:r>
        <w:rPr>
          <w:i/>
          <w:sz w:val="20"/>
        </w:rPr>
        <w:t>(Canone: «quando tolgono il tendone verde sotto compare il camioncino bianco».)</w:t>
      </w:r>
    </w:p>
    <w:p>
      <w:pPr>
        <w:pStyle w:val="ListNumber"/>
        <w:spacing w:after="40"/>
      </w:pPr>
      <w:r>
        <w:rPr>
          <w:b/>
          <w:sz w:val="20"/>
        </w:rPr>
        <w:t>L'uscita</w:t>
      </w:r>
      <w:r>
        <w:rPr>
          <w:sz w:val="20"/>
        </w:rPr>
        <w:t xml:space="preserve">: dal portale escono decine di veicoli impauriti — e in mezzo </w:t>
      </w:r>
      <w:r>
        <w:rPr>
          <w:b/>
          <w:sz w:val="20"/>
        </w:rPr>
        <w:t>un camioncino bianco di una ditta qualunque</w:t>
      </w:r>
      <w:r>
        <w:rPr>
          <w:sz w:val="20"/>
        </w:rPr>
        <w:t xml:space="preserve">, che svolta sulla 476 verso ovest: </w:t>
      </w:r>
      <w:r>
        <w:rPr>
          <w:b/>
          <w:sz w:val="20"/>
        </w:rPr>
        <w:t>a notte è al capannone di Maizuru</w:t>
      </w:r>
      <w:r>
        <w:rPr>
          <w:sz w:val="20"/>
        </w:rPr>
        <w:t xml:space="preserve"> (~85 km di provinciali). Chi cerca il tendone verde non lo vede uscire mai. </w:t>
      </w:r>
      <w:r>
        <w:rPr>
          <w:i/>
          <w:sz w:val="20"/>
        </w:rPr>
        <w:t>(Canone la logica; strade proposta.)</w:t>
      </w:r>
    </w:p>
    <w:p>
      <w:r>
        <w:rPr>
          <w:b/>
        </w:rPr>
        <w:t>I tiri dei PG</w:t>
      </w:r>
      <w:r>
        <w:rPr/>
        <w:t xml:space="preserve"> </w:t>
      </w:r>
      <w:r>
        <w:rPr>
          <w:i/>
        </w:rPr>
        <w:t>(canone: «devono fare dei tiri per capire o osservare» — 2d6 ≤ attributo, tiri standard)</w:t>
      </w:r>
      <w:r>
        <w:rPr/>
        <w:t>:</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Osservazione</w:t>
            </w:r>
          </w:p>
        </w:tc>
        <w:tc>
          <w:tcPr>
            <w:tcW w:type="dxa" w:w="3475"/>
          </w:tcPr>
          <w:p>
            <w:pPr>
              <w:spacing w:after="20"/>
            </w:pPr>
            <w:r>
              <w:rPr>
                <w:b/>
                <w:sz w:val="17"/>
              </w:rPr>
              <w:t>Tiro</w:t>
            </w:r>
          </w:p>
        </w:tc>
        <w:tc>
          <w:tcPr>
            <w:tcW w:type="dxa" w:w="3475"/>
          </w:tcPr>
          <w:p>
            <w:pPr>
              <w:spacing w:after="20"/>
            </w:pPr>
            <w:r>
              <w:rPr>
                <w:b/>
                <w:sz w:val="17"/>
              </w:rPr>
              <w:t>Cosa dà</w:t>
            </w:r>
          </w:p>
        </w:tc>
      </w:tr>
      <w:tr>
        <w:tc>
          <w:tcPr>
            <w:tcW w:type="dxa" w:w="3475"/>
          </w:tcPr>
          <w:p>
            <w:pPr>
              <w:spacing w:after="20"/>
            </w:pPr>
            <w:r>
              <w:rPr>
                <w:b/>
                <w:sz w:val="17"/>
              </w:rPr>
              <w:t>Seguire il camioncino dentro il tunnel</w:t>
            </w:r>
            <w:r>
              <w:rPr>
                <w:sz w:val="17"/>
              </w:rPr>
              <w:t xml:space="preserve"> (un poliziotto in borghese, a piedi o in auto)</w:t>
            </w:r>
          </w:p>
        </w:tc>
        <w:tc>
          <w:tcPr>
            <w:tcW w:type="dxa" w:w="3475"/>
          </w:tcPr>
          <w:p>
            <w:pPr>
              <w:spacing w:after="20"/>
            </w:pPr>
            <w:r>
              <w:rPr>
                <w:sz w:val="17"/>
              </w:rPr>
              <w:t xml:space="preserve">decisione; nel fumo, </w:t>
            </w:r>
            <w:r>
              <w:rPr>
                <w:b/>
                <w:sz w:val="17"/>
              </w:rPr>
              <w:t>Silenzio</w:t>
            </w:r>
            <w:r>
              <w:rPr>
                <w:sz w:val="17"/>
              </w:rPr>
              <w:t xml:space="preserve"> per restare inosservato</w:t>
            </w:r>
          </w:p>
        </w:tc>
        <w:tc>
          <w:tcPr>
            <w:tcW w:type="dxa" w:w="3475"/>
          </w:tcPr>
          <w:p>
            <w:pPr>
              <w:spacing w:after="20"/>
            </w:pPr>
            <w:r>
              <w:rPr>
                <w:b/>
                <w:sz w:val="17"/>
              </w:rPr>
              <w:t>vede il cambio</w:t>
            </w:r>
            <w:r>
              <w:rPr>
                <w:sz w:val="17"/>
              </w:rPr>
              <w:t xml:space="preserve">: il tendone verde che cade — e sotto </w:t>
            </w:r>
            <w:r>
              <w:rPr>
                <w:b/>
                <w:sz w:val="17"/>
              </w:rPr>
              <w:t>il camioncino bianco con le scritte</w:t>
            </w:r>
            <w:r>
              <w:rPr>
                <w:sz w:val="17"/>
              </w:rPr>
              <w:t xml:space="preserve">. </w:t>
            </w:r>
            <w:r>
              <w:rPr>
                <w:i/>
                <w:sz w:val="17"/>
              </w:rPr>
              <w:t>(Canone: è l'aggancio.)</w:t>
            </w:r>
            <w:r>
              <w:rPr>
                <w:sz w:val="17"/>
              </w:rPr>
              <w:t xml:space="preserve"> Se il tiro fallisce: vede comunque, ma la squadra lo nota (→ scontro nel fumo)</w:t>
            </w:r>
          </w:p>
        </w:tc>
      </w:tr>
      <w:tr>
        <w:tc>
          <w:tcPr>
            <w:tcW w:type="dxa" w:w="3475"/>
          </w:tcPr>
          <w:p>
            <w:pPr>
              <w:spacing w:after="20"/>
            </w:pPr>
            <w:r>
              <w:rPr>
                <w:sz w:val="17"/>
              </w:rPr>
              <w:t>Cronometrare i veicoli in uscita</w:t>
            </w:r>
          </w:p>
        </w:tc>
        <w:tc>
          <w:tcPr>
            <w:tcW w:type="dxa" w:w="3475"/>
          </w:tcPr>
          <w:p>
            <w:pPr>
              <w:spacing w:after="20"/>
            </w:pPr>
            <w:r>
              <w:rPr>
                <w:b/>
                <w:sz w:val="17"/>
              </w:rPr>
              <w:t>Lucidità</w:t>
            </w:r>
          </w:p>
        </w:tc>
        <w:tc>
          <w:tcPr>
            <w:tcW w:type="dxa" w:w="3475"/>
          </w:tcPr>
          <w:p>
            <w:pPr>
              <w:spacing w:after="20"/>
            </w:pPr>
            <w:r>
              <w:rPr>
                <w:sz w:val="17"/>
              </w:rPr>
              <w:t xml:space="preserve">il camioncino col tendone verde </w:t>
            </w:r>
            <w:r>
              <w:rPr>
                <w:b/>
                <w:sz w:val="17"/>
              </w:rPr>
              <w:t>non è mai uscito</w:t>
            </w:r>
            <w:r>
              <w:rPr>
                <w:sz w:val="17"/>
              </w:rPr>
              <w:t xml:space="preserve"> — dentro è successo qualcosa</w:t>
            </w:r>
          </w:p>
        </w:tc>
      </w:tr>
      <w:tr>
        <w:tc>
          <w:tcPr>
            <w:tcW w:type="dxa" w:w="3475"/>
          </w:tcPr>
          <w:p>
            <w:pPr>
              <w:spacing w:after="20"/>
            </w:pPr>
            <w:r>
              <w:rPr>
                <w:sz w:val="17"/>
              </w:rPr>
              <w:t>Fissare i dettagli dei mezzi all'uscita</w:t>
            </w:r>
          </w:p>
        </w:tc>
        <w:tc>
          <w:tcPr>
            <w:tcW w:type="dxa" w:w="3475"/>
          </w:tcPr>
          <w:p>
            <w:pPr>
              <w:spacing w:after="20"/>
            </w:pPr>
            <w:r>
              <w:rPr>
                <w:b/>
                <w:sz w:val="17"/>
              </w:rPr>
              <w:t>Lucidità</w:t>
            </w:r>
            <w:r>
              <w:rPr>
                <w:sz w:val="17"/>
              </w:rPr>
              <w:t xml:space="preserve"> (−1 se prima dell'ingresso hanno dichiarato cosa memorizzare: targa, ammaccature, cerchi)</w:t>
            </w:r>
          </w:p>
        </w:tc>
        <w:tc>
          <w:tcPr>
            <w:tcW w:type="dxa" w:w="3475"/>
          </w:tcPr>
          <w:p>
            <w:pPr>
              <w:spacing w:after="20"/>
            </w:pPr>
            <w:r>
              <w:rPr>
                <w:sz w:val="17"/>
              </w:rPr>
              <w:t xml:space="preserve">un camioncino bianco ha </w:t>
            </w:r>
            <w:r>
              <w:rPr>
                <w:b/>
                <w:sz w:val="17"/>
              </w:rPr>
              <w:t>le stesse ammaccature / gli stessi cerchi</w:t>
            </w:r>
            <w:r>
              <w:rPr>
                <w:sz w:val="17"/>
              </w:rPr>
              <w:t xml:space="preserve"> del verde, la targa rimontata storta: </w:t>
            </w:r>
            <w:r>
              <w:rPr>
                <w:b/>
                <w:sz w:val="17"/>
              </w:rPr>
              <w:t>è lui</w:t>
            </w:r>
          </w:p>
        </w:tc>
      </w:tr>
      <w:tr>
        <w:tc>
          <w:tcPr>
            <w:tcW w:type="dxa" w:w="3475"/>
          </w:tcPr>
          <w:p>
            <w:pPr>
              <w:spacing w:after="20"/>
            </w:pPr>
            <w:r>
              <w:rPr>
                <w:sz w:val="17"/>
              </w:rPr>
              <w:t>Ascoltare le radio nel caos</w:t>
            </w:r>
          </w:p>
        </w:tc>
        <w:tc>
          <w:tcPr>
            <w:tcW w:type="dxa" w:w="3475"/>
          </w:tcPr>
          <w:p>
            <w:pPr>
              <w:spacing w:after="20"/>
            </w:pPr>
            <w:r>
              <w:rPr>
                <w:b/>
                <w:sz w:val="17"/>
              </w:rPr>
              <w:t>Ascolto</w:t>
            </w:r>
          </w:p>
        </w:tc>
        <w:tc>
          <w:tcPr>
            <w:tcW w:type="dxa" w:w="3475"/>
          </w:tcPr>
          <w:p>
            <w:pPr>
              <w:spacing w:after="20"/>
            </w:pPr>
            <w:r>
              <w:rPr>
                <w:sz w:val="17"/>
              </w:rPr>
              <w:t xml:space="preserve">una CB gracchia </w:t>
            </w:r>
            <w:r>
              <w:rPr>
                <w:b/>
                <w:sz w:val="17"/>
              </w:rPr>
              <w:t>ordini brevi in codice</w:t>
            </w:r>
            <w:r>
              <w:rPr>
                <w:sz w:val="17"/>
              </w:rPr>
              <w:t xml:space="preserve"> sotto il fumo: c'è una squadra dentro</w:t>
            </w:r>
          </w:p>
        </w:tc>
      </w:tr>
      <w:tr>
        <w:tc>
          <w:tcPr>
            <w:tcW w:type="dxa" w:w="3475"/>
          </w:tcPr>
          <w:p>
            <w:pPr>
              <w:spacing w:after="20"/>
            </w:pPr>
            <w:r>
              <w:rPr>
                <w:sz w:val="17"/>
              </w:rPr>
              <w:t>Sigillare i portali e ispezionare tutto</w:t>
            </w:r>
          </w:p>
        </w:tc>
        <w:tc>
          <w:tcPr>
            <w:tcW w:type="dxa" w:w="3475"/>
          </w:tcPr>
          <w:p>
            <w:pPr>
              <w:spacing w:after="20"/>
            </w:pPr>
            <w:r>
              <w:rPr>
                <w:sz w:val="17"/>
              </w:rPr>
              <w:t>— nessun tiro: una decisione</w:t>
            </w:r>
          </w:p>
        </w:tc>
        <w:tc>
          <w:tcPr>
            <w:tcW w:type="dxa" w:w="3475"/>
          </w:tcPr>
          <w:p>
            <w:pPr>
              <w:spacing w:after="20"/>
            </w:pPr>
            <w:r>
              <w:rPr>
                <w:b/>
                <w:sz w:val="17"/>
              </w:rPr>
              <w:t>30-60 minuti</w:t>
            </w:r>
            <w:r>
              <w:rPr>
                <w:sz w:val="17"/>
              </w:rPr>
              <w:t xml:space="preserve"> e decine di veicoli nel panico; se dichiarata </w:t>
            </w:r>
            <w:r>
              <w:rPr>
                <w:b/>
                <w:sz w:val="17"/>
              </w:rPr>
              <w:t>prima</w:t>
            </w:r>
            <w:r>
              <w:rPr>
                <w:sz w:val="17"/>
              </w:rPr>
              <w:t xml:space="preserve"> del deflusso, il camioncino è in trappola — la squadra molla il mezzo e tenta la fuga a piedi nel fumo (→ scontro)</w:t>
            </w:r>
          </w:p>
        </w:tc>
      </w:tr>
    </w:tbl>
    <w:p>
      <w:pPr>
        <w:spacing w:after="40"/>
      </w:pPr>
    </w:p>
    <w:p>
      <w:pPr>
        <w:pBdr>
          <w:left w:val="single" w:sz="12" w:space="6" w:color="999999"/>
        </w:pBdr>
        <w:ind w:left="198"/>
      </w:pPr>
      <w:r>
        <w:rPr>
          <w:b/>
          <w:sz w:val="19"/>
        </w:rPr>
        <w:t>L'AGGANCIO</w:t>
      </w:r>
      <w:r>
        <w:rPr>
          <w:sz w:val="19"/>
        </w:rPr>
        <w:t xml:space="preserve"> </w:t>
      </w:r>
      <w:r>
        <w:rPr>
          <w:i/>
          <w:sz w:val="19"/>
        </w:rPr>
        <w:t>(canone 2026-08-21)</w:t>
      </w:r>
      <w:r>
        <w:rPr>
          <w:sz w:val="19"/>
        </w:rPr>
        <w:t xml:space="preserve">: le scritte viste sotto il tendone — </w:t>
      </w:r>
      <w:r>
        <w:rPr>
          <w:b/>
          <w:sz w:val="19"/>
        </w:rPr>
        <w:t>港湾施設維持管理・安全第一</w:t>
      </w:r>
      <w:r>
        <w:rPr>
          <w:sz w:val="19"/>
        </w:rPr>
        <w:t xml:space="preserve"> — sono le stesse dei «cantieri» comparsi su tutta la costa: </w:t>
      </w:r>
      <w:r>
        <w:rPr>
          <w:b/>
          <w:sz w:val="19"/>
        </w:rPr>
        <w:t>il camioncino dell'oro è uno della flotta</w:t>
      </w:r>
      <w:r>
        <w:rPr>
          <w:sz w:val="19"/>
        </w:rPr>
        <w:t>. Da qui la caccia ai camioncini (blocco 1): telecamere, N-System, l'ente portuale che non li riconosce.</w:t>
      </w:r>
    </w:p>
    <w:p>
      <w:r>
        <w:rPr>
          <w:b/>
        </w:rPr>
        <w:t>Il trasmettitore dei PG</w:t>
      </w:r>
      <w:r>
        <w:rPr/>
        <w:t xml:space="preserve"> </w:t>
      </w:r>
      <w:r>
        <w:rPr>
          <w:i/>
        </w:rPr>
        <w:t>(canone: % di scoperta quando prendono l'oro; lo scanner lavora nel tunnel — il mezzo è LORO, quindi si nasconde solo nel carico)</w:t>
      </w:r>
      <w:r>
        <w:rPr/>
        <w:t>:</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Dov'è nascosto</w:t>
            </w:r>
          </w:p>
        </w:tc>
        <w:tc>
          <w:tcPr>
            <w:tcW w:type="dxa" w:w="5213"/>
          </w:tcPr>
          <w:p>
            <w:pPr>
              <w:spacing w:after="20"/>
            </w:pPr>
            <w:r>
              <w:rPr>
                <w:b/>
                <w:sz w:val="17"/>
              </w:rPr>
              <w:t>% scoperta</w:t>
            </w:r>
          </w:p>
        </w:tc>
      </w:tr>
      <w:tr>
        <w:tc>
          <w:tcPr>
            <w:tcW w:type="dxa" w:w="5213"/>
          </w:tcPr>
          <w:p>
            <w:pPr>
              <w:spacing w:after="20"/>
            </w:pPr>
            <w:r>
              <w:rPr>
                <w:sz w:val="17"/>
              </w:rPr>
              <w:t>dentro le casse dell'oro</w:t>
            </w:r>
          </w:p>
        </w:tc>
        <w:tc>
          <w:tcPr>
            <w:tcW w:type="dxa" w:w="5213"/>
          </w:tcPr>
          <w:p>
            <w:pPr>
              <w:spacing w:after="20"/>
            </w:pPr>
            <w:r>
              <w:rPr>
                <w:b/>
                <w:sz w:val="17"/>
              </w:rPr>
              <w:t>70%</w:t>
            </w:r>
          </w:p>
        </w:tc>
      </w:tr>
      <w:tr>
        <w:tc>
          <w:tcPr>
            <w:tcW w:type="dxa" w:w="5213"/>
          </w:tcPr>
          <w:p>
            <w:pPr>
              <w:spacing w:after="20"/>
            </w:pPr>
            <w:r>
              <w:rPr>
                <w:b/>
                <w:sz w:val="17"/>
              </w:rPr>
              <w:t>fuso in un lingotto falso</w:t>
            </w:r>
            <w:r>
              <w:rPr>
                <w:sz w:val="17"/>
              </w:rPr>
              <w:t xml:space="preserve"> tra i veri</w:t>
            </w:r>
          </w:p>
        </w:tc>
        <w:tc>
          <w:tcPr>
            <w:tcW w:type="dxa" w:w="5213"/>
          </w:tcPr>
          <w:p>
            <w:pPr>
              <w:spacing w:after="20"/>
            </w:pPr>
            <w:r>
              <w:rPr>
                <w:b/>
                <w:sz w:val="17"/>
              </w:rPr>
              <w:t>40%</w:t>
            </w:r>
          </w:p>
        </w:tc>
      </w:tr>
      <w:tr>
        <w:tc>
          <w:tcPr>
            <w:tcW w:type="dxa" w:w="5213"/>
          </w:tcPr>
          <w:p>
            <w:pPr>
              <w:spacing w:after="20"/>
            </w:pPr>
            <w:r>
              <w:rPr>
                <w:sz w:val="17"/>
              </w:rPr>
              <w:t xml:space="preserve">(qualunque posizione) trasmettitore </w:t>
            </w:r>
            <w:r>
              <w:rPr>
                <w:b/>
                <w:sz w:val="17"/>
              </w:rPr>
              <w:t>a impulsi temporizzati</w:t>
            </w:r>
          </w:p>
        </w:tc>
        <w:tc>
          <w:tcPr>
            <w:tcW w:type="dxa" w:w="5213"/>
          </w:tcPr>
          <w:p>
            <w:pPr>
              <w:spacing w:after="20"/>
            </w:pPr>
            <w:r>
              <w:rPr>
                <w:b/>
                <w:sz w:val="17"/>
              </w:rPr>
              <w:t>−20%</w:t>
            </w:r>
            <w:r>
              <w:rPr>
                <w:sz w:val="17"/>
              </w:rPr>
              <w:t xml:space="preserve"> (min 20%)</w:t>
            </w:r>
          </w:p>
        </w:tc>
      </w:tr>
    </w:tbl>
    <w:p>
      <w:pPr>
        <w:spacing w:after="40"/>
      </w:pPr>
    </w:p>
    <w:p>
      <w:pPr>
        <w:pStyle w:val="ListBullet"/>
        <w:spacing w:after="40"/>
      </w:pPr>
      <w:r>
        <w:rPr>
          <w:b/>
          <w:sz w:val="20"/>
        </w:rPr>
        <w:t>Trovato</w:t>
      </w:r>
      <w:r>
        <w:rPr>
          <w:sz w:val="20"/>
        </w:rPr>
        <w:t xml:space="preserve"> → resta nel tunnel col tendone verde appallottolato: i PG seguono un segnale </w:t>
      </w:r>
      <w:r>
        <w:rPr>
          <w:b/>
          <w:sz w:val="20"/>
        </w:rPr>
        <w:t>fermo</w:t>
      </w:r>
      <w:r>
        <w:rPr>
          <w:sz w:val="20"/>
        </w:rPr>
        <w:t>.</w:t>
      </w:r>
    </w:p>
    <w:p>
      <w:pPr>
        <w:pStyle w:val="ListBullet"/>
        <w:spacing w:after="40"/>
      </w:pPr>
      <w:r>
        <w:rPr>
          <w:b/>
          <w:sz w:val="20"/>
        </w:rPr>
        <w:t>Sopravvissuto</w:t>
      </w:r>
      <w:r>
        <w:rPr>
          <w:sz w:val="20"/>
        </w:rPr>
        <w:t xml:space="preserve"> → tace nel tunnel, e </w:t>
      </w:r>
      <w:r>
        <w:rPr>
          <w:b/>
          <w:sz w:val="20"/>
        </w:rPr>
        <w:t>riparla in movimento verso Maizuru</w:t>
      </w:r>
      <w:r>
        <w:rPr>
          <w:sz w:val="20"/>
        </w:rPr>
        <w:t xml:space="preserve"> — la pista del capannone.</w:t>
      </w:r>
    </w:p>
    <w:p>
      <w:r>
        <w:rPr>
          <w:b/>
        </w:rPr>
        <w:t>Dove può nascere lo scontro</w:t>
      </w:r>
      <w:r>
        <w:rPr/>
        <w:t xml:space="preserve"> </w:t>
      </w:r>
      <w:r>
        <w:rPr>
          <w:i/>
        </w:rPr>
        <w:t>(canone: alla consegna ci può essere combattimento)</w:t>
      </w:r>
      <w:r>
        <w:rPr/>
        <w:t xml:space="preserve">: PG al ponticello o dentro il tunnel nel fumo → </w:t>
      </w:r>
      <w:r>
        <w:rPr>
          <w:b/>
        </w:rPr>
        <w:t>`SCONTRI.md` §2</w:t>
      </w:r>
      <w:r>
        <w:rPr/>
        <w:t xml:space="preserve"> (fumo: +3 a chi spara attraverso; civili ovunque).</w:t>
      </w:r>
    </w:p>
    <w:p>
      <w:pPr>
        <w:pStyle w:val="Heading3"/>
      </w:pPr>
      <w:r>
        <w:rPr>
          <w:b/>
          <w:sz w:val="23"/>
        </w:rPr>
        <w:t xml:space="preserve">L'ostaggio </w:t>
      </w:r>
      <w:r>
        <w:rPr>
          <w:b/>
          <w:i/>
          <w:sz w:val="23"/>
        </w:rPr>
        <w:t>(canone 2026-08-21)</w:t>
      </w:r>
    </w:p>
    <w:p>
      <w:pPr>
        <w:pStyle w:val="ListBullet"/>
        <w:spacing w:after="40"/>
      </w:pPr>
      <w:r>
        <w:rPr>
          <w:sz w:val="20"/>
        </w:rPr>
        <w:t xml:space="preserve">Chi viene preso vivo è </w:t>
      </w:r>
      <w:r>
        <w:rPr>
          <w:b/>
          <w:sz w:val="20"/>
        </w:rPr>
        <w:t>un uomo della squadra</w:t>
      </w:r>
      <w:r>
        <w:rPr>
          <w:sz w:val="20"/>
        </w:rPr>
        <w:t xml:space="preserve"> — e </w:t>
      </w:r>
      <w:r>
        <w:rPr>
          <w:b/>
          <w:sz w:val="20"/>
        </w:rPr>
        <w:t>parla del capannone perché crede che ormai sia vuoto</w:t>
      </w:r>
      <w:r>
        <w:rPr>
          <w:sz w:val="20"/>
        </w:rPr>
        <w:t xml:space="preserve">: il gruppo lo sta sgomberando. </w:t>
      </w:r>
      <w:r>
        <w:rPr>
          <w:b/>
          <w:sz w:val="20"/>
        </w:rPr>
        <w:t>Il tecnico c'è, ma è dentro il capannone.</w:t>
      </w:r>
    </w:p>
    <w:p>
      <w:pPr>
        <w:pStyle w:val="ListBullet"/>
        <w:spacing w:after="40"/>
      </w:pPr>
      <w:r>
        <w:rPr>
          <w:sz w:val="20"/>
        </w:rPr>
        <w:t xml:space="preserve">Dei capi </w:t>
      </w:r>
      <w:r>
        <w:rPr>
          <w:b/>
          <w:sz w:val="20"/>
        </w:rPr>
        <w:t>non sa niente</w:t>
      </w:r>
      <w:r>
        <w:rPr>
          <w:sz w:val="20"/>
        </w:rPr>
        <w:t xml:space="preserve">: nessuno li ha mai visti — ordini via cercapersone e lettere fermo-posta, paga in oro. Anche il suo buio è un indizio: l'organizzazione è compartimentata alla perfezione. </w:t>
      </w:r>
      <w:r>
        <w:rPr>
          <w:i/>
          <w:sz w:val="20"/>
        </w:rPr>
        <w:t>(Proposta.)</w:t>
      </w:r>
    </w:p>
    <w:p>
      <w:pPr>
        <w:pStyle w:val="Heading2"/>
      </w:pPr>
      <w:r>
        <w:rPr>
          <w:b/>
          <w:color w:val="8B1A1A"/>
          <w:sz w:val="27"/>
        </w:rPr>
        <w:t xml:space="preserve">Indizio 3 — Lo strumento </w:t>
      </w:r>
      <w:r>
        <w:rPr>
          <w:b/>
          <w:i/>
          <w:color w:val="8B1A1A"/>
          <w:sz w:val="27"/>
        </w:rPr>
        <w:t>(canone utente 2026-08-19)</w:t>
      </w:r>
    </w:p>
    <w:p>
      <w:pPr>
        <w:pStyle w:val="Heading3"/>
      </w:pPr>
      <w:r>
        <w:rPr>
          <w:b/>
          <w:sz w:val="23"/>
        </w:rPr>
        <w:t>La verità</w:t>
      </w:r>
    </w:p>
    <w:p>
      <w:pPr>
        <w:pStyle w:val="ListBullet"/>
        <w:spacing w:after="40"/>
      </w:pPr>
      <w:r>
        <w:rPr>
          <w:sz w:val="20"/>
        </w:rPr>
        <w:t>Chi ne parla lo chiama «</w:t>
      </w:r>
      <w:r>
        <w:rPr>
          <w:b/>
          <w:sz w:val="20"/>
        </w:rPr>
        <w:t>lo strumento per fermare il mostro</w:t>
      </w:r>
      <w:r>
        <w:rPr>
          <w:sz w:val="20"/>
        </w:rPr>
        <w:t xml:space="preserve">». In realtà </w:t>
      </w:r>
      <w:r>
        <w:rPr>
          <w:b/>
          <w:sz w:val="20"/>
        </w:rPr>
        <w:t>inibisce il segnale</w:t>
      </w:r>
      <w:r>
        <w:rPr>
          <w:sz w:val="20"/>
        </w:rPr>
        <w:t xml:space="preserve">: attivato, il richiamo tace e la creatura </w:t>
      </w:r>
      <w:r>
        <w:rPr>
          <w:b/>
          <w:sz w:val="20"/>
        </w:rPr>
        <w:t>torna al mare dal punto più vicino</w:t>
      </w:r>
      <w:r>
        <w:rPr>
          <w:sz w:val="20"/>
        </w:rPr>
        <w:t xml:space="preserve">. </w:t>
      </w:r>
      <w:r>
        <w:rPr>
          <w:i/>
          <w:sz w:val="20"/>
        </w:rPr>
        <w:t>(Canone.)</w:t>
      </w:r>
      <w:r>
        <w:rPr>
          <w:sz w:val="20"/>
        </w:rPr>
        <w:t xml:space="preserve"> Non </w:t>
      </w:r>
      <w:r>
        <w:rPr>
          <w:i/>
          <w:sz w:val="20"/>
        </w:rPr>
        <w:t>spegne</w:t>
      </w:r>
      <w:r>
        <w:rPr>
          <w:sz w:val="20"/>
        </w:rPr>
        <w:t xml:space="preserve"> i camion — nessuno può, sono a senso unico (blocco 1): li </w:t>
      </w:r>
      <w:r>
        <w:rPr>
          <w:b/>
          <w:sz w:val="20"/>
        </w:rPr>
        <w:t>copre</w:t>
      </w:r>
      <w:r>
        <w:rPr>
          <w:sz w:val="20"/>
        </w:rPr>
        <w:t xml:space="preserve">, e il richiamo annega sotto l'inibizione </w:t>
      </w:r>
      <w:r>
        <w:rPr>
          <w:i/>
          <w:sz w:val="20"/>
        </w:rPr>
        <w:t>(proposta di meccanismo)</w:t>
      </w:r>
      <w:r>
        <w:rPr>
          <w:sz w:val="20"/>
        </w:rPr>
        <w:t>.</w:t>
      </w:r>
    </w:p>
    <w:p>
      <w:pPr>
        <w:pStyle w:val="ListBullet"/>
        <w:spacing w:after="40"/>
      </w:pPr>
      <w:r>
        <w:rPr>
          <w:sz w:val="20"/>
        </w:rPr>
        <w:t xml:space="preserve">È il fusibile dell'organizzazione — il loro interruttore d'emergenza se il piano sfugge di mano </w:t>
      </w:r>
      <w:r>
        <w:rPr>
          <w:i/>
          <w:sz w:val="20"/>
        </w:rPr>
        <w:t>(proposta)</w:t>
      </w:r>
      <w:r>
        <w:rPr>
          <w:sz w:val="20"/>
        </w:rPr>
        <w:t>.</w:t>
      </w:r>
    </w:p>
    <w:p>
      <w:pPr>
        <w:pStyle w:val="ListBullet"/>
        <w:spacing w:after="40"/>
      </w:pPr>
      <w:r>
        <w:rPr>
          <w:b/>
          <w:sz w:val="20"/>
        </w:rPr>
        <w:t>Ubicazione (canone utente, coordinate definitive 2026-08-20): 35.4526 N · 135.31553 E</w:t>
      </w:r>
      <w:r>
        <w:rPr>
          <w:sz w:val="20"/>
        </w:rPr>
        <w:t xml:space="preserve"> — l'ex cantiere di demolizioni navali sulla </w:t>
      </w:r>
      <w:r>
        <w:rPr>
          <w:b/>
          <w:sz w:val="20"/>
        </w:rPr>
        <w:t>sponda ovest della baia di Maizuru</w:t>
      </w:r>
      <w:r>
        <w:rPr>
          <w:sz w:val="20"/>
        </w:rPr>
        <w:t xml:space="preserve">, capannone grande con </w:t>
      </w:r>
      <w:r>
        <w:rPr>
          <w:b/>
          <w:sz w:val="20"/>
        </w:rPr>
        <w:t>banchina propria</w:t>
      </w:r>
      <w:r>
        <w:rPr>
          <w:sz w:val="20"/>
        </w:rPr>
        <w:t xml:space="preserve"> (il dispositivo è arrivato via chiatta), </w:t>
      </w:r>
      <w:r>
        <w:rPr>
          <w:b/>
          <w:sz w:val="20"/>
        </w:rPr>
        <w:t>dall'altra parte della baia rispetto alla Sala 2</w:t>
      </w:r>
      <w:r>
        <w:rPr>
          <w:sz w:val="20"/>
        </w:rPr>
        <w:t xml:space="preserve"> (~7 km in linea d'aria attraverso l'acqua): si nascondono all'ombra del pennone. Il passaggio del mostro del 3° giorno (mattina, ~07:15) transita a </w:t>
      </w:r>
      <w:r>
        <w:rPr>
          <w:b/>
          <w:sz w:val="20"/>
        </w:rPr>
        <w:t>~2 km</w:t>
      </w:r>
      <w:r>
        <w:rPr>
          <w:sz w:val="20"/>
        </w:rPr>
        <w:t xml:space="preserve">: i vetri esplodono, il capannone trema — e resta in piedi. Mappa a zone e guarnigione: </w:t>
      </w:r>
      <w:r>
        <w:rPr>
          <w:rFonts w:ascii="Consolas" w:hAnsi="Consolas"/>
          <w:sz w:val="20"/>
        </w:rPr>
        <w:t>SCONTRI.md</w:t>
      </w:r>
      <w:r>
        <w:rPr>
          <w:sz w:val="20"/>
        </w:rPr>
        <w:t xml:space="preserve"> §3.</w:t>
      </w:r>
    </w:p>
    <w:p>
      <w:pPr>
        <w:pStyle w:val="ListBullet"/>
        <w:spacing w:after="40"/>
      </w:pPr>
      <w:r>
        <w:rPr>
          <w:b/>
          <w:sz w:val="20"/>
        </w:rPr>
        <w:t>Cosa c'è dentro</w:t>
      </w:r>
      <w:r>
        <w:rPr>
          <w:sz w:val="20"/>
        </w:rPr>
        <w:t xml:space="preserve"> </w:t>
      </w:r>
      <w:r>
        <w:rPr>
          <w:i/>
          <w:sz w:val="20"/>
        </w:rPr>
        <w:t>(canone 2026-08-21: «info e il dispositivo»; il gruppo STA SGOMBERANDO; inventario proposto)</w:t>
      </w:r>
      <w:r>
        <w:rPr>
          <w:sz w:val="20"/>
        </w:rPr>
        <w:t xml:space="preserve">: </w:t>
      </w:r>
      <w:r>
        <w:rPr>
          <w:b/>
          <w:sz w:val="20"/>
        </w:rPr>
        <w:t>il dispositivo</w:t>
      </w:r>
      <w:r>
        <w:rPr>
          <w:sz w:val="20"/>
        </w:rPr>
        <w:t xml:space="preserve"> su un semirimorchio in fondo al capannone (antenna da calare in acqua dalla banchina: </w:t>
      </w:r>
      <w:r>
        <w:rPr>
          <w:b/>
          <w:sz w:val="20"/>
        </w:rPr>
        <w:t>attivabile lì</w:t>
      </w:r>
      <w:r>
        <w:rPr>
          <w:sz w:val="20"/>
        </w:rPr>
        <w:t xml:space="preserve">, 30 minuti di preparazione); </w:t>
      </w:r>
      <w:r>
        <w:rPr>
          <w:b/>
          <w:sz w:val="20"/>
        </w:rPr>
        <w:t>il tecnico</w:t>
      </w:r>
      <w:r>
        <w:rPr>
          <w:sz w:val="20"/>
        </w:rPr>
        <w:t xml:space="preserve">; </w:t>
      </w:r>
      <w:r>
        <w:rPr>
          <w:b/>
          <w:sz w:val="20"/>
        </w:rPr>
        <w:t>l'archivio della cellula logistica, in gran parte distrutto</w:t>
      </w:r>
      <w:r>
        <w:rPr>
          <w:sz w:val="20"/>
        </w:rPr>
        <w:t xml:space="preserve"> — stanno bruciando le carte: restano registri di camion e targhe bruciacchiati, frammenti dei piani della consegna, lettere fermo-posta senza mittente (il buio, di nuovo), la mappa madre dei punti se non già presa. </w:t>
      </w:r>
      <w:r>
        <w:rPr>
          <w:b/>
          <w:sz w:val="20"/>
        </w:rPr>
        <w:t>L'oro NON è qui.</w:t>
      </w:r>
    </w:p>
    <w:p>
      <w:pPr>
        <w:pStyle w:val="Heading3"/>
      </w:pPr>
      <w:r>
        <w:rPr>
          <w:b/>
          <w:sz w:val="23"/>
        </w:rPr>
        <w:t>L'assalto e l'attivazione</w:t>
      </w:r>
    </w:p>
    <w:p>
      <w:pPr>
        <w:pStyle w:val="ListBullet"/>
        <w:spacing w:after="40"/>
      </w:pPr>
      <w:r>
        <w:rPr>
          <w:sz w:val="20"/>
        </w:rPr>
        <w:t xml:space="preserve">Il presidio è </w:t>
      </w:r>
      <w:r>
        <w:rPr>
          <w:b/>
          <w:sz w:val="20"/>
        </w:rPr>
        <w:t>il più duro dell'avventura</w:t>
      </w:r>
      <w:r>
        <w:rPr>
          <w:sz w:val="20"/>
        </w:rPr>
        <w:t xml:space="preserve"> (canone): guarnigione di otto, cecchino e mitragliatore compresi — tutto in </w:t>
      </w:r>
      <w:r>
        <w:rPr>
          <w:rFonts w:ascii="Consolas" w:hAnsi="Consolas"/>
          <w:sz w:val="20"/>
        </w:rPr>
        <w:t>SCONTRI.md</w:t>
      </w:r>
      <w:r>
        <w:rPr>
          <w:sz w:val="20"/>
        </w:rPr>
        <w:t xml:space="preserve"> §3. Il </w:t>
      </w:r>
      <w:r>
        <w:rPr>
          <w:b/>
          <w:sz w:val="20"/>
        </w:rPr>
        <w:t>tecnico</w:t>
      </w:r>
      <w:r>
        <w:rPr>
          <w:sz w:val="20"/>
        </w:rPr>
        <w:t xml:space="preserve"> non combatte e sa accendere lo strumento: prenderlo vivo evita di doverci capire qualcosa da soli.</w:t>
      </w:r>
    </w:p>
    <w:p>
      <w:pPr>
        <w:pStyle w:val="ListBullet"/>
        <w:spacing w:after="40"/>
      </w:pPr>
      <w:r>
        <w:rPr>
          <w:b/>
          <w:sz w:val="20"/>
        </w:rPr>
        <w:t>Attivazione</w:t>
      </w:r>
      <w:r>
        <w:rPr>
          <w:sz w:val="20"/>
        </w:rPr>
        <w:t xml:space="preserve"> → il segnale tace → la creatura esita, </w:t>
      </w:r>
      <w:r>
        <w:rPr>
          <w:b/>
          <w:sz w:val="20"/>
        </w:rPr>
        <w:t>vira verso il mare più vicino</w:t>
      </w:r>
      <w:r>
        <w:rPr>
          <w:sz w:val="20"/>
        </w:rPr>
        <w:t xml:space="preserve"> e sparisce, senza mai fermarsi. Dove accade decide quante centrali si sono salvate: è il finale.</w:t>
      </w:r>
    </w:p>
    <w:p>
      <w:pPr>
        <w:pStyle w:val="ListBullet"/>
        <w:spacing w:after="40"/>
      </w:pPr>
      <w:r>
        <w:rPr>
          <w:sz w:val="20"/>
        </w:rPr>
        <w:t xml:space="preserve">Il camioncino catturato (Indizio 1) resta utile qui: capire la tecnologia dei trasmettitori aiuta a capire — o riparare, o forzare — l'inibitore </w:t>
      </w:r>
      <w:r>
        <w:rPr>
          <w:i/>
          <w:sz w:val="20"/>
        </w:rPr>
        <w:t>(proposta)</w:t>
      </w:r>
      <w:r>
        <w:rPr>
          <w:sz w:val="20"/>
        </w:rPr>
        <w:t>.</w:t>
      </w:r>
    </w:p>
    <w:p>
      <w:pPr>
        <w:pStyle w:val="ListBullet"/>
        <w:spacing w:after="40"/>
      </w:pPr>
      <w:r>
        <w:rPr>
          <w:strike/>
          <w:sz w:val="20"/>
        </w:rPr>
        <w:t>Deviazione = collaudo del dispositivo</w:t>
      </w:r>
      <w:r>
        <w:rPr>
          <w:sz w:val="20"/>
        </w:rPr>
        <w:t xml:space="preserve"> — </w:t>
      </w:r>
      <w:r>
        <w:rPr>
          <w:b/>
          <w:sz w:val="20"/>
        </w:rPr>
        <w:t>RITIRATA</w:t>
      </w:r>
      <w:r>
        <w:rPr>
          <w:sz w:val="20"/>
        </w:rPr>
        <w:t xml:space="preserve"> (2026-08-20): l'utente ha chiarito che la deviazione del 3d è la </w:t>
      </w:r>
      <w:r>
        <w:rPr>
          <w:b/>
          <w:sz w:val="20"/>
        </w:rPr>
        <w:t>circumnavigazione della centrale elettrica di Miyazu</w:t>
      </w:r>
      <w:r>
        <w:rPr>
          <w:sz w:val="20"/>
        </w:rPr>
        <w:t xml:space="preserve"> (regola dei ~15 km, scheda §6.2). L'indizio vero è un altro: </w:t>
      </w:r>
      <w:r>
        <w:rPr>
          <w:b/>
          <w:sz w:val="20"/>
        </w:rPr>
        <w:t>due deviazioni gemelle</w:t>
      </w:r>
      <w:r>
        <w:rPr>
          <w:sz w:val="20"/>
        </w:rPr>
        <w:t xml:space="preserve"> (Karatsu g.1, Miyazu g.3) = la regola del fastidio in mano ai PG → la Morsa.</w:t>
      </w:r>
    </w:p>
    <w:p>
      <w:pPr>
        <w:pStyle w:val="Heading2"/>
      </w:pPr>
      <w:r>
        <w:rPr>
          <w:b/>
          <w:color w:val="8B1A1A"/>
          <w:sz w:val="27"/>
        </w:rPr>
        <w:t xml:space="preserve">Indizio 4 — L'organizzazione </w:t>
      </w:r>
      <w:r>
        <w:rPr>
          <w:b/>
          <w:i/>
          <w:color w:val="8B1A1A"/>
          <w:sz w:val="27"/>
        </w:rPr>
        <w:t>(CHIUSO — decisione utente 2026-08-21)</w:t>
      </w:r>
    </w:p>
    <w:p>
      <w:r>
        <w:rPr>
          <w:b/>
        </w:rPr>
        <w:t>In questa avventura l'organizzazione resta completamente nascosta: nessuna briciola.</w:t>
      </w:r>
    </w:p>
    <w:p>
      <w:r>
        <w:rPr/>
        <w:t>Chi siano, dove e come abbiano risvegliato la creatura non si scopre — e non si deve scoprire</w:t>
      </w:r>
    </w:p>
    <w:p>
      <w:r>
        <w:rPr/>
        <w:t>(la «regola del buio», STORIA.md). Tutto ciò che il paese avrà è la firma: 竜宮会 Ryūgū-kai.</w:t>
      </w:r>
    </w:p>
    <w:p>
      <w:r>
        <w:rPr>
          <w:b/>
        </w:rPr>
        <w:t>La Ryūgū-kai è materiale della prossima avventura.</w:t>
      </w:r>
    </w:p>
    <w:p>
      <w:r>
        <w:br w:type="page"/>
      </w:r>
    </w:p>
    <w:p>
      <w:pPr>
        <w:pStyle w:val="Heading1"/>
      </w:pPr>
      <w:r>
        <w:rPr>
          <w:color w:val="1E1E1E"/>
        </w:rPr>
        <w:t>8 · Gli scontri</w:t>
      </w:r>
    </w:p>
    <w:p>
      <w:r>
        <w:rPr>
          <w:i/>
          <w:color w:val="595959"/>
          <w:sz w:val="19"/>
        </w:rPr>
        <w:t>le tre squadre su Shōtotsu v2.1 — camioncino, oro, capannone</w:t>
      </w:r>
    </w:p>
    <w:p>
      <w:r>
        <w:rPr>
          <w:b/>
        </w:rPr>
        <w:t>v1.0 · 2026-08-20.</w:t>
      </w:r>
      <w:r>
        <w:rPr/>
        <w:t xml:space="preserve"> Le tre squadre nemiche, pronte al tavolo. </w:t>
      </w:r>
      <w:r>
        <w:rPr>
          <w:b/>
        </w:rPr>
        <w:t>Regole: `../GENKAI_Combattimento.md` (Shōtotsu v2.1)</w:t>
      </w:r>
      <w:r>
        <w:rPr/>
        <w:t xml:space="preserve"> — qui solo stat, mappe a zone e condotta. Composizioni e tarature: proposta (il quadro narrativo è canone utente). Difficoltà crescente: </w:t>
      </w:r>
      <w:r>
        <w:rPr>
          <w:b/>
        </w:rPr>
        <w:t>camion &lt; oro &lt; capannone</w:t>
      </w:r>
      <w:r>
        <w:rPr/>
        <w:t>.</w:t>
      </w:r>
    </w:p>
    <w:p>
      <w:r>
        <w:rPr>
          <w:b/>
        </w:rPr>
        <w:t>Richiami minimi dal manuale</w:t>
      </w:r>
      <w:r>
        <w:rPr/>
        <w:t xml:space="preserve"> </w:t>
      </w:r>
      <w:r>
        <w:rPr>
          <w:i/>
        </w:rPr>
        <w:t>(v2.1 — il resto sta lì)</w:t>
      </w:r>
      <w:r>
        <w:rPr/>
        <w:t xml:space="preserve">: PNG con </w:t>
      </w:r>
      <w:r>
        <w:rPr>
          <w:b/>
        </w:rPr>
        <w:t>Riserva</w:t>
      </w:r>
      <w:r>
        <w:rPr/>
        <w:t xml:space="preserve"> 3/6/9, a 0 = fuori combattimento (esito narrativo del GM — è così che si cattura). Difesa: Lucidità (fuoco), Pazienza (lame/pugni), Lucidità/Distacco (caos). Danno = scarto attaccante + arma − scarto difensore − Assorbe.</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Armi in questi scontri</w:t>
            </w:r>
          </w:p>
        </w:tc>
        <w:tc>
          <w:tcPr>
            <w:tcW w:type="dxa" w:w="2085"/>
          </w:tcPr>
          <w:p>
            <w:pPr>
              <w:spacing w:after="20"/>
            </w:pPr>
            <w:r>
              <w:rPr>
                <w:b/>
                <w:sz w:val="17"/>
              </w:rPr>
              <w:t>Attr.</w:t>
            </w:r>
          </w:p>
        </w:tc>
        <w:tc>
          <w:tcPr>
            <w:tcW w:type="dxa" w:w="2085"/>
          </w:tcPr>
          <w:p>
            <w:pPr>
              <w:spacing w:after="20"/>
            </w:pPr>
            <w:r>
              <w:rPr>
                <w:b/>
                <w:sz w:val="17"/>
              </w:rPr>
              <w:t>Estraz./Uso/Ric.</w:t>
            </w:r>
          </w:p>
        </w:tc>
        <w:tc>
          <w:tcPr>
            <w:tcW w:type="dxa" w:w="2085"/>
          </w:tcPr>
          <w:p>
            <w:pPr>
              <w:spacing w:after="20"/>
            </w:pPr>
            <w:r>
              <w:rPr>
                <w:b/>
                <w:sz w:val="17"/>
              </w:rPr>
              <w:t>Danno</w:t>
            </w:r>
          </w:p>
        </w:tc>
        <w:tc>
          <w:tcPr>
            <w:tcW w:type="dxa" w:w="2085"/>
          </w:tcPr>
          <w:p>
            <w:pPr>
              <w:spacing w:after="20"/>
            </w:pPr>
            <w:r>
              <w:rPr>
                <w:b/>
                <w:sz w:val="17"/>
              </w:rPr>
              <w:t>Note</w:t>
            </w:r>
          </w:p>
        </w:tc>
      </w:tr>
      <w:tr>
        <w:tc>
          <w:tcPr>
            <w:tcW w:type="dxa" w:w="2085"/>
          </w:tcPr>
          <w:p>
            <w:pPr>
              <w:spacing w:after="20"/>
            </w:pPr>
            <w:r>
              <w:rPr>
                <w:sz w:val="17"/>
              </w:rPr>
              <w:t>Pistola / New Nambu</w:t>
            </w:r>
          </w:p>
        </w:tc>
        <w:tc>
          <w:tcPr>
            <w:tcW w:type="dxa" w:w="2085"/>
          </w:tcPr>
          <w:p>
            <w:pPr>
              <w:spacing w:after="20"/>
            </w:pPr>
            <w:r>
              <w:rPr>
                <w:sz w:val="17"/>
              </w:rPr>
              <w:t>Lucidità</w:t>
            </w:r>
          </w:p>
        </w:tc>
        <w:tc>
          <w:tcPr>
            <w:tcW w:type="dxa" w:w="2085"/>
          </w:tcPr>
          <w:p>
            <w:pPr>
              <w:spacing w:after="20"/>
            </w:pPr>
            <w:r>
              <w:rPr>
                <w:sz w:val="17"/>
              </w:rPr>
              <w:t>3/2/4</w:t>
            </w:r>
          </w:p>
        </w:tc>
        <w:tc>
          <w:tcPr>
            <w:tcW w:type="dxa" w:w="2085"/>
          </w:tcPr>
          <w:p>
            <w:pPr>
              <w:spacing w:after="20"/>
            </w:pPr>
            <w:r>
              <w:rPr>
                <w:sz w:val="17"/>
              </w:rPr>
              <w:t>3</w:t>
            </w:r>
          </w:p>
        </w:tc>
        <w:tc>
          <w:tcPr>
            <w:tcW w:type="dxa" w:w="2085"/>
          </w:tcPr>
          <w:p>
            <w:pPr>
              <w:spacing w:after="20"/>
            </w:pPr>
            <w:r>
              <w:rPr>
                <w:sz w:val="17"/>
              </w:rPr>
              <w:t xml:space="preserve">max 3 colpi/scambio; la Nambu ha </w:t>
            </w:r>
            <w:r>
              <w:rPr>
                <w:b/>
                <w:sz w:val="17"/>
              </w:rPr>
              <w:t>5 colpi</w:t>
            </w:r>
            <w:r>
              <w:rPr>
                <w:sz w:val="17"/>
              </w:rPr>
              <w:t>; revolver: ricarica = operazione lunga (Fuori Tempo)</w:t>
            </w:r>
          </w:p>
        </w:tc>
      </w:tr>
      <w:tr>
        <w:tc>
          <w:tcPr>
            <w:tcW w:type="dxa" w:w="2085"/>
          </w:tcPr>
          <w:p>
            <w:pPr>
              <w:spacing w:after="20"/>
            </w:pPr>
            <w:r>
              <w:rPr>
                <w:sz w:val="17"/>
              </w:rPr>
              <w:t>Fucile da caccia</w:t>
            </w:r>
          </w:p>
        </w:tc>
        <w:tc>
          <w:tcPr>
            <w:tcW w:type="dxa" w:w="2085"/>
          </w:tcPr>
          <w:p>
            <w:pPr>
              <w:spacing w:after="20"/>
            </w:pPr>
            <w:r>
              <w:rPr>
                <w:sz w:val="17"/>
              </w:rPr>
              <w:t>Distacco</w:t>
            </w:r>
          </w:p>
        </w:tc>
        <w:tc>
          <w:tcPr>
            <w:tcW w:type="dxa" w:w="2085"/>
          </w:tcPr>
          <w:p>
            <w:pPr>
              <w:spacing w:after="20"/>
            </w:pPr>
            <w:r>
              <w:rPr>
                <w:sz w:val="17"/>
              </w:rPr>
              <w:t>4/2/5</w:t>
            </w:r>
          </w:p>
        </w:tc>
        <w:tc>
          <w:tcPr>
            <w:tcW w:type="dxa" w:w="2085"/>
          </w:tcPr>
          <w:p>
            <w:pPr>
              <w:spacing w:after="20"/>
            </w:pPr>
            <w:r>
              <w:rPr>
                <w:sz w:val="17"/>
              </w:rPr>
              <w:t>4</w:t>
            </w:r>
          </w:p>
        </w:tc>
        <w:tc>
          <w:tcPr>
            <w:tcW w:type="dxa" w:w="2085"/>
          </w:tcPr>
          <w:p>
            <w:pPr>
              <w:spacing w:after="20"/>
            </w:pPr>
            <w:r>
              <w:rPr>
                <w:sz w:val="17"/>
              </w:rPr>
              <w:t>—</w:t>
            </w:r>
          </w:p>
        </w:tc>
      </w:tr>
      <w:tr>
        <w:tc>
          <w:tcPr>
            <w:tcW w:type="dxa" w:w="2085"/>
          </w:tcPr>
          <w:p>
            <w:pPr>
              <w:spacing w:after="20"/>
            </w:pPr>
            <w:r>
              <w:rPr>
                <w:sz w:val="17"/>
              </w:rPr>
              <w:t>Mitragliatore leggero</w:t>
            </w:r>
          </w:p>
        </w:tc>
        <w:tc>
          <w:tcPr>
            <w:tcW w:type="dxa" w:w="2085"/>
          </w:tcPr>
          <w:p>
            <w:pPr>
              <w:spacing w:after="20"/>
            </w:pPr>
            <w:r>
              <w:rPr>
                <w:sz w:val="17"/>
              </w:rPr>
              <w:t>Distacco</w:t>
            </w:r>
          </w:p>
        </w:tc>
        <w:tc>
          <w:tcPr>
            <w:tcW w:type="dxa" w:w="2085"/>
          </w:tcPr>
          <w:p>
            <w:pPr>
              <w:spacing w:after="20"/>
            </w:pPr>
            <w:r>
              <w:rPr>
                <w:sz w:val="17"/>
              </w:rPr>
              <w:t>4/2/5</w:t>
            </w:r>
          </w:p>
        </w:tc>
        <w:tc>
          <w:tcPr>
            <w:tcW w:type="dxa" w:w="2085"/>
          </w:tcPr>
          <w:p>
            <w:pPr>
              <w:spacing w:after="20"/>
            </w:pPr>
            <w:r>
              <w:rPr>
                <w:sz w:val="17"/>
              </w:rPr>
              <w:t>4</w:t>
            </w:r>
          </w:p>
        </w:tc>
        <w:tc>
          <w:tcPr>
            <w:tcW w:type="dxa" w:w="2085"/>
          </w:tcPr>
          <w:p>
            <w:pPr>
              <w:spacing w:after="20"/>
            </w:pPr>
            <w:r>
              <w:rPr>
                <w:b/>
                <w:sz w:val="17"/>
              </w:rPr>
              <w:t>raffica/soppressione</w:t>
            </w:r>
          </w:p>
        </w:tc>
      </w:tr>
      <w:tr>
        <w:tc>
          <w:tcPr>
            <w:tcW w:type="dxa" w:w="2085"/>
          </w:tcPr>
          <w:p>
            <w:pPr>
              <w:spacing w:after="20"/>
            </w:pPr>
            <w:r>
              <w:rPr>
                <w:sz w:val="17"/>
              </w:rPr>
              <w:t>Fucile di precisione</w:t>
            </w:r>
          </w:p>
        </w:tc>
        <w:tc>
          <w:tcPr>
            <w:tcW w:type="dxa" w:w="2085"/>
          </w:tcPr>
          <w:p>
            <w:pPr>
              <w:spacing w:after="20"/>
            </w:pPr>
            <w:r>
              <w:rPr>
                <w:sz w:val="17"/>
              </w:rPr>
              <w:t>Pazienza</w:t>
            </w:r>
          </w:p>
        </w:tc>
        <w:tc>
          <w:tcPr>
            <w:tcW w:type="dxa" w:w="2085"/>
          </w:tcPr>
          <w:p>
            <w:pPr>
              <w:spacing w:after="20"/>
            </w:pPr>
            <w:r>
              <w:rPr>
                <w:sz w:val="17"/>
              </w:rPr>
              <w:t>5/3/5</w:t>
            </w:r>
          </w:p>
        </w:tc>
        <w:tc>
          <w:tcPr>
            <w:tcW w:type="dxa" w:w="2085"/>
          </w:tcPr>
          <w:p>
            <w:pPr>
              <w:spacing w:after="20"/>
            </w:pPr>
            <w:r>
              <w:rPr>
                <w:sz w:val="17"/>
              </w:rPr>
              <w:t>5</w:t>
            </w:r>
          </w:p>
        </w:tc>
        <w:tc>
          <w:tcPr>
            <w:tcW w:type="dxa" w:w="2085"/>
          </w:tcPr>
          <w:p>
            <w:pPr>
              <w:spacing w:after="20"/>
            </w:pPr>
            <w:r>
              <w:rPr>
                <w:sz w:val="17"/>
              </w:rPr>
              <w:t>richiede Senmon Tiro di precisione</w:t>
            </w:r>
          </w:p>
        </w:tc>
      </w:tr>
      <w:tr>
        <w:tc>
          <w:tcPr>
            <w:tcW w:type="dxa" w:w="2085"/>
          </w:tcPr>
          <w:p>
            <w:pPr>
              <w:spacing w:after="20"/>
            </w:pPr>
            <w:r>
              <w:rPr>
                <w:sz w:val="17"/>
              </w:rPr>
              <w:t>Coltello</w:t>
            </w:r>
          </w:p>
        </w:tc>
        <w:tc>
          <w:tcPr>
            <w:tcW w:type="dxa" w:w="2085"/>
          </w:tcPr>
          <w:p>
            <w:pPr>
              <w:spacing w:after="20"/>
            </w:pPr>
            <w:r>
              <w:rPr>
                <w:sz w:val="17"/>
              </w:rPr>
              <w:t>Pazienza</w:t>
            </w:r>
          </w:p>
        </w:tc>
        <w:tc>
          <w:tcPr>
            <w:tcW w:type="dxa" w:w="2085"/>
          </w:tcPr>
          <w:p>
            <w:pPr>
              <w:spacing w:after="20"/>
            </w:pPr>
            <w:r>
              <w:rPr>
                <w:sz w:val="17"/>
              </w:rPr>
              <w:t>2/1/—</w:t>
            </w:r>
          </w:p>
        </w:tc>
        <w:tc>
          <w:tcPr>
            <w:tcW w:type="dxa" w:w="2085"/>
          </w:tcPr>
          <w:p>
            <w:pPr>
              <w:spacing w:after="20"/>
            </w:pPr>
            <w:r>
              <w:rPr>
                <w:sz w:val="17"/>
              </w:rPr>
              <w:t>2</w:t>
            </w:r>
          </w:p>
        </w:tc>
        <w:tc>
          <w:tcPr>
            <w:tcW w:type="dxa" w:w="2085"/>
          </w:tcPr>
          <w:p>
            <w:pPr>
              <w:spacing w:after="20"/>
            </w:pPr>
            <w:r>
              <w:rPr>
                <w:sz w:val="17"/>
              </w:rPr>
              <w:t>batte la pistola non puntata</w:t>
            </w:r>
          </w:p>
        </w:tc>
      </w:tr>
      <w:tr>
        <w:tc>
          <w:tcPr>
            <w:tcW w:type="dxa" w:w="2085"/>
          </w:tcPr>
          <w:p>
            <w:pPr>
              <w:spacing w:after="20"/>
            </w:pPr>
            <w:r>
              <w:rPr>
                <w:sz w:val="17"/>
              </w:rPr>
              <w:t>Fumogeno</w:t>
            </w:r>
          </w:p>
        </w:tc>
        <w:tc>
          <w:tcPr>
            <w:tcW w:type="dxa" w:w="2085"/>
          </w:tcPr>
          <w:p>
            <w:pPr>
              <w:spacing w:after="20"/>
            </w:pPr>
            <w:r>
              <w:rPr>
                <w:sz w:val="17"/>
              </w:rPr>
              <w:t>—</w:t>
            </w:r>
          </w:p>
        </w:tc>
        <w:tc>
          <w:tcPr>
            <w:tcW w:type="dxa" w:w="2085"/>
          </w:tcPr>
          <w:p>
            <w:pPr>
              <w:spacing w:after="20"/>
            </w:pPr>
            <w:r>
              <w:rPr>
                <w:sz w:val="17"/>
              </w:rPr>
              <w:t>un'azione</w:t>
            </w:r>
          </w:p>
        </w:tc>
        <w:tc>
          <w:tcPr>
            <w:tcW w:type="dxa" w:w="2085"/>
          </w:tcPr>
          <w:p>
            <w:pPr>
              <w:spacing w:after="20"/>
            </w:pPr>
            <w:r>
              <w:rPr>
                <w:sz w:val="17"/>
              </w:rPr>
              <w:t>—</w:t>
            </w:r>
          </w:p>
        </w:tc>
        <w:tc>
          <w:tcPr>
            <w:tcW w:type="dxa" w:w="2085"/>
          </w:tcPr>
          <w:p>
            <w:pPr>
              <w:spacing w:after="20"/>
            </w:pPr>
            <w:r>
              <w:rPr>
                <w:sz w:val="17"/>
              </w:rPr>
              <w:t>2 scambi: +3 alla somma di chi spara attraverso</w:t>
            </w:r>
          </w:p>
        </w:tc>
      </w:tr>
      <w:tr>
        <w:tc>
          <w:tcPr>
            <w:tcW w:type="dxa" w:w="2085"/>
          </w:tcPr>
          <w:p>
            <w:pPr>
              <w:spacing w:after="20"/>
            </w:pPr>
            <w:r>
              <w:rPr>
                <w:sz w:val="17"/>
              </w:rPr>
              <w:t>Giubbotto</w:t>
            </w:r>
          </w:p>
        </w:tc>
        <w:tc>
          <w:tcPr>
            <w:tcW w:type="dxa" w:w="2085"/>
          </w:tcPr>
          <w:p>
            <w:pPr>
              <w:spacing w:after="20"/>
            </w:pPr>
            <w:r>
              <w:rPr>
                <w:sz w:val="17"/>
              </w:rPr>
              <w:t>—</w:t>
            </w:r>
          </w:p>
        </w:tc>
        <w:tc>
          <w:tcPr>
            <w:tcW w:type="dxa" w:w="2085"/>
          </w:tcPr>
          <w:p>
            <w:pPr>
              <w:spacing w:after="20"/>
            </w:pPr>
            <w:r>
              <w:rPr>
                <w:sz w:val="17"/>
              </w:rPr>
              <w:t>indossare 4</w:t>
            </w:r>
          </w:p>
        </w:tc>
        <w:tc>
          <w:tcPr>
            <w:tcW w:type="dxa" w:w="2085"/>
          </w:tcPr>
          <w:p>
            <w:pPr>
              <w:spacing w:after="20"/>
            </w:pPr>
            <w:r>
              <w:rPr>
                <w:sz w:val="17"/>
              </w:rPr>
              <w:t>—</w:t>
            </w:r>
          </w:p>
        </w:tc>
        <w:tc>
          <w:tcPr>
            <w:tcW w:type="dxa" w:w="2085"/>
          </w:tcPr>
          <w:p>
            <w:pPr>
              <w:spacing w:after="20"/>
            </w:pPr>
            <w:r>
              <w:rPr>
                <w:b/>
                <w:sz w:val="17"/>
              </w:rPr>
              <w:t>Assorbe 3</w:t>
            </w:r>
            <w:r>
              <w:rPr>
                <w:sz w:val="17"/>
              </w:rPr>
              <w:t>, fisso</w:t>
            </w:r>
          </w:p>
        </w:tc>
      </w:tr>
    </w:tbl>
    <w:p>
      <w:pPr>
        <w:spacing w:after="40"/>
      </w:pPr>
    </w:p>
    <w:p>
      <w:r>
        <w:rPr>
          <w:b/>
        </w:rPr>
        <w:t>I PG</w:t>
      </w:r>
      <w:r>
        <w:rPr/>
        <w:t xml:space="preserve"> </w:t>
      </w:r>
      <w:r>
        <w:rPr>
          <w:i/>
        </w:rPr>
        <w:t>(dotazione standard proposta)</w:t>
      </w:r>
      <w:r>
        <w:rPr/>
        <w:t xml:space="preserve">: New Nambu M60 (5 colpi) + keibō (2/1, d2, Silenzio) + radio + torcia; </w:t>
      </w:r>
      <w:r>
        <w:rPr>
          <w:b/>
        </w:rPr>
        <w:t>giubbotti requisibili dal giorno 2</w:t>
      </w:r>
      <w:r>
        <w:rPr/>
        <w:t xml:space="preserve"> (arrivano coi reparti speciali). Rinforzi in divisa: agenti PNG (attr. 5, Riserva 3, Nambu) — tengono i perimetri, non vincono gli scontri.</w:t>
      </w:r>
    </w:p>
    <w:p>
      <w:pPr>
        <w:pStyle w:val="Heading2"/>
      </w:pPr>
      <w:r>
        <w:rPr>
          <w:b/>
          <w:color w:val="8B1A1A"/>
          <w:sz w:val="27"/>
        </w:rPr>
        <w:t xml:space="preserve">§1 · La squadra del camioncino </w:t>
      </w:r>
      <w:r>
        <w:rPr>
          <w:b/>
          <w:i/>
          <w:color w:val="8B1A1A"/>
          <w:sz w:val="27"/>
        </w:rPr>
        <w:t>(i PG ne affronteranno UNA — canone)</w:t>
      </w:r>
    </w:p>
    <w:p>
      <w:r>
        <w:rPr>
          <w:b/>
        </w:rPr>
        <w:t>Chi sono</w:t>
      </w:r>
      <w:r>
        <w:rPr/>
        <w:t xml:space="preserve"> — quattro uomini per faro (il «cantiere»):</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Ruolo</w:t>
            </w:r>
          </w:p>
        </w:tc>
        <w:tc>
          <w:tcPr>
            <w:tcW w:type="dxa" w:w="2085"/>
          </w:tcPr>
          <w:p>
            <w:pPr>
              <w:spacing w:after="20"/>
            </w:pPr>
            <w:r>
              <w:rPr>
                <w:b/>
                <w:sz w:val="17"/>
              </w:rPr>
              <w:t>Attr.</w:t>
            </w:r>
          </w:p>
        </w:tc>
        <w:tc>
          <w:tcPr>
            <w:tcW w:type="dxa" w:w="2085"/>
          </w:tcPr>
          <w:p>
            <w:pPr>
              <w:spacing w:after="20"/>
            </w:pPr>
            <w:r>
              <w:rPr>
                <w:b/>
                <w:sz w:val="17"/>
              </w:rPr>
              <w:t>Riserva</w:t>
            </w:r>
          </w:p>
        </w:tc>
        <w:tc>
          <w:tcPr>
            <w:tcW w:type="dxa" w:w="2085"/>
          </w:tcPr>
          <w:p>
            <w:pPr>
              <w:spacing w:after="20"/>
            </w:pPr>
            <w:r>
              <w:rPr>
                <w:b/>
                <w:sz w:val="17"/>
              </w:rPr>
              <w:t>Armi</w:t>
            </w:r>
          </w:p>
        </w:tc>
        <w:tc>
          <w:tcPr>
            <w:tcW w:type="dxa" w:w="2085"/>
          </w:tcPr>
          <w:p>
            <w:pPr>
              <w:spacing w:after="20"/>
            </w:pPr>
            <w:r>
              <w:rPr>
                <w:b/>
                <w:sz w:val="17"/>
              </w:rPr>
              <w:t>Condotta</w:t>
            </w:r>
          </w:p>
        </w:tc>
      </w:tr>
      <w:tr>
        <w:tc>
          <w:tcPr>
            <w:tcW w:type="dxa" w:w="2085"/>
          </w:tcPr>
          <w:p>
            <w:pPr>
              <w:spacing w:after="20"/>
            </w:pPr>
            <w:r>
              <w:rPr>
                <w:b/>
                <w:sz w:val="17"/>
              </w:rPr>
              <w:t>Il caposquadra</w:t>
            </w:r>
          </w:p>
        </w:tc>
        <w:tc>
          <w:tcPr>
            <w:tcW w:type="dxa" w:w="2085"/>
          </w:tcPr>
          <w:p>
            <w:pPr>
              <w:spacing w:after="20"/>
            </w:pPr>
            <w:r>
              <w:rPr>
                <w:sz w:val="17"/>
              </w:rPr>
              <w:t>6</w:t>
            </w:r>
          </w:p>
        </w:tc>
        <w:tc>
          <w:tcPr>
            <w:tcW w:type="dxa" w:w="2085"/>
          </w:tcPr>
          <w:p>
            <w:pPr>
              <w:spacing w:after="20"/>
            </w:pPr>
            <w:r>
              <w:rPr>
                <w:sz w:val="17"/>
              </w:rPr>
              <w:t>6</w:t>
            </w:r>
          </w:p>
        </w:tc>
        <w:tc>
          <w:tcPr>
            <w:tcW w:type="dxa" w:w="2085"/>
          </w:tcPr>
          <w:p>
            <w:pPr>
              <w:spacing w:after="20"/>
            </w:pPr>
            <w:r>
              <w:rPr>
                <w:sz w:val="17"/>
              </w:rPr>
              <w:t>pistola in fondina (estraz. 3), radio</w:t>
            </w:r>
          </w:p>
        </w:tc>
        <w:tc>
          <w:tcPr>
            <w:tcW w:type="dxa" w:w="2085"/>
          </w:tcPr>
          <w:p>
            <w:pPr>
              <w:spacing w:after="20"/>
            </w:pPr>
            <w:r>
              <w:rPr>
                <w:sz w:val="17"/>
              </w:rPr>
              <w:t>parla per primo («siamo in appalto», documenti veri di ditta falsa); guida il camion</w:t>
            </w:r>
          </w:p>
        </w:tc>
      </w:tr>
      <w:tr>
        <w:tc>
          <w:tcPr>
            <w:tcW w:type="dxa" w:w="2085"/>
          </w:tcPr>
          <w:p>
            <w:pPr>
              <w:spacing w:after="20"/>
            </w:pPr>
            <w:r>
              <w:rPr>
                <w:b/>
                <w:sz w:val="17"/>
              </w:rPr>
              <w:t>Operaio 1</w:t>
            </w:r>
          </w:p>
        </w:tc>
        <w:tc>
          <w:tcPr>
            <w:tcW w:type="dxa" w:w="2085"/>
          </w:tcPr>
          <w:p>
            <w:pPr>
              <w:spacing w:after="20"/>
            </w:pPr>
            <w:r>
              <w:rPr>
                <w:sz w:val="17"/>
              </w:rPr>
              <w:t>6</w:t>
            </w:r>
          </w:p>
        </w:tc>
        <w:tc>
          <w:tcPr>
            <w:tcW w:type="dxa" w:w="2085"/>
          </w:tcPr>
          <w:p>
            <w:pPr>
              <w:spacing w:after="20"/>
            </w:pPr>
            <w:r>
              <w:rPr>
                <w:sz w:val="17"/>
              </w:rPr>
              <w:t>3</w:t>
            </w:r>
          </w:p>
        </w:tc>
        <w:tc>
          <w:tcPr>
            <w:tcW w:type="dxa" w:w="2085"/>
          </w:tcPr>
          <w:p>
            <w:pPr>
              <w:spacing w:after="20"/>
            </w:pPr>
            <w:r>
              <w:rPr>
                <w:b/>
                <w:sz w:val="17"/>
              </w:rPr>
              <w:t>fucile da caccia riposto nel furgone d'appoggio</w:t>
            </w:r>
            <w:r>
              <w:rPr>
                <w:sz w:val="17"/>
              </w:rPr>
              <w:t xml:space="preserve"> (recuperarlo = azione vel. 2, poi estraz.) · Senmon Fucile 1</w:t>
            </w:r>
          </w:p>
        </w:tc>
        <w:tc>
          <w:tcPr>
            <w:tcW w:type="dxa" w:w="2085"/>
          </w:tcPr>
          <w:p>
            <w:pPr>
              <w:spacing w:after="20"/>
            </w:pPr>
            <w:r>
              <w:rPr>
                <w:sz w:val="17"/>
              </w:rPr>
              <w:t>il fuoco di copertura</w:t>
            </w:r>
          </w:p>
        </w:tc>
      </w:tr>
      <w:tr>
        <w:tc>
          <w:tcPr>
            <w:tcW w:type="dxa" w:w="2085"/>
          </w:tcPr>
          <w:p>
            <w:pPr>
              <w:spacing w:after="20"/>
            </w:pPr>
            <w:r>
              <w:rPr>
                <w:b/>
                <w:sz w:val="17"/>
              </w:rPr>
              <w:t>Operaio 2</w:t>
            </w:r>
          </w:p>
        </w:tc>
        <w:tc>
          <w:tcPr>
            <w:tcW w:type="dxa" w:w="2085"/>
          </w:tcPr>
          <w:p>
            <w:pPr>
              <w:spacing w:after="20"/>
            </w:pPr>
            <w:r>
              <w:rPr>
                <w:sz w:val="17"/>
              </w:rPr>
              <w:t>5</w:t>
            </w:r>
          </w:p>
        </w:tc>
        <w:tc>
          <w:tcPr>
            <w:tcW w:type="dxa" w:w="2085"/>
          </w:tcPr>
          <w:p>
            <w:pPr>
              <w:spacing w:after="20"/>
            </w:pPr>
            <w:r>
              <w:rPr>
                <w:sz w:val="17"/>
              </w:rPr>
              <w:t>3</w:t>
            </w:r>
          </w:p>
        </w:tc>
        <w:tc>
          <w:tcPr>
            <w:tcW w:type="dxa" w:w="2085"/>
          </w:tcPr>
          <w:p>
            <w:pPr>
              <w:spacing w:after="20"/>
            </w:pPr>
            <w:r>
              <w:rPr>
                <w:sz w:val="17"/>
              </w:rPr>
              <w:t>coltello (2/1) · attrezzi (improvvisata, d1-2)</w:t>
            </w:r>
          </w:p>
        </w:tc>
        <w:tc>
          <w:tcPr>
            <w:tcW w:type="dxa" w:w="2085"/>
          </w:tcPr>
          <w:p>
            <w:pPr>
              <w:spacing w:after="20"/>
            </w:pPr>
            <w:r>
              <w:rPr>
                <w:sz w:val="17"/>
              </w:rPr>
              <w:t xml:space="preserve">il più giovane: </w:t>
            </w:r>
            <w:r>
              <w:rPr>
                <w:b/>
                <w:sz w:val="17"/>
              </w:rPr>
              <w:t>se resta solo si arrende</w:t>
            </w:r>
          </w:p>
        </w:tc>
      </w:tr>
      <w:tr>
        <w:tc>
          <w:tcPr>
            <w:tcW w:type="dxa" w:w="2085"/>
          </w:tcPr>
          <w:p>
            <w:pPr>
              <w:spacing w:after="20"/>
            </w:pPr>
            <w:r>
              <w:rPr>
                <w:b/>
                <w:sz w:val="17"/>
              </w:rPr>
              <w:t>La vedetta</w:t>
            </w:r>
          </w:p>
        </w:tc>
        <w:tc>
          <w:tcPr>
            <w:tcW w:type="dxa" w:w="2085"/>
          </w:tcPr>
          <w:p>
            <w:pPr>
              <w:spacing w:after="20"/>
            </w:pPr>
            <w:r>
              <w:rPr>
                <w:sz w:val="17"/>
              </w:rPr>
              <w:t>5</w:t>
            </w:r>
          </w:p>
        </w:tc>
        <w:tc>
          <w:tcPr>
            <w:tcW w:type="dxa" w:w="2085"/>
          </w:tcPr>
          <w:p>
            <w:pPr>
              <w:spacing w:after="20"/>
            </w:pPr>
            <w:r>
              <w:rPr>
                <w:sz w:val="17"/>
              </w:rPr>
              <w:t>3</w:t>
            </w:r>
          </w:p>
        </w:tc>
        <w:tc>
          <w:tcPr>
            <w:tcW w:type="dxa" w:w="2085"/>
          </w:tcPr>
          <w:p>
            <w:pPr>
              <w:spacing w:after="20"/>
            </w:pPr>
            <w:r>
              <w:rPr>
                <w:sz w:val="17"/>
              </w:rPr>
              <w:t>pistola, binocolo, radio</w:t>
            </w:r>
          </w:p>
        </w:tc>
        <w:tc>
          <w:tcPr>
            <w:tcW w:type="dxa" w:w="2085"/>
          </w:tcPr>
          <w:p>
            <w:pPr>
              <w:spacing w:after="20"/>
            </w:pPr>
            <w:r>
              <w:rPr>
                <w:sz w:val="17"/>
              </w:rPr>
              <w:t xml:space="preserve">a </w:t>
            </w:r>
            <w:r>
              <w:rPr>
                <w:i/>
                <w:sz w:val="17"/>
              </w:rPr>
              <w:t>lontano</w:t>
            </w:r>
            <w:r>
              <w:rPr>
                <w:sz w:val="17"/>
              </w:rPr>
              <w:t xml:space="preserve"> (finestra o tetto, 150-300 m): finché è viva, </w:t>
            </w:r>
            <w:r>
              <w:rPr>
                <w:b/>
                <w:sz w:val="17"/>
              </w:rPr>
              <w:t>la squadra non è mai sorpresa</w:t>
            </w:r>
            <w:r>
              <w:rPr>
                <w:sz w:val="17"/>
              </w:rPr>
              <w:t xml:space="preserve"> e ha 1 scambio di preavviso</w:t>
            </w:r>
          </w:p>
        </w:tc>
      </w:tr>
    </w:tbl>
    <w:p>
      <w:pPr>
        <w:spacing w:after="40"/>
      </w:pPr>
    </w:p>
    <w:p>
      <w:r>
        <w:rPr>
          <w:b/>
        </w:rPr>
        <w:t>La scena</w:t>
      </w:r>
      <w:r>
        <w:rPr/>
        <w:t xml:space="preserve"> </w:t>
      </w:r>
      <w:r>
        <w:rPr>
          <w:i/>
        </w:rPr>
        <w:t>(zone)</w:t>
      </w:r>
      <w:r>
        <w:rPr/>
        <w:t>: il camion al centro con coni e transenne (</w:t>
      </w:r>
      <w:r>
        <w:rPr>
          <w:b/>
        </w:rPr>
        <w:t>Assorbe 1</w:t>
      </w:r>
      <w:r>
        <w:rPr/>
        <w:t xml:space="preserve">; il cassone: </w:t>
      </w:r>
      <w:r>
        <w:rPr>
          <w:b/>
        </w:rPr>
        <w:t>Assorbe 2</w:t>
      </w:r>
      <w:r>
        <w:rPr/>
        <w:t xml:space="preserve">) · il furgone d'appoggio a </w:t>
      </w:r>
      <w:r>
        <w:rPr>
          <w:i/>
        </w:rPr>
        <w:t>vicino</w:t>
      </w:r>
      <w:r>
        <w:rPr/>
        <w:t xml:space="preserve"> · la vedetta a </w:t>
      </w:r>
      <w:r>
        <w:rPr>
          <w:i/>
        </w:rPr>
        <w:t>lontano</w:t>
      </w:r>
      <w:r>
        <w:rPr/>
        <w:t>. Variante notte: i due «operai» dormono nel furgone, la vedetta veglia.</w:t>
      </w:r>
    </w:p>
    <w:p>
      <w:r>
        <w:rPr>
          <w:b/>
        </w:rPr>
        <w:t>Come si comportano</w:t>
      </w:r>
      <w:r>
        <w:rPr/>
        <w:t xml:space="preserve"> </w:t>
      </w:r>
      <w:r>
        <w:rPr>
          <w:i/>
        </w:rPr>
        <w:t>(dottrina canone: fuoco di risposta + camion sulla linea)</w:t>
      </w:r>
    </w:p>
    <w:p>
      <w:pPr>
        <w:pStyle w:val="ListNumber"/>
        <w:spacing w:after="40"/>
      </w:pPr>
      <w:r>
        <w:rPr>
          <w:sz w:val="20"/>
        </w:rPr>
        <w:t xml:space="preserve">Controllo di routine → </w:t>
      </w:r>
      <w:r>
        <w:rPr>
          <w:b/>
          <w:sz w:val="20"/>
        </w:rPr>
        <w:t>niente scontro</w:t>
      </w:r>
      <w:r>
        <w:rPr>
          <w:sz w:val="20"/>
        </w:rPr>
        <w:t>: documenti, cortesia, «finiamo e togliamo il disturbo».</w:t>
      </w:r>
    </w:p>
    <w:p>
      <w:pPr>
        <w:pStyle w:val="ListNumber"/>
        <w:spacing w:after="40"/>
      </w:pPr>
      <w:r>
        <w:rPr>
          <w:sz w:val="20"/>
        </w:rPr>
        <w:t xml:space="preserve">Perquisizione, riconoscimento o assalto → la vedetta chiama, gli operai «raccolgono gli attrezzi» (= armi), il caposquadra al volante: </w:t>
      </w:r>
      <w:r>
        <w:rPr>
          <w:b/>
          <w:sz w:val="20"/>
        </w:rPr>
        <w:t>fuoco di copertura, il camion parte</w:t>
      </w:r>
      <w:r>
        <w:rPr>
          <w:sz w:val="20"/>
        </w:rPr>
        <w:t xml:space="preserve"> (avviare = azione vel. 2), sganciamento a piedi di chi resta. Non inseguono, non finiscono i feriti: </w:t>
      </w:r>
      <w:r>
        <w:rPr>
          <w:b/>
          <w:sz w:val="20"/>
        </w:rPr>
        <w:t>cercano il tempo, non il morto</w:t>
      </w:r>
      <w:r>
        <w:rPr>
          <w:sz w:val="20"/>
        </w:rPr>
        <w:t>.</w:t>
      </w:r>
    </w:p>
    <w:p>
      <w:pPr>
        <w:pStyle w:val="ListNumber"/>
        <w:spacing w:after="40"/>
      </w:pPr>
      <w:r>
        <w:rPr>
          <w:b/>
          <w:sz w:val="20"/>
        </w:rPr>
        <w:t>Se il faro è ATTIVO</w:t>
      </w:r>
      <w:r>
        <w:rPr>
          <w:sz w:val="20"/>
        </w:rPr>
        <w:t xml:space="preserve">: niente fuga col mezzo (accoppiato al suolo e condannato) — difendono 2-3 scambi, poi sganciano. Nelle </w:t>
      </w:r>
      <w:r>
        <w:rPr>
          <w:b/>
          <w:sz w:val="20"/>
        </w:rPr>
        <w:t>ultime ore</w:t>
      </w:r>
      <w:r>
        <w:rPr>
          <w:sz w:val="20"/>
        </w:rPr>
        <w:t xml:space="preserve"> prima della bestia il presidio è già sgomberato: si trova il camion vuoto, ma con le fasce di prossimità addosso (scheda §8).</w:t>
      </w:r>
    </w:p>
    <w:p>
      <w:pPr>
        <w:pStyle w:val="ListNumber"/>
        <w:spacing w:after="40"/>
      </w:pPr>
      <w:r>
        <w:rPr>
          <w:b/>
          <w:sz w:val="20"/>
        </w:rPr>
        <w:t>La demolizione</w:t>
      </w:r>
      <w:r>
        <w:rPr>
          <w:sz w:val="20"/>
        </w:rPr>
        <w:t xml:space="preserve"> </w:t>
      </w:r>
      <w:r>
        <w:rPr>
          <w:i/>
          <w:sz w:val="20"/>
        </w:rPr>
        <w:t>(canone utente 2026-08-23)</w:t>
      </w:r>
      <w:r>
        <w:rPr>
          <w:sz w:val="20"/>
        </w:rPr>
        <w:t xml:space="preserve">: </w:t>
      </w:r>
      <w:r>
        <w:rPr>
          <w:b/>
          <w:sz w:val="20"/>
        </w:rPr>
        <w:t>se scoperti e alle strette</w:t>
      </w:r>
      <w:r>
        <w:rPr>
          <w:sz w:val="20"/>
        </w:rPr>
        <w:t xml:space="preserve"> — il camion non si può portare via, i PG stanno vincendo — il caposquadra </w:t>
      </w:r>
      <w:r>
        <w:rPr>
          <w:b/>
          <w:sz w:val="20"/>
        </w:rPr>
        <w:t>attiva la carica</w:t>
      </w:r>
      <w:r>
        <w:rPr>
          <w:sz w:val="20"/>
        </w:rPr>
        <w:t xml:space="preserve">: </w:t>
      </w:r>
      <w:r>
        <w:rPr>
          <w:b/>
          <w:sz w:val="20"/>
        </w:rPr>
        <w:t>un minuto di timer</w:t>
      </w:r>
      <w:r>
        <w:rPr>
          <w:sz w:val="20"/>
        </w:rPr>
        <w:t xml:space="preserve">, e la squadra scappa in direzioni separate. Il vano salta con ogni prova dentro. Vale anche sul faro attivo: le prove contano più del faro — </w:t>
      </w:r>
      <w:r>
        <w:rPr>
          <w:b/>
          <w:sz w:val="20"/>
        </w:rPr>
        <w:t>il mezzo di supporto della tappa accenderà il suo</w:t>
      </w:r>
      <w:r>
        <w:rPr>
          <w:sz w:val="20"/>
        </w:rPr>
        <w:t xml:space="preserve"> </w:t>
      </w:r>
      <w:r>
        <w:rPr>
          <w:i/>
          <w:sz w:val="20"/>
        </w:rPr>
        <w:t>(interpretazione)</w:t>
      </w:r>
      <w:r>
        <w:rPr>
          <w:sz w:val="20"/>
        </w:rPr>
        <w:t xml:space="preserve">. Allo scoppio: danno 4 entro ~10 m, danno 2 fino a ~25 m </w:t>
      </w:r>
      <w:r>
        <w:rPr>
          <w:i/>
          <w:sz w:val="20"/>
        </w:rPr>
        <w:t>(proposta)</w:t>
      </w:r>
      <w:r>
        <w:rPr>
          <w:sz w:val="20"/>
        </w:rPr>
        <w:t xml:space="preserve">. </w:t>
      </w:r>
      <w:r>
        <w:rPr>
          <w:b/>
          <w:sz w:val="20"/>
        </w:rPr>
        <w:t>Un minuto è un minuto</w:t>
      </w:r>
      <w:r>
        <w:rPr>
          <w:sz w:val="20"/>
        </w:rPr>
        <w:t>: mettilo sul tavolo e falli scegliere — inseguire gli uomini, o strappare qualcosa dal camion.</w:t>
      </w:r>
    </w:p>
    <w:p>
      <w:r>
        <w:rPr>
          <w:b/>
        </w:rPr>
        <w:t>Variante capo-settore</w:t>
      </w:r>
      <w:r>
        <w:rPr/>
        <w:t xml:space="preserve"> </w:t>
      </w:r>
      <w:r>
        <w:rPr>
          <w:i/>
        </w:rPr>
        <w:t>(la versione-premio, a scelta del GM)</w:t>
      </w:r>
      <w:r>
        <w:rPr/>
        <w:t xml:space="preserve">: +1 uomo — </w:t>
      </w:r>
      <w:r>
        <w:rPr>
          <w:b/>
        </w:rPr>
        <w:t>il capo-settore</w:t>
      </w:r>
      <w:r>
        <w:rPr/>
        <w:t xml:space="preserve"> (attr. 7, Riserva 9, pistola, Senmon Pistola 2 → −2, </w:t>
      </w:r>
      <w:r>
        <w:rPr>
          <w:b/>
        </w:rPr>
        <w:t>giubbotto</w:t>
      </w:r>
      <w:r>
        <w:rPr/>
        <w:t xml:space="preserve">): comanda lui, e </w:t>
      </w:r>
      <w:r>
        <w:rPr>
          <w:b/>
        </w:rPr>
        <w:t>nel suo camion c'è LA MAPPA dei punti di passaggio</w:t>
      </w:r>
      <w:r>
        <w:rPr/>
        <w:t>.</w:t>
      </w:r>
    </w:p>
    <w:p>
      <w:r>
        <w:rPr>
          <w:b/>
        </w:rPr>
        <w:t>Esiti</w:t>
      </w:r>
      <w:r>
        <w:rPr/>
        <w:t xml:space="preserve">: prigioniero tipo → il rito della leva e del sigillo, «non si spegne», i codici cercapersone, la posizione successiva del proprio faro, la faccia del capo-settore. </w:t>
      </w:r>
      <w:r>
        <w:rPr>
          <w:b/>
        </w:rPr>
        <w:t>Dei capi: niente</w:t>
      </w:r>
      <w:r>
        <w:rPr/>
        <w:t xml:space="preserve"> (regola del buio). Camion preso intero = squadra sorpresa </w:t>
      </w:r>
      <w:r>
        <w:rPr>
          <w:b/>
        </w:rPr>
        <w:t>prima dell'innesco</w:t>
      </w:r>
      <w:r>
        <w:rPr/>
        <w:t xml:space="preserve">: la tecnologia in mano ai PG — e la carica da far disinnescare (artificieri, qualche ora). L'esame del mezzo = handout pronto: </w:t>
      </w:r>
      <w:r>
        <w:rPr>
          <w:b/>
        </w:rPr>
        <w:t>`HANDOUT_CAMIONCINO.html`</w:t>
      </w:r>
      <w:r>
        <w:rPr/>
        <w:t xml:space="preserve"> (rapporto tecnico + la lettera del trasferimento).</w:t>
      </w:r>
    </w:p>
    <w:p>
      <w:pPr>
        <w:pStyle w:val="Heading2"/>
      </w:pPr>
      <w:r>
        <w:rPr>
          <w:b/>
          <w:color w:val="8B1A1A"/>
          <w:sz w:val="27"/>
        </w:rPr>
        <w:t xml:space="preserve">§2 · La squadra dell'oro </w:t>
      </w:r>
      <w:r>
        <w:rPr>
          <w:b/>
          <w:i/>
          <w:color w:val="8B1A1A"/>
          <w:sz w:val="27"/>
        </w:rPr>
        <w:t>(la consegna — il bersaglio è un uomo, non i lingotti)</w:t>
      </w:r>
    </w:p>
    <w:p>
      <w:r>
        <w:rPr>
          <w:b/>
        </w:rPr>
        <w:t>Chi sono</w:t>
      </w:r>
      <w:r>
        <w:rPr/>
        <w:t xml:space="preserve"> — cinque:</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Ruolo</w:t>
            </w:r>
          </w:p>
        </w:tc>
        <w:tc>
          <w:tcPr>
            <w:tcW w:type="dxa" w:w="2085"/>
          </w:tcPr>
          <w:p>
            <w:pPr>
              <w:spacing w:after="20"/>
            </w:pPr>
            <w:r>
              <w:rPr>
                <w:b/>
                <w:sz w:val="17"/>
              </w:rPr>
              <w:t>Attr.</w:t>
            </w:r>
          </w:p>
        </w:tc>
        <w:tc>
          <w:tcPr>
            <w:tcW w:type="dxa" w:w="2085"/>
          </w:tcPr>
          <w:p>
            <w:pPr>
              <w:spacing w:after="20"/>
            </w:pPr>
            <w:r>
              <w:rPr>
                <w:b/>
                <w:sz w:val="17"/>
              </w:rPr>
              <w:t>Riserva</w:t>
            </w:r>
          </w:p>
        </w:tc>
        <w:tc>
          <w:tcPr>
            <w:tcW w:type="dxa" w:w="2085"/>
          </w:tcPr>
          <w:p>
            <w:pPr>
              <w:spacing w:after="20"/>
            </w:pPr>
            <w:r>
              <w:rPr>
                <w:b/>
                <w:sz w:val="17"/>
              </w:rPr>
              <w:t>Armi</w:t>
            </w:r>
          </w:p>
        </w:tc>
        <w:tc>
          <w:tcPr>
            <w:tcW w:type="dxa" w:w="2085"/>
          </w:tcPr>
          <w:p>
            <w:pPr>
              <w:spacing w:after="20"/>
            </w:pPr>
            <w:r>
              <w:rPr>
                <w:b/>
                <w:sz w:val="17"/>
              </w:rPr>
              <w:t>Condotta</w:t>
            </w:r>
          </w:p>
        </w:tc>
      </w:tr>
      <w:tr>
        <w:tc>
          <w:tcPr>
            <w:tcW w:type="dxa" w:w="2085"/>
          </w:tcPr>
          <w:p>
            <w:pPr>
              <w:spacing w:after="20"/>
            </w:pPr>
            <w:r>
              <w:rPr>
                <w:b/>
                <w:sz w:val="17"/>
              </w:rPr>
              <w:t>Il caposquadra</w:t>
            </w:r>
          </w:p>
        </w:tc>
        <w:tc>
          <w:tcPr>
            <w:tcW w:type="dxa" w:w="2085"/>
          </w:tcPr>
          <w:p>
            <w:pPr>
              <w:spacing w:after="20"/>
            </w:pPr>
            <w:r>
              <w:rPr>
                <w:sz w:val="17"/>
              </w:rPr>
              <w:t>6</w:t>
            </w:r>
          </w:p>
        </w:tc>
        <w:tc>
          <w:tcPr>
            <w:tcW w:type="dxa" w:w="2085"/>
          </w:tcPr>
          <w:p>
            <w:pPr>
              <w:spacing w:after="20"/>
            </w:pPr>
            <w:r>
              <w:rPr>
                <w:sz w:val="17"/>
              </w:rPr>
              <w:t>6</w:t>
            </w:r>
          </w:p>
        </w:tc>
        <w:tc>
          <w:tcPr>
            <w:tcW w:type="dxa" w:w="2085"/>
          </w:tcPr>
          <w:p>
            <w:pPr>
              <w:spacing w:after="20"/>
            </w:pPr>
            <w:r>
              <w:rPr>
                <w:sz w:val="17"/>
              </w:rPr>
              <w:t>pistola</w:t>
            </w:r>
          </w:p>
        </w:tc>
        <w:tc>
          <w:tcPr>
            <w:tcW w:type="dxa" w:w="2085"/>
          </w:tcPr>
          <w:p>
            <w:pPr>
              <w:spacing w:after="20"/>
            </w:pPr>
            <w:r>
              <w:rPr>
                <w:sz w:val="17"/>
              </w:rPr>
              <w:t>parla lui al ponticello — poche parole, mani in vista; nel tunnel dirige il carico</w:t>
            </w:r>
          </w:p>
        </w:tc>
      </w:tr>
      <w:tr>
        <w:tc>
          <w:tcPr>
            <w:tcW w:type="dxa" w:w="2085"/>
          </w:tcPr>
          <w:p>
            <w:pPr>
              <w:spacing w:after="20"/>
            </w:pPr>
            <w:r>
              <w:rPr>
                <w:b/>
                <w:sz w:val="17"/>
              </w:rPr>
              <w:t>Il professionista</w:t>
            </w:r>
          </w:p>
        </w:tc>
        <w:tc>
          <w:tcPr>
            <w:tcW w:type="dxa" w:w="2085"/>
          </w:tcPr>
          <w:p>
            <w:pPr>
              <w:spacing w:after="20"/>
            </w:pPr>
            <w:r>
              <w:rPr>
                <w:sz w:val="17"/>
              </w:rPr>
              <w:t>7</w:t>
            </w:r>
          </w:p>
        </w:tc>
        <w:tc>
          <w:tcPr>
            <w:tcW w:type="dxa" w:w="2085"/>
          </w:tcPr>
          <w:p>
            <w:pPr>
              <w:spacing w:after="20"/>
            </w:pPr>
            <w:r>
              <w:rPr>
                <w:sz w:val="17"/>
              </w:rPr>
              <w:t>9</w:t>
            </w:r>
          </w:p>
        </w:tc>
        <w:tc>
          <w:tcPr>
            <w:tcW w:type="dxa" w:w="2085"/>
          </w:tcPr>
          <w:p>
            <w:pPr>
              <w:spacing w:after="20"/>
            </w:pPr>
            <w:r>
              <w:rPr>
                <w:sz w:val="17"/>
              </w:rPr>
              <w:t xml:space="preserve">pistola · Senmon Pistola 2 (−2) · </w:t>
            </w:r>
            <w:r>
              <w:rPr>
                <w:b/>
                <w:sz w:val="17"/>
              </w:rPr>
              <w:t>giubbotto</w:t>
            </w:r>
            <w:r>
              <w:rPr>
                <w:sz w:val="17"/>
              </w:rPr>
              <w:t xml:space="preserve"> · </w:t>
            </w:r>
            <w:r>
              <w:rPr>
                <w:b/>
                <w:sz w:val="17"/>
              </w:rPr>
              <w:t>2 fumogeni</w:t>
            </w:r>
          </w:p>
        </w:tc>
        <w:tc>
          <w:tcPr>
            <w:tcW w:type="dxa" w:w="2085"/>
          </w:tcPr>
          <w:p>
            <w:pPr>
              <w:spacing w:after="20"/>
            </w:pPr>
            <w:r>
              <w:rPr>
                <w:sz w:val="17"/>
              </w:rPr>
              <w:t>copre: fumo, fuoco, sganciamento</w:t>
            </w:r>
          </w:p>
        </w:tc>
      </w:tr>
      <w:tr>
        <w:tc>
          <w:tcPr>
            <w:tcW w:type="dxa" w:w="2085"/>
          </w:tcPr>
          <w:p>
            <w:pPr>
              <w:spacing w:after="20"/>
            </w:pPr>
            <w:r>
              <w:rPr>
                <w:sz w:val="17"/>
              </w:rPr>
              <w:t>Mercenario 1</w:t>
            </w:r>
          </w:p>
        </w:tc>
        <w:tc>
          <w:tcPr>
            <w:tcW w:type="dxa" w:w="2085"/>
          </w:tcPr>
          <w:p>
            <w:pPr>
              <w:spacing w:after="20"/>
            </w:pPr>
            <w:r>
              <w:rPr>
                <w:sz w:val="17"/>
              </w:rPr>
              <w:t>6</w:t>
            </w:r>
          </w:p>
        </w:tc>
        <w:tc>
          <w:tcPr>
            <w:tcW w:type="dxa" w:w="2085"/>
          </w:tcPr>
          <w:p>
            <w:pPr>
              <w:spacing w:after="20"/>
            </w:pPr>
            <w:r>
              <w:rPr>
                <w:sz w:val="17"/>
              </w:rPr>
              <w:t>6</w:t>
            </w:r>
          </w:p>
        </w:tc>
        <w:tc>
          <w:tcPr>
            <w:tcW w:type="dxa" w:w="2085"/>
          </w:tcPr>
          <w:p>
            <w:pPr>
              <w:spacing w:after="20"/>
            </w:pPr>
            <w:r>
              <w:rPr>
                <w:sz w:val="17"/>
              </w:rPr>
              <w:t>fucile da caccia · Senmon Fucile 1</w:t>
            </w:r>
          </w:p>
        </w:tc>
        <w:tc>
          <w:tcPr>
            <w:tcW w:type="dxa" w:w="2085"/>
          </w:tcPr>
          <w:p>
            <w:pPr>
              <w:spacing w:after="20"/>
            </w:pPr>
            <w:r>
              <w:rPr>
                <w:sz w:val="17"/>
              </w:rPr>
              <w:t>copre il varco d'uscita</w:t>
            </w:r>
          </w:p>
        </w:tc>
      </w:tr>
      <w:tr>
        <w:tc>
          <w:tcPr>
            <w:tcW w:type="dxa" w:w="2085"/>
          </w:tcPr>
          <w:p>
            <w:pPr>
              <w:spacing w:after="20"/>
            </w:pPr>
            <w:r>
              <w:rPr>
                <w:sz w:val="17"/>
              </w:rPr>
              <w:t>Mercenario 2</w:t>
            </w:r>
          </w:p>
        </w:tc>
        <w:tc>
          <w:tcPr>
            <w:tcW w:type="dxa" w:w="2085"/>
          </w:tcPr>
          <w:p>
            <w:pPr>
              <w:spacing w:after="20"/>
            </w:pPr>
            <w:r>
              <w:rPr>
                <w:sz w:val="17"/>
              </w:rPr>
              <w:t>6</w:t>
            </w:r>
          </w:p>
        </w:tc>
        <w:tc>
          <w:tcPr>
            <w:tcW w:type="dxa" w:w="2085"/>
          </w:tcPr>
          <w:p>
            <w:pPr>
              <w:spacing w:after="20"/>
            </w:pPr>
            <w:r>
              <w:rPr>
                <w:sz w:val="17"/>
              </w:rPr>
              <w:t>6</w:t>
            </w:r>
          </w:p>
        </w:tc>
        <w:tc>
          <w:tcPr>
            <w:tcW w:type="dxa" w:w="2085"/>
          </w:tcPr>
          <w:p>
            <w:pPr>
              <w:spacing w:after="20"/>
            </w:pPr>
            <w:r>
              <w:rPr>
                <w:sz w:val="17"/>
              </w:rPr>
              <w:t>pistola</w:t>
            </w:r>
          </w:p>
        </w:tc>
        <w:tc>
          <w:tcPr>
            <w:tcW w:type="dxa" w:w="2085"/>
          </w:tcPr>
          <w:p>
            <w:pPr>
              <w:spacing w:after="20"/>
            </w:pPr>
            <w:r>
              <w:rPr>
                <w:sz w:val="17"/>
              </w:rPr>
              <w:t>carica le casse, toglie il tendone</w:t>
            </w:r>
          </w:p>
        </w:tc>
      </w:tr>
      <w:tr>
        <w:tc>
          <w:tcPr>
            <w:tcW w:type="dxa" w:w="2085"/>
          </w:tcPr>
          <w:p>
            <w:pPr>
              <w:spacing w:after="20"/>
            </w:pPr>
            <w:r>
              <w:rPr>
                <w:sz w:val="17"/>
              </w:rPr>
              <w:t>L'autista</w:t>
            </w:r>
          </w:p>
        </w:tc>
        <w:tc>
          <w:tcPr>
            <w:tcW w:type="dxa" w:w="2085"/>
          </w:tcPr>
          <w:p>
            <w:pPr>
              <w:spacing w:after="20"/>
            </w:pPr>
            <w:r>
              <w:rPr>
                <w:sz w:val="17"/>
              </w:rPr>
              <w:t>5</w:t>
            </w:r>
          </w:p>
        </w:tc>
        <w:tc>
          <w:tcPr>
            <w:tcW w:type="dxa" w:w="2085"/>
          </w:tcPr>
          <w:p>
            <w:pPr>
              <w:spacing w:after="20"/>
            </w:pPr>
            <w:r>
              <w:rPr>
                <w:sz w:val="17"/>
              </w:rPr>
              <w:t>3</w:t>
            </w:r>
          </w:p>
        </w:tc>
        <w:tc>
          <w:tcPr>
            <w:tcW w:type="dxa" w:w="2085"/>
          </w:tcPr>
          <w:p>
            <w:pPr>
              <w:spacing w:after="20"/>
            </w:pPr>
            <w:r>
              <w:rPr>
                <w:sz w:val="17"/>
              </w:rPr>
              <w:t>coltello</w:t>
            </w:r>
          </w:p>
        </w:tc>
        <w:tc>
          <w:tcPr>
            <w:tcW w:type="dxa" w:w="2085"/>
          </w:tcPr>
          <w:p>
            <w:pPr>
              <w:spacing w:after="20"/>
            </w:pPr>
            <w:r>
              <w:rPr>
                <w:sz w:val="17"/>
              </w:rPr>
              <w:t>al volante del camioncino, motore acceso</w:t>
            </w:r>
          </w:p>
        </w:tc>
      </w:tr>
    </w:tbl>
    <w:p>
      <w:pPr>
        <w:spacing w:after="40"/>
      </w:pPr>
    </w:p>
    <w:p>
      <w:r>
        <w:rPr>
          <w:b/>
        </w:rPr>
        <w:t>La scena</w:t>
      </w:r>
      <w:r>
        <w:rPr/>
        <w:t xml:space="preserve">: il ponticello di Habara, poi </w:t>
      </w:r>
      <w:r>
        <w:rPr>
          <w:b/>
        </w:rPr>
        <w:t>dentro il traforo di Tsuruga, nel fumo del mega fumogeno</w:t>
      </w:r>
      <w:r>
        <w:rPr/>
        <w:t xml:space="preserve"> (INDIZI §2) — traffico fermo, clacson, visibilità zero: </w:t>
      </w:r>
      <w:r>
        <w:rPr>
          <w:b/>
        </w:rPr>
        <w:t>+3 alla somma di chiunque spari attraverso il fumo</w:t>
      </w:r>
      <w:r>
        <w:rPr/>
        <w:t>, per tutti. Battute fisse:</w:t>
      </w:r>
    </w:p>
    <w:p>
      <w:pPr>
        <w:pStyle w:val="ListNumber"/>
        <w:spacing w:after="40"/>
      </w:pPr>
      <w:r>
        <w:rPr>
          <w:b/>
          <w:sz w:val="20"/>
        </w:rPr>
        <w:t>Il cambio</w:t>
      </w:r>
      <w:r>
        <w:rPr>
          <w:sz w:val="20"/>
        </w:rPr>
        <w:t xml:space="preserve">: slegano il tendone verde dal cassone (e cambiano la targa) — sotto ricompaiono </w:t>
      </w:r>
      <w:r>
        <w:rPr>
          <w:b/>
          <w:sz w:val="20"/>
        </w:rPr>
        <w:t>le scritte del camioncino bianco</w:t>
      </w:r>
      <w:r>
        <w:rPr>
          <w:sz w:val="20"/>
        </w:rPr>
        <w:t>; minuti contati. Chi li segue nel fumo può vederlo (INDIZI §2: l'aggancio);</w:t>
      </w:r>
    </w:p>
    <w:p>
      <w:pPr>
        <w:pStyle w:val="ListNumber"/>
        <w:spacing w:after="40"/>
      </w:pPr>
      <w:r>
        <w:rPr>
          <w:b/>
          <w:sz w:val="20"/>
        </w:rPr>
        <w:t>Lo scanner sulle casse</w:t>
      </w:r>
      <w:r>
        <w:rPr>
          <w:sz w:val="20"/>
        </w:rPr>
        <w:t xml:space="preserve"> (la caccia al trasmettitore — % in INDIZI §2) — </w:t>
      </w:r>
      <w:r>
        <w:rPr>
          <w:i/>
          <w:sz w:val="20"/>
        </w:rPr>
        <w:t>la finestra dei PG</w:t>
      </w:r>
      <w:r>
        <w:rPr>
          <w:sz w:val="20"/>
        </w:rPr>
        <w:t>;</w:t>
      </w:r>
    </w:p>
    <w:p>
      <w:pPr>
        <w:pStyle w:val="ListNumber"/>
        <w:spacing w:after="40"/>
      </w:pPr>
      <w:r>
        <w:rPr>
          <w:b/>
          <w:sz w:val="20"/>
        </w:rPr>
        <w:t>L'exfil</w:t>
      </w:r>
      <w:r>
        <w:rPr>
          <w:sz w:val="20"/>
        </w:rPr>
        <w:t>: il camioncino bianco esce nel gregge dei veicoli verso la 476; se scoperti — fuoco di copertura fra i veicoli fermi (civili ovunque: ogni colpo dei PG è un rapporto), e il fumo è il loro terreno. Se il tunnel viene sigillato prima del deflusso: mollano il mezzo e tentano la fuga a piedi nel fumo.</w:t>
      </w:r>
    </w:p>
    <w:p>
      <w:r>
        <w:rPr>
          <w:b/>
        </w:rPr>
        <w:t>La sfida vera: prenderne uno VIVO.</w:t>
      </w:r>
      <w:r>
        <w:rPr/>
        <w:t xml:space="preserve"> Portarlo a Riserva 0 = fuori combattimento, e l'esito lo decide il GM: </w:t>
      </w:r>
      <w:r>
        <w:rPr>
          <w:b/>
        </w:rPr>
        <w:t>è così che si arresta</w:t>
      </w:r>
      <w:r>
        <w:rPr/>
        <w:t xml:space="preserve">. Strumenti dei PG: </w:t>
      </w:r>
      <w:r>
        <w:rPr>
          <w:i/>
        </w:rPr>
        <w:t>Sotto Tiro</w:t>
      </w:r>
      <w:r>
        <w:rPr/>
        <w:t xml:space="preserve"> + intimazione prima che parta il fumo; Lotta a contatto; tagliare la strada al camioncino.</w:t>
      </w:r>
    </w:p>
    <w:p>
      <w:pPr>
        <w:pStyle w:val="ListBullet"/>
        <w:spacing w:after="40"/>
      </w:pPr>
      <w:r>
        <w:rPr>
          <w:b/>
          <w:sz w:val="20"/>
        </w:rPr>
        <w:t>Se l'oro dello Stato è zavorra</w:t>
      </w:r>
      <w:r>
        <w:rPr>
          <w:sz w:val="20"/>
        </w:rPr>
        <w:t xml:space="preserve"> e lo scoprono al carico: sganciano subito — meno scambi, niente prigioniero. Barare sulla consegna ha un prezzo.</w:t>
      </w:r>
    </w:p>
    <w:p>
      <w:r>
        <w:rPr>
          <w:b/>
        </w:rPr>
        <w:t>Esiti</w:t>
      </w:r>
      <w:r>
        <w:rPr/>
        <w:t xml:space="preserve">: l'ostaggio → </w:t>
      </w:r>
      <w:r>
        <w:rPr>
          <w:b/>
        </w:rPr>
        <w:t>parla del capannone, perché crede che ormai sia vuoto</w:t>
      </w:r>
      <w:r>
        <w:rPr/>
        <w:t xml:space="preserve"> (il gruppo lo sta sgomberando; il tecnico è ancora dentro — INDIZI §2). Dei capi: mai visti — ordini per lettera fermo-posta, paga in oro. Il suo buio è un indizio.</w:t>
      </w:r>
    </w:p>
    <w:p>
      <w:pPr>
        <w:pStyle w:val="Heading2"/>
      </w:pPr>
      <w:r>
        <w:rPr>
          <w:b/>
          <w:color w:val="8B1A1A"/>
          <w:sz w:val="27"/>
        </w:rPr>
        <w:t xml:space="preserve">§3 · Il capannone di Maizuru </w:t>
      </w:r>
      <w:r>
        <w:rPr>
          <w:b/>
          <w:i/>
          <w:color w:val="8B1A1A"/>
          <w:sz w:val="27"/>
        </w:rPr>
        <w:t>(l'edificio dell'apparecchiatura — LA PIÙ DIFFICILE, canone; zona scelta dall'utente su mappa)</w:t>
      </w:r>
    </w:p>
    <w:p>
      <w:r>
        <w:rPr>
          <w:b/>
        </w:rPr>
        <w:t>Il posto</w:t>
      </w:r>
      <w:r>
        <w:rPr/>
        <w:t xml:space="preserve"> </w:t>
      </w:r>
      <w:r>
        <w:rPr>
          <w:i/>
        </w:rPr>
        <w:t>(identità proposta; punto esatto da fissare su carta)</w:t>
      </w:r>
      <w:r>
        <w:rPr/>
        <w:t>: l'</w:t>
      </w:r>
      <w:r>
        <w:rPr>
          <w:b/>
        </w:rPr>
        <w:t>ex cantiere di demolizioni navali sulla sponda ovest del porto di Maizuru</w:t>
      </w:r>
      <w:r>
        <w:rPr/>
        <w:t xml:space="preserve"> — un capannone alto quindici metri con la gru a portale arrugginita, palazzina uffici, piazzale recintato di container e </w:t>
      </w:r>
      <w:r>
        <w:rPr>
          <w:b/>
        </w:rPr>
        <w:t>banchina propria sull'acqua</w:t>
      </w:r>
      <w:r>
        <w:rPr/>
        <w:t xml:space="preserve"> (il dispositivo è arrivato via chiatta). Dall'altra parte della baia rispetto al comando navale, ~7 km in linea d'aria (</w:t>
      </w:r>
      <w:r>
        <w:rPr>
          <w:b/>
        </w:rPr>
        <w:t>35.4526 N · 135.31553 E</w:t>
      </w:r>
      <w:r>
        <w:rPr/>
        <w:t xml:space="preserve">, coordinate utente) — </w:t>
      </w:r>
      <w:r>
        <w:rPr>
          <w:b/>
        </w:rPr>
        <w:t>si nascondono all'ombra del pennone</w:t>
      </w:r>
      <w:r>
        <w:rPr/>
        <w:t>. Copertura: «demolizioni in corso», il solito cantiere che non lavora.</w:t>
      </w:r>
    </w:p>
    <w:p>
      <w:r>
        <w:rPr>
          <w:b/>
        </w:rPr>
        <w:t>Mappa a zone</w:t>
      </w:r>
    </w:p>
    <w:p>
      <w:pPr>
        <w:pStyle w:val="ListNumber"/>
        <w:spacing w:after="40"/>
      </w:pPr>
      <w:r>
        <w:rPr>
          <w:b/>
          <w:sz w:val="20"/>
        </w:rPr>
        <w:t>Il cancello</w:t>
      </w:r>
      <w:r>
        <w:rPr>
          <w:sz w:val="20"/>
        </w:rPr>
        <w:t xml:space="preserve"> (unica via da terra): sbarra + guardiola (1 mercenario). Tutto il piazzale è </w:t>
      </w:r>
      <w:r>
        <w:rPr>
          <w:b/>
          <w:sz w:val="20"/>
        </w:rPr>
        <w:t>nell'arco del cecchino</w:t>
      </w:r>
      <w:r>
        <w:rPr>
          <w:sz w:val="20"/>
        </w:rPr>
        <w:t xml:space="preserve">, appollaiato sulla </w:t>
      </w:r>
      <w:r>
        <w:rPr>
          <w:b/>
          <w:sz w:val="20"/>
        </w:rPr>
        <w:t>gru a portale</w:t>
      </w:r>
      <w:r>
        <w:rPr>
          <w:sz w:val="20"/>
        </w:rPr>
        <w:t>.</w:t>
      </w:r>
    </w:p>
    <w:p>
      <w:pPr>
        <w:pStyle w:val="ListNumber"/>
        <w:spacing w:after="40"/>
      </w:pPr>
      <w:r>
        <w:rPr>
          <w:b/>
          <w:sz w:val="20"/>
        </w:rPr>
        <w:t>La via d'acqua</w:t>
      </w:r>
      <w:r>
        <w:rPr>
          <w:sz w:val="20"/>
        </w:rPr>
        <w:t xml:space="preserve"> (l'alternativa): la banchina — di notte, in barca a remi dal porto, si arriva </w:t>
      </w:r>
      <w:r>
        <w:rPr>
          <w:b/>
          <w:sz w:val="20"/>
        </w:rPr>
        <w:t>alle spalle, fuori dall'arco del cecchino</w:t>
      </w:r>
      <w:r>
        <w:rPr>
          <w:sz w:val="20"/>
        </w:rPr>
        <w:t xml:space="preserve">. Nel 1986 non ci sono visori: </w:t>
      </w:r>
      <w:r>
        <w:rPr>
          <w:i/>
          <w:sz w:val="20"/>
        </w:rPr>
        <w:t>la notte è il terreno dei giocatori</w:t>
      </w:r>
      <w:r>
        <w:rPr>
          <w:sz w:val="20"/>
        </w:rPr>
        <w:t>.</w:t>
      </w:r>
    </w:p>
    <w:p>
      <w:pPr>
        <w:pStyle w:val="ListNumber"/>
        <w:spacing w:after="40"/>
      </w:pPr>
      <w:r>
        <w:rPr>
          <w:b/>
          <w:sz w:val="20"/>
        </w:rPr>
        <w:t>Il piazzale</w:t>
      </w:r>
      <w:r>
        <w:rPr>
          <w:sz w:val="20"/>
        </w:rPr>
        <w:t xml:space="preserve">: container in fila (coperture ovunque, Assorbe 2-4), la </w:t>
      </w:r>
      <w:r>
        <w:rPr>
          <w:b/>
          <w:sz w:val="20"/>
        </w:rPr>
        <w:t>palazzina uffici</w:t>
      </w:r>
      <w:r>
        <w:rPr>
          <w:sz w:val="20"/>
        </w:rPr>
        <w:t xml:space="preserve"> = dormitorio </w:t>
      </w:r>
      <w:r>
        <w:rPr>
          <w:b/>
          <w:sz w:val="20"/>
        </w:rPr>
        <w:t>e archivio</w:t>
      </w:r>
      <w:r>
        <w:rPr>
          <w:sz w:val="20"/>
        </w:rPr>
        <w:t xml:space="preserve"> (registri di camion e targhe, frammenti dei piani della consegna, lettere fermo-posta — </w:t>
      </w:r>
      <w:r>
        <w:rPr>
          <w:b/>
          <w:sz w:val="20"/>
        </w:rPr>
        <w:t>in gran parte al rogo</w:t>
      </w:r>
      <w:r>
        <w:rPr>
          <w:sz w:val="20"/>
        </w:rPr>
        <w:t xml:space="preserve">: v. sgombero; </w:t>
      </w:r>
      <w:r>
        <w:rPr>
          <w:b/>
          <w:sz w:val="20"/>
        </w:rPr>
        <w:t>l'oro NON è qui</w:t>
      </w:r>
      <w:r>
        <w:rPr>
          <w:sz w:val="20"/>
        </w:rPr>
        <w:t>; i 2 di riposo entrano in scena dal 3° scambio d'allarme).</w:t>
      </w:r>
    </w:p>
    <w:p>
      <w:pPr>
        <w:pStyle w:val="ListNumber"/>
        <w:spacing w:after="40"/>
      </w:pPr>
      <w:r>
        <w:rPr>
          <w:b/>
          <w:sz w:val="20"/>
        </w:rPr>
        <w:t>Il capannone grande</w:t>
      </w:r>
      <w:r>
        <w:rPr>
          <w:sz w:val="20"/>
        </w:rPr>
        <w:t xml:space="preserve">: portoni da nave, buio tagliato dai lucernari; </w:t>
      </w:r>
      <w:r>
        <w:rPr>
          <w:b/>
          <w:sz w:val="20"/>
        </w:rPr>
        <w:t>il mitragliatore è sul soppalco</w:t>
      </w:r>
      <w:r>
        <w:rPr>
          <w:sz w:val="20"/>
        </w:rPr>
        <w:t xml:space="preserve"> e tiene tutto il piano aperto (soppressione: sua iniziativa = dado basso puro; chi è sotto usa il dado ALTO; agire allo scoperto = +1). Il </w:t>
      </w:r>
      <w:r>
        <w:rPr>
          <w:b/>
          <w:sz w:val="20"/>
        </w:rPr>
        <w:t>quadro elettrico</w:t>
      </w:r>
      <w:r>
        <w:rPr>
          <w:sz w:val="20"/>
        </w:rPr>
        <w:t xml:space="preserve"> alla porta: staccarlo = buio (</w:t>
      </w:r>
      <w:r>
        <w:rPr>
          <w:b/>
          <w:sz w:val="20"/>
        </w:rPr>
        <w:t>+2/+3 alla somma di chiunque spari</w:t>
      </w:r>
      <w:r>
        <w:rPr>
          <w:sz w:val="20"/>
        </w:rPr>
        <w:t xml:space="preserve"> — doppio taglio: le torce dei PG sono bersagli). Le vie intelligenti: fumogeno, il buio, o la resa del tecnico.</w:t>
      </w:r>
    </w:p>
    <w:p>
      <w:pPr>
        <w:pStyle w:val="ListNumber"/>
        <w:spacing w:after="40"/>
      </w:pPr>
      <w:r>
        <w:rPr>
          <w:b/>
          <w:sz w:val="20"/>
        </w:rPr>
        <w:t>In fondo al capannone</w:t>
      </w:r>
      <w:r>
        <w:rPr>
          <w:sz w:val="20"/>
        </w:rPr>
        <w:t xml:space="preserve">: il </w:t>
      </w:r>
      <w:r>
        <w:rPr>
          <w:b/>
          <w:sz w:val="20"/>
        </w:rPr>
        <w:t>semirimorchio del dispositivo</w:t>
      </w:r>
      <w:r>
        <w:rPr>
          <w:sz w:val="20"/>
        </w:rPr>
        <w:t xml:space="preserve">, l'antenna arrotolata sulla banchina, la console con la chiave — e </w:t>
      </w:r>
      <w:r>
        <w:rPr>
          <w:b/>
          <w:sz w:val="20"/>
        </w:rPr>
        <w:t>il tecnico</w:t>
      </w:r>
      <w:r>
        <w:rPr>
          <w:sz w:val="20"/>
        </w:rPr>
        <w:t xml:space="preserve"> (effetto e attivazione: INDIZI §3 / STORIA).</w:t>
      </w:r>
    </w:p>
    <w:p>
      <w:r>
        <w:rPr>
          <w:b/>
        </w:rPr>
        <w:t>Lo sgombero</w:t>
      </w:r>
      <w:r>
        <w:rPr/>
        <w:t xml:space="preserve"> </w:t>
      </w:r>
      <w:r>
        <w:rPr>
          <w:i/>
        </w:rPr>
        <w:t>(canone 2026-08-21)</w:t>
      </w:r>
      <w:r>
        <w:rPr/>
        <w:t xml:space="preserve">: quando i PG arrivano, </w:t>
      </w:r>
      <w:r>
        <w:rPr>
          <w:b/>
        </w:rPr>
        <w:t>il gruppo sta lasciando il posto</w:t>
      </w:r>
      <w:r>
        <w:rPr/>
        <w:t xml:space="preserve"> — un fusto nel piazzale brucia documenti, casse avviate verso la chiatta, il semirimorchio ancora in fondo al capannone. È per questo che l'ostaggio della consegna lo credeva ormai vuoto — e si sbagliava: la guarnigione è ancora lì.</w:t>
      </w:r>
    </w:p>
    <w:p>
      <w:r>
        <w:rPr>
          <w:b/>
        </w:rPr>
        <w:t>La guarnigione</w:t>
      </w:r>
      <w:r>
        <w:rPr/>
        <w:t xml:space="preserve"> — otto uomini:</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Ruolo</w:t>
            </w:r>
          </w:p>
        </w:tc>
        <w:tc>
          <w:tcPr>
            <w:tcW w:type="dxa" w:w="2085"/>
          </w:tcPr>
          <w:p>
            <w:pPr>
              <w:spacing w:after="20"/>
            </w:pPr>
            <w:r>
              <w:rPr>
                <w:b/>
                <w:sz w:val="17"/>
              </w:rPr>
              <w:t>Attr.</w:t>
            </w:r>
          </w:p>
        </w:tc>
        <w:tc>
          <w:tcPr>
            <w:tcW w:type="dxa" w:w="2085"/>
          </w:tcPr>
          <w:p>
            <w:pPr>
              <w:spacing w:after="20"/>
            </w:pPr>
            <w:r>
              <w:rPr>
                <w:b/>
                <w:sz w:val="17"/>
              </w:rPr>
              <w:t>Riserva</w:t>
            </w:r>
          </w:p>
        </w:tc>
        <w:tc>
          <w:tcPr>
            <w:tcW w:type="dxa" w:w="2085"/>
          </w:tcPr>
          <w:p>
            <w:pPr>
              <w:spacing w:after="20"/>
            </w:pPr>
            <w:r>
              <w:rPr>
                <w:b/>
                <w:sz w:val="17"/>
              </w:rPr>
              <w:t>Armi</w:t>
            </w:r>
          </w:p>
        </w:tc>
        <w:tc>
          <w:tcPr>
            <w:tcW w:type="dxa" w:w="2085"/>
          </w:tcPr>
          <w:p>
            <w:pPr>
              <w:spacing w:after="20"/>
            </w:pPr>
            <w:r>
              <w:rPr>
                <w:b/>
                <w:sz w:val="17"/>
              </w:rPr>
              <w:t>Condotta</w:t>
            </w:r>
          </w:p>
        </w:tc>
      </w:tr>
      <w:tr>
        <w:tc>
          <w:tcPr>
            <w:tcW w:type="dxa" w:w="2085"/>
          </w:tcPr>
          <w:p>
            <w:pPr>
              <w:spacing w:after="20"/>
            </w:pPr>
            <w:r>
              <w:rPr>
                <w:b/>
                <w:sz w:val="17"/>
              </w:rPr>
              <w:t>Il capo del presidio</w:t>
            </w:r>
          </w:p>
        </w:tc>
        <w:tc>
          <w:tcPr>
            <w:tcW w:type="dxa" w:w="2085"/>
          </w:tcPr>
          <w:p>
            <w:pPr>
              <w:spacing w:after="20"/>
            </w:pPr>
            <w:r>
              <w:rPr>
                <w:sz w:val="17"/>
              </w:rPr>
              <w:t>7</w:t>
            </w:r>
          </w:p>
        </w:tc>
        <w:tc>
          <w:tcPr>
            <w:tcW w:type="dxa" w:w="2085"/>
          </w:tcPr>
          <w:p>
            <w:pPr>
              <w:spacing w:after="20"/>
            </w:pPr>
            <w:r>
              <w:rPr>
                <w:sz w:val="17"/>
              </w:rPr>
              <w:t>9</w:t>
            </w:r>
          </w:p>
        </w:tc>
        <w:tc>
          <w:tcPr>
            <w:tcW w:type="dxa" w:w="2085"/>
          </w:tcPr>
          <w:p>
            <w:pPr>
              <w:spacing w:after="20"/>
            </w:pPr>
            <w:r>
              <w:rPr>
                <w:sz w:val="17"/>
              </w:rPr>
              <w:t>pistola · Senmon Pistola 2 · giubbotto</w:t>
            </w:r>
          </w:p>
        </w:tc>
        <w:tc>
          <w:tcPr>
            <w:tcW w:type="dxa" w:w="2085"/>
          </w:tcPr>
          <w:p>
            <w:pPr>
              <w:spacing w:after="20"/>
            </w:pPr>
            <w:r>
              <w:rPr>
                <w:sz w:val="17"/>
              </w:rPr>
              <w:t xml:space="preserve">freddo, ultimo a cadere. </w:t>
            </w:r>
            <w:r>
              <w:rPr>
                <w:b/>
                <w:sz w:val="17"/>
              </w:rPr>
              <w:t>Ordine estremo</w:t>
            </w:r>
            <w:r>
              <w:rPr>
                <w:sz w:val="17"/>
              </w:rPr>
              <w:t xml:space="preserve">: se il bunker sta cadendo, </w:t>
            </w:r>
            <w:r>
              <w:rPr>
                <w:b/>
                <w:sz w:val="17"/>
              </w:rPr>
              <w:t>distrugge la console</w:t>
            </w:r>
            <w:r>
              <w:rPr>
                <w:sz w:val="17"/>
              </w:rPr>
              <w:t xml:space="preserve"> (2 azioni) — fermarlo È lo scontro finale</w:t>
            </w:r>
          </w:p>
        </w:tc>
      </w:tr>
      <w:tr>
        <w:tc>
          <w:tcPr>
            <w:tcW w:type="dxa" w:w="2085"/>
          </w:tcPr>
          <w:p>
            <w:pPr>
              <w:spacing w:after="20"/>
            </w:pPr>
            <w:r>
              <w:rPr>
                <w:b/>
                <w:sz w:val="17"/>
              </w:rPr>
              <w:t>Il cecchino</w:t>
            </w:r>
          </w:p>
        </w:tc>
        <w:tc>
          <w:tcPr>
            <w:tcW w:type="dxa" w:w="2085"/>
          </w:tcPr>
          <w:p>
            <w:pPr>
              <w:spacing w:after="20"/>
            </w:pPr>
            <w:r>
              <w:rPr>
                <w:sz w:val="17"/>
              </w:rPr>
              <w:t>7 (Pazienza)</w:t>
            </w:r>
          </w:p>
        </w:tc>
        <w:tc>
          <w:tcPr>
            <w:tcW w:type="dxa" w:w="2085"/>
          </w:tcPr>
          <w:p>
            <w:pPr>
              <w:spacing w:after="20"/>
            </w:pPr>
            <w:r>
              <w:rPr>
                <w:sz w:val="17"/>
              </w:rPr>
              <w:t>6</w:t>
            </w:r>
          </w:p>
        </w:tc>
        <w:tc>
          <w:tcPr>
            <w:tcW w:type="dxa" w:w="2085"/>
          </w:tcPr>
          <w:p>
            <w:pPr>
              <w:spacing w:after="20"/>
            </w:pPr>
            <w:r>
              <w:rPr>
                <w:sz w:val="17"/>
              </w:rPr>
              <w:t>fucile di precisione · Senmon Tiro di prec. 1</w:t>
            </w:r>
          </w:p>
        </w:tc>
        <w:tc>
          <w:tcPr>
            <w:tcW w:type="dxa" w:w="2085"/>
          </w:tcPr>
          <w:p>
            <w:pPr>
              <w:spacing w:after="20"/>
            </w:pPr>
            <w:r>
              <w:rPr>
                <w:sz w:val="17"/>
              </w:rPr>
              <w:t xml:space="preserve">sulla gru a portale. Dottrina: </w:t>
            </w:r>
            <w:r>
              <w:rPr>
                <w:b/>
                <w:sz w:val="17"/>
              </w:rPr>
              <w:t>il primo colpo al motore</w:t>
            </w:r>
          </w:p>
        </w:tc>
      </w:tr>
      <w:tr>
        <w:tc>
          <w:tcPr>
            <w:tcW w:type="dxa" w:w="2085"/>
          </w:tcPr>
          <w:p>
            <w:pPr>
              <w:spacing w:after="20"/>
            </w:pPr>
            <w:r>
              <w:rPr>
                <w:b/>
                <w:sz w:val="17"/>
              </w:rPr>
              <w:t>Il mitragliere</w:t>
            </w:r>
          </w:p>
        </w:tc>
        <w:tc>
          <w:tcPr>
            <w:tcW w:type="dxa" w:w="2085"/>
          </w:tcPr>
          <w:p>
            <w:pPr>
              <w:spacing w:after="20"/>
            </w:pPr>
            <w:r>
              <w:rPr>
                <w:sz w:val="17"/>
              </w:rPr>
              <w:t>6</w:t>
            </w:r>
          </w:p>
        </w:tc>
        <w:tc>
          <w:tcPr>
            <w:tcW w:type="dxa" w:w="2085"/>
          </w:tcPr>
          <w:p>
            <w:pPr>
              <w:spacing w:after="20"/>
            </w:pPr>
            <w:r>
              <w:rPr>
                <w:sz w:val="17"/>
              </w:rPr>
              <w:t>9</w:t>
            </w:r>
          </w:p>
        </w:tc>
        <w:tc>
          <w:tcPr>
            <w:tcW w:type="dxa" w:w="2085"/>
          </w:tcPr>
          <w:p>
            <w:pPr>
              <w:spacing w:after="20"/>
            </w:pPr>
            <w:r>
              <w:rPr>
                <w:sz w:val="17"/>
              </w:rPr>
              <w:t>mitragliatore leggero, dietro sacchi (</w:t>
            </w:r>
            <w:r>
              <w:rPr>
                <w:b/>
                <w:sz w:val="17"/>
              </w:rPr>
              <w:t>Assorbe 2</w:t>
            </w:r>
            <w:r>
              <w:rPr>
                <w:sz w:val="17"/>
              </w:rPr>
              <w:t>)</w:t>
            </w:r>
          </w:p>
        </w:tc>
        <w:tc>
          <w:tcPr>
            <w:tcW w:type="dxa" w:w="2085"/>
          </w:tcPr>
          <w:p>
            <w:pPr>
              <w:spacing w:after="20"/>
            </w:pPr>
            <w:r>
              <w:rPr>
                <w:sz w:val="17"/>
              </w:rPr>
              <w:t>sul soppalco: soppressione sul piano aperto, non avanza mai</w:t>
            </w:r>
          </w:p>
        </w:tc>
      </w:tr>
      <w:tr>
        <w:tc>
          <w:tcPr>
            <w:tcW w:type="dxa" w:w="2085"/>
          </w:tcPr>
          <w:p>
            <w:pPr>
              <w:spacing w:after="20"/>
            </w:pPr>
            <w:r>
              <w:rPr>
                <w:b/>
                <w:sz w:val="17"/>
              </w:rPr>
              <w:t>Il professionista</w:t>
            </w:r>
          </w:p>
        </w:tc>
        <w:tc>
          <w:tcPr>
            <w:tcW w:type="dxa" w:w="2085"/>
          </w:tcPr>
          <w:p>
            <w:pPr>
              <w:spacing w:after="20"/>
            </w:pPr>
            <w:r>
              <w:rPr>
                <w:sz w:val="17"/>
              </w:rPr>
              <w:t>7</w:t>
            </w:r>
          </w:p>
        </w:tc>
        <w:tc>
          <w:tcPr>
            <w:tcW w:type="dxa" w:w="2085"/>
          </w:tcPr>
          <w:p>
            <w:pPr>
              <w:spacing w:after="20"/>
            </w:pPr>
            <w:r>
              <w:rPr>
                <w:sz w:val="17"/>
              </w:rPr>
              <w:t>9</w:t>
            </w:r>
          </w:p>
        </w:tc>
        <w:tc>
          <w:tcPr>
            <w:tcW w:type="dxa" w:w="2085"/>
          </w:tcPr>
          <w:p>
            <w:pPr>
              <w:spacing w:after="20"/>
            </w:pPr>
            <w:r>
              <w:rPr>
                <w:sz w:val="17"/>
              </w:rPr>
              <w:t>pistola · Senmon Pistola 2 · giubbotto</w:t>
            </w:r>
          </w:p>
        </w:tc>
        <w:tc>
          <w:tcPr>
            <w:tcW w:type="dxa" w:w="2085"/>
          </w:tcPr>
          <w:p>
            <w:pPr>
              <w:spacing w:after="20"/>
            </w:pPr>
            <w:r>
              <w:rPr>
                <w:sz w:val="17"/>
              </w:rPr>
              <w:t>mobile: il cane da guardia del capo</w:t>
            </w:r>
          </w:p>
        </w:tc>
      </w:tr>
      <w:tr>
        <w:tc>
          <w:tcPr>
            <w:tcW w:type="dxa" w:w="2085"/>
          </w:tcPr>
          <w:p>
            <w:pPr>
              <w:spacing w:after="20"/>
            </w:pPr>
            <w:r>
              <w:rPr>
                <w:sz w:val="17"/>
              </w:rPr>
              <w:t>2 mercenari</w:t>
            </w:r>
          </w:p>
        </w:tc>
        <w:tc>
          <w:tcPr>
            <w:tcW w:type="dxa" w:w="2085"/>
          </w:tcPr>
          <w:p>
            <w:pPr>
              <w:spacing w:after="20"/>
            </w:pPr>
            <w:r>
              <w:rPr>
                <w:sz w:val="17"/>
              </w:rPr>
              <w:t>6</w:t>
            </w:r>
          </w:p>
        </w:tc>
        <w:tc>
          <w:tcPr>
            <w:tcW w:type="dxa" w:w="2085"/>
          </w:tcPr>
          <w:p>
            <w:pPr>
              <w:spacing w:after="20"/>
            </w:pPr>
            <w:r>
              <w:rPr>
                <w:sz w:val="17"/>
              </w:rPr>
              <w:t>6</w:t>
            </w:r>
          </w:p>
        </w:tc>
        <w:tc>
          <w:tcPr>
            <w:tcW w:type="dxa" w:w="2085"/>
          </w:tcPr>
          <w:p>
            <w:pPr>
              <w:spacing w:after="20"/>
            </w:pPr>
            <w:r>
              <w:rPr>
                <w:sz w:val="17"/>
              </w:rPr>
              <w:t>fucili da caccia</w:t>
            </w:r>
          </w:p>
        </w:tc>
        <w:tc>
          <w:tcPr>
            <w:tcW w:type="dxa" w:w="2085"/>
          </w:tcPr>
          <w:p>
            <w:pPr>
              <w:spacing w:after="20"/>
            </w:pPr>
            <w:r>
              <w:rPr>
                <w:sz w:val="17"/>
              </w:rPr>
              <w:t>sbarra e cortile</w:t>
            </w:r>
          </w:p>
        </w:tc>
      </w:tr>
      <w:tr>
        <w:tc>
          <w:tcPr>
            <w:tcW w:type="dxa" w:w="2085"/>
          </w:tcPr>
          <w:p>
            <w:pPr>
              <w:spacing w:after="20"/>
            </w:pPr>
            <w:r>
              <w:rPr>
                <w:sz w:val="17"/>
              </w:rPr>
              <w:t>2 mercenari (riposo)</w:t>
            </w:r>
          </w:p>
        </w:tc>
        <w:tc>
          <w:tcPr>
            <w:tcW w:type="dxa" w:w="2085"/>
          </w:tcPr>
          <w:p>
            <w:pPr>
              <w:spacing w:after="20"/>
            </w:pPr>
            <w:r>
              <w:rPr>
                <w:sz w:val="17"/>
              </w:rPr>
              <w:t>6</w:t>
            </w:r>
          </w:p>
        </w:tc>
        <w:tc>
          <w:tcPr>
            <w:tcW w:type="dxa" w:w="2085"/>
          </w:tcPr>
          <w:p>
            <w:pPr>
              <w:spacing w:after="20"/>
            </w:pPr>
            <w:r>
              <w:rPr>
                <w:sz w:val="17"/>
              </w:rPr>
              <w:t>3</w:t>
            </w:r>
          </w:p>
        </w:tc>
        <w:tc>
          <w:tcPr>
            <w:tcW w:type="dxa" w:w="2085"/>
          </w:tcPr>
          <w:p>
            <w:pPr>
              <w:spacing w:after="20"/>
            </w:pPr>
            <w:r>
              <w:rPr>
                <w:sz w:val="17"/>
              </w:rPr>
              <w:t>pistole</w:t>
            </w:r>
          </w:p>
        </w:tc>
        <w:tc>
          <w:tcPr>
            <w:tcW w:type="dxa" w:w="2085"/>
          </w:tcPr>
          <w:p>
            <w:pPr>
              <w:spacing w:after="20"/>
            </w:pPr>
            <w:r>
              <w:rPr>
                <w:sz w:val="17"/>
              </w:rPr>
              <w:t>dal dormitorio, 3° scambio</w:t>
            </w:r>
          </w:p>
        </w:tc>
      </w:tr>
      <w:tr>
        <w:tc>
          <w:tcPr>
            <w:tcW w:type="dxa" w:w="2085"/>
          </w:tcPr>
          <w:p>
            <w:pPr>
              <w:spacing w:after="20"/>
            </w:pPr>
            <w:r>
              <w:rPr>
                <w:b/>
                <w:sz w:val="17"/>
              </w:rPr>
              <w:t>Il tecnico</w:t>
            </w:r>
          </w:p>
        </w:tc>
        <w:tc>
          <w:tcPr>
            <w:tcW w:type="dxa" w:w="2085"/>
          </w:tcPr>
          <w:p>
            <w:pPr>
              <w:spacing w:after="20"/>
            </w:pPr>
            <w:r>
              <w:rPr>
                <w:sz w:val="17"/>
              </w:rPr>
              <w:t>5</w:t>
            </w:r>
          </w:p>
        </w:tc>
        <w:tc>
          <w:tcPr>
            <w:tcW w:type="dxa" w:w="2085"/>
          </w:tcPr>
          <w:p>
            <w:pPr>
              <w:spacing w:after="20"/>
            </w:pPr>
            <w:r>
              <w:rPr>
                <w:sz w:val="17"/>
              </w:rPr>
              <w:t>—</w:t>
            </w:r>
          </w:p>
        </w:tc>
        <w:tc>
          <w:tcPr>
            <w:tcW w:type="dxa" w:w="2085"/>
          </w:tcPr>
          <w:p>
            <w:pPr>
              <w:spacing w:after="20"/>
            </w:pPr>
            <w:r>
              <w:rPr>
                <w:sz w:val="17"/>
              </w:rPr>
              <w:t>—</w:t>
            </w:r>
          </w:p>
        </w:tc>
        <w:tc>
          <w:tcPr>
            <w:tcW w:type="dxa" w:w="2085"/>
          </w:tcPr>
          <w:p>
            <w:pPr>
              <w:spacing w:after="20"/>
            </w:pPr>
            <w:r>
              <w:rPr>
                <w:b/>
                <w:sz w:val="17"/>
              </w:rPr>
              <w:t>non combatte, si arrende</w:t>
            </w:r>
            <w:r>
              <w:rPr>
                <w:sz w:val="17"/>
              </w:rPr>
              <w:t>: sa accendere lo strumento</w:t>
            </w:r>
          </w:p>
        </w:tc>
      </w:tr>
    </w:tbl>
    <w:p>
      <w:pPr>
        <w:spacing w:after="40"/>
      </w:pPr>
    </w:p>
    <w:p>
      <w:r>
        <w:rPr>
          <w:b/>
        </w:rPr>
        <w:t>Attivazione del dispositivo</w:t>
      </w:r>
      <w:r>
        <w:rPr/>
        <w:t xml:space="preserve">: </w:t>
      </w:r>
      <w:r>
        <w:rPr>
          <w:b/>
        </w:rPr>
        <w:t>30 minuti di preparazione</w:t>
      </w:r>
      <w:r>
        <w:rPr/>
        <w:t xml:space="preserve"> (l'antenna va calata in acqua dalla banchina); col tecnico vivo il resto è un gesto. Senza: tre tiri (Lucidità o Meccanica) — ogni fallimento costa </w:t>
      </w:r>
      <w:r>
        <w:rPr>
          <w:b/>
        </w:rPr>
        <w:t>ore</w:t>
      </w:r>
      <w:r>
        <w:rPr/>
        <w:t>, e i km del Nushi corrono.</w:t>
      </w:r>
    </w:p>
    <w:p>
      <w:r>
        <w:rPr>
          <w:b/>
        </w:rPr>
        <w:t>Se la console viene distrutta</w:t>
      </w:r>
      <w:r>
        <w:rPr/>
        <w:t xml:space="preserve"> </w:t>
      </w:r>
      <w:r>
        <w:rPr>
          <w:i/>
        </w:rPr>
        <w:t>(valvola)</w:t>
      </w:r>
      <w:r>
        <w:rPr/>
        <w:t>: riparabile in 4-6 ore dal tecnico o da un esperto requisito — l'avventura resta vincibile, il conto si paga in centrali.</w:t>
      </w:r>
    </w:p>
    <w:p>
      <w:r>
        <w:rPr>
          <w:b/>
        </w:rPr>
        <w:t>Il tecnico, se parla</w:t>
      </w:r>
      <w:r>
        <w:rPr/>
        <w:t xml:space="preserve"> </w:t>
      </w:r>
      <w:r>
        <w:rPr>
          <w:i/>
        </w:rPr>
        <w:t>(canone 2026-08-21)</w:t>
      </w:r>
      <w:r>
        <w:rPr/>
        <w:t xml:space="preserve">: oltre ad accendere lo strumento, rivela </w:t>
      </w:r>
      <w:r>
        <w:rPr>
          <w:b/>
        </w:rPr>
        <w:t>il piano-B dei trenta metri</w:t>
      </w:r>
      <w:r>
        <w:rPr/>
        <w:t xml:space="preserve"> — «</w:t>
      </w:r>
      <w:r>
        <w:rPr>
          <w:b/>
        </w:rPr>
        <w:t>è così che l'abbiamo manovrata</w:t>
      </w:r>
      <w:r>
        <w:rPr/>
        <w:t xml:space="preserve">: un emettitore, da vicino. </w:t>
      </w:r>
      <w:r>
        <w:rPr>
          <w:b/>
        </w:rPr>
        <w:t>Ma allora non era radioattiva.</w:t>
      </w:r>
      <w:r>
        <w:rPr/>
        <w:t>» (Sequenza e regole: scheda §8.)</w:t>
      </w:r>
    </w:p>
    <w:p>
      <w:r>
        <w:rPr>
          <w:b/>
        </w:rPr>
        <w:t>Manopole di difficoltà</w:t>
      </w:r>
      <w:r>
        <w:rPr/>
        <w:t>: tavolo piccolo → −1 mercenario e il cecchino a Riserva 3 · assalto in forze coi PNG in divisa → il GM ricordi: la difesa attiva copre UN attacco, l'Assorbe vale contro tutti — il numero conta, ma il corridoio resta suo finché il mitragliatore spara.</w:t>
      </w:r>
    </w:p>
    <w:p>
      <w:r>
        <w:rPr>
          <w:i/>
        </w:rPr>
        <w:t>Coda comune (GENKAI resta GENKAI): ogni arma estratta va a rapporto, ogni colpo apre un fascicolo — anche in emergenza nazionale. Il conto dopo lo scontro (tiro di pressione, Genkai a fine scena) come da manuale.</w:t>
      </w:r>
    </w:p>
    <w:p>
      <w:r>
        <w:br w:type="page"/>
      </w:r>
    </w:p>
    <w:p>
      <w:pPr>
        <w:pStyle w:val="Heading1"/>
      </w:pPr>
      <w:r>
        <w:rPr>
          <w:color w:val="1E1E1E"/>
        </w:rPr>
        <w:t>9 · L'arma segreta — la pazienza</w:t>
      </w:r>
    </w:p>
    <w:p>
      <w:r>
        <w:rPr>
          <w:i/>
          <w:color w:val="595959"/>
          <w:sz w:val="19"/>
        </w:rPr>
        <w:t>MAI mostrare al tavolo: scala 0-12, lo scarico, l’impulso, la trappola di Wakasa</w:t>
      </w:r>
    </w:p>
    <w:p>
      <w:r>
        <w:rPr/>
        <w:t>_Riferimento GM. Non mostrare al tavolo: i giocatori devono ricavare le regole osservando._</w:t>
      </w:r>
    </w:p>
    <w:p>
      <w:pPr>
        <w:pStyle w:val="Heading2"/>
      </w:pPr>
      <w:r>
        <w:rPr>
          <w:b/>
          <w:color w:val="8B1A1A"/>
          <w:sz w:val="27"/>
        </w:rPr>
        <w:t>1. La pazienza</w:t>
      </w:r>
    </w:p>
    <w:p>
      <w:r>
        <w:rPr/>
        <w:t>La creatura non reagisce agli attacchi. Li assorbe. Ma accumula qualcosa che assomiglia a insofferenza, e quando la soglia è superata scarica.</w:t>
      </w:r>
    </w:p>
    <w:p>
      <w:r>
        <w:rPr>
          <w:b/>
        </w:rPr>
        <w:t>Scala 0-12.</w:t>
      </w:r>
      <w:r>
        <w:rPr/>
        <w:t xml:space="preserve"> Tieni il conteggio nascosto. A 12 scatta, senza eccezioni e senza negoziazione.</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Stimolo</w:t>
            </w:r>
          </w:p>
        </w:tc>
        <w:tc>
          <w:tcPr>
            <w:tcW w:type="dxa" w:w="5213"/>
          </w:tcPr>
          <w:p>
            <w:pPr>
              <w:spacing w:after="20"/>
            </w:pPr>
            <w:r>
              <w:rPr>
                <w:b/>
                <w:sz w:val="17"/>
              </w:rPr>
              <w:t>Punti</w:t>
            </w:r>
          </w:p>
        </w:tc>
      </w:tr>
      <w:tr>
        <w:tc>
          <w:tcPr>
            <w:tcW w:type="dxa" w:w="5213"/>
          </w:tcPr>
          <w:p>
            <w:pPr>
              <w:spacing w:after="20"/>
            </w:pPr>
            <w:r>
              <w:rPr>
                <w:sz w:val="17"/>
              </w:rPr>
              <w:t>Sorgente elettrica attiva entro 2 km</w:t>
            </w:r>
          </w:p>
        </w:tc>
        <w:tc>
          <w:tcPr>
            <w:tcW w:type="dxa" w:w="5213"/>
          </w:tcPr>
          <w:p>
            <w:pPr>
              <w:spacing w:after="20"/>
            </w:pPr>
            <w:r>
              <w:rPr>
                <w:sz w:val="17"/>
              </w:rPr>
              <w:t>+1 ogni 10 minuti</w:t>
            </w:r>
          </w:p>
        </w:tc>
      </w:tr>
      <w:tr>
        <w:tc>
          <w:tcPr>
            <w:tcW w:type="dxa" w:w="5213"/>
          </w:tcPr>
          <w:p>
            <w:pPr>
              <w:spacing w:after="20"/>
            </w:pPr>
            <w:r>
              <w:rPr>
                <w:b/>
                <w:sz w:val="17"/>
              </w:rPr>
              <w:t>Aggancio radar di tiro</w:t>
            </w:r>
            <w:r>
              <w:rPr>
                <w:sz w:val="17"/>
              </w:rPr>
              <w:t xml:space="preserve"> — un'arma puntata su di lei (vedi riquadro)</w:t>
            </w:r>
          </w:p>
        </w:tc>
        <w:tc>
          <w:tcPr>
            <w:tcW w:type="dxa" w:w="5213"/>
          </w:tcPr>
          <w:p>
            <w:pPr>
              <w:spacing w:after="20"/>
            </w:pPr>
            <w:r>
              <w:rPr>
                <w:sz w:val="17"/>
              </w:rPr>
              <w:t>+1 ogni 10 minuti</w:t>
            </w:r>
          </w:p>
        </w:tc>
      </w:tr>
      <w:tr>
        <w:tc>
          <w:tcPr>
            <w:tcW w:type="dxa" w:w="5213"/>
          </w:tcPr>
          <w:p>
            <w:pPr>
              <w:spacing w:after="20"/>
            </w:pPr>
            <w:r>
              <w:rPr>
                <w:sz w:val="17"/>
              </w:rPr>
              <w:t>Impatto di arma convenzionale che la raggiunge</w:t>
            </w:r>
          </w:p>
        </w:tc>
        <w:tc>
          <w:tcPr>
            <w:tcW w:type="dxa" w:w="5213"/>
          </w:tcPr>
          <w:p>
            <w:pPr>
              <w:spacing w:after="20"/>
            </w:pPr>
            <w:r>
              <w:rPr>
                <w:sz w:val="17"/>
              </w:rPr>
              <w:t>+1 per impatto</w:t>
            </w:r>
          </w:p>
        </w:tc>
      </w:tr>
      <w:tr>
        <w:tc>
          <w:tcPr>
            <w:tcW w:type="dxa" w:w="5213"/>
          </w:tcPr>
          <w:p>
            <w:pPr>
              <w:spacing w:after="20"/>
            </w:pPr>
            <w:r>
              <w:rPr>
                <w:sz w:val="17"/>
              </w:rPr>
              <w:t>Ordigno pesante, qualunque cosa le lasci un segno</w:t>
            </w:r>
          </w:p>
        </w:tc>
        <w:tc>
          <w:tcPr>
            <w:tcW w:type="dxa" w:w="5213"/>
          </w:tcPr>
          <w:p>
            <w:pPr>
              <w:spacing w:after="20"/>
            </w:pPr>
            <w:r>
              <w:rPr>
                <w:sz w:val="17"/>
              </w:rPr>
              <w:t>+3</w:t>
            </w:r>
          </w:p>
        </w:tc>
      </w:tr>
      <w:tr>
        <w:tc>
          <w:tcPr>
            <w:tcW w:type="dxa" w:w="5213"/>
          </w:tcPr>
          <w:p>
            <w:pPr>
              <w:spacing w:after="20"/>
            </w:pPr>
            <w:r>
              <w:rPr>
                <w:sz w:val="17"/>
              </w:rPr>
              <w:t>Ostruzione fisica del percorso (barriere, demolizioni, navi)</w:t>
            </w:r>
          </w:p>
        </w:tc>
        <w:tc>
          <w:tcPr>
            <w:tcW w:type="dxa" w:w="5213"/>
          </w:tcPr>
          <w:p>
            <w:pPr>
              <w:spacing w:after="20"/>
            </w:pPr>
            <w:r>
              <w:rPr>
                <w:sz w:val="17"/>
              </w:rPr>
              <w:t>+2 per tentativo</w:t>
            </w:r>
          </w:p>
        </w:tc>
      </w:tr>
      <w:tr>
        <w:tc>
          <w:tcPr>
            <w:tcW w:type="dxa" w:w="5213"/>
          </w:tcPr>
          <w:p>
            <w:pPr>
              <w:spacing w:after="20"/>
            </w:pPr>
            <w:r>
              <w:rPr>
                <w:b/>
                <w:sz w:val="17"/>
              </w:rPr>
              <w:t>Accerchiamento</w:t>
            </w:r>
            <w:r>
              <w:rPr>
                <w:sz w:val="17"/>
              </w:rPr>
              <w:t>: 3+ sorgenti attive su rilevamenti diversi</w:t>
            </w:r>
          </w:p>
        </w:tc>
        <w:tc>
          <w:tcPr>
            <w:tcW w:type="dxa" w:w="5213"/>
          </w:tcPr>
          <w:p>
            <w:pPr>
              <w:spacing w:after="20"/>
            </w:pPr>
            <w:r>
              <w:rPr>
                <w:b/>
                <w:sz w:val="17"/>
              </w:rPr>
              <w:t>raddoppia ogni accumulo</w:t>
            </w:r>
          </w:p>
        </w:tc>
      </w:tr>
      <w:tr>
        <w:tc>
          <w:tcPr>
            <w:tcW w:type="dxa" w:w="5213"/>
          </w:tcPr>
          <w:p>
            <w:pPr>
              <w:spacing w:after="20"/>
            </w:pPr>
            <w:r>
              <w:rPr>
                <w:sz w:val="17"/>
              </w:rPr>
              <w:t>Nessuno stimolo</w:t>
            </w:r>
          </w:p>
        </w:tc>
        <w:tc>
          <w:tcPr>
            <w:tcW w:type="dxa" w:w="5213"/>
          </w:tcPr>
          <w:p>
            <w:pPr>
              <w:spacing w:after="20"/>
            </w:pPr>
            <w:r>
              <w:rPr>
                <w:sz w:val="17"/>
              </w:rPr>
              <w:t>−1 ogni 2 ore</w:t>
            </w:r>
          </w:p>
        </w:tc>
      </w:tr>
    </w:tbl>
    <w:p>
      <w:pPr>
        <w:spacing w:after="40"/>
      </w:pPr>
    </w:p>
    <w:p>
      <w:pPr>
        <w:pBdr>
          <w:left w:val="single" w:sz="12" w:space="6" w:color="999999"/>
        </w:pBdr>
        <w:ind w:left="198"/>
      </w:pPr>
      <w:r>
        <w:rPr>
          <w:sz w:val="19"/>
        </w:rPr>
        <w:t>### Cos'è l'aggancio radar di tiro</w:t>
      </w:r>
    </w:p>
    <w:p>
      <w:pPr>
        <w:pBdr>
          <w:left w:val="single" w:sz="12" w:space="6" w:color="999999"/>
        </w:pBdr>
        <w:ind w:left="198"/>
      </w:pPr>
      <w:r>
        <w:rPr>
          <w:sz w:val="19"/>
        </w:rPr>
        <w:t xml:space="preserve">Un </w:t>
      </w:r>
      <w:r>
        <w:rPr>
          <w:b/>
          <w:sz w:val="19"/>
        </w:rPr>
        <w:t>radar di ricerca</w:t>
      </w:r>
      <w:r>
        <w:rPr>
          <w:sz w:val="19"/>
        </w:rPr>
        <w:t xml:space="preserve"> gira su sé stesso e spazza l'orizzonte: tocca ogni bersaglio per pochi millisecondi a ogni giro. Serve a sapere che c'è qualcosa e dove. </w:t>
      </w:r>
      <w:r>
        <w:rPr>
          <w:b/>
          <w:sz w:val="19"/>
        </w:rPr>
        <w:t>Zero punti di pazienza.</w:t>
      </w:r>
    </w:p>
    <w:p>
      <w:pPr>
        <w:pBdr>
          <w:left w:val="single" w:sz="12" w:space="6" w:color="999999"/>
        </w:pBdr>
        <w:ind w:left="198"/>
      </w:pPr>
      <w:r>
        <w:rPr>
          <w:sz w:val="19"/>
        </w:rPr>
        <w:t xml:space="preserve">Un </w:t>
      </w:r>
      <w:r>
        <w:rPr>
          <w:b/>
          <w:sz w:val="19"/>
        </w:rPr>
        <w:t>radar di tiro</w:t>
      </w:r>
      <w:r>
        <w:rPr>
          <w:sz w:val="19"/>
        </w:rPr>
        <w:t xml:space="preserve"> smette di girare e si inchioda su un bersaglio solo, tenendogli addosso un fascio stretto e continuo per calcolare la soluzione di fuoco e guidare il missile. In gergo il bersaglio viene "illuminato", ed è letterale: gli tieni acceso addosso un faro di kilowatt. Nel mondo reale è considerato atto ostile — significa che qualcuno ha già deciso di sparare.</w:t>
      </w:r>
    </w:p>
    <w:p>
      <w:pPr>
        <w:pBdr>
          <w:left w:val="single" w:sz="12" w:space="6" w:color="999999"/>
        </w:pBdr>
        <w:ind w:left="198"/>
      </w:pPr>
      <w:r>
        <w:rPr>
          <w:b/>
          <w:sz w:val="19"/>
        </w:rPr>
        <w:t>È l'unica cosa che le tiene addosso energia elettromagnetica in modo continuo senza toccarla.</w:t>
      </w:r>
      <w:r>
        <w:rPr>
          <w:sz w:val="19"/>
        </w:rPr>
        <w:t xml:space="preserve"> Per questo conta come le sorgenti elettriche fisse.</w:t>
      </w:r>
    </w:p>
    <w:p>
      <w:pPr>
        <w:pBdr>
          <w:left w:val="single" w:sz="12" w:space="6" w:color="999999"/>
        </w:pBdr>
        <w:ind w:left="198"/>
      </w:pPr>
      <w:r>
        <w:rPr>
          <w:sz w:val="19"/>
        </w:rPr>
        <w:t xml:space="preserve">Regola in una riga da dare al tavolo: </w:t>
      </w:r>
      <w:r>
        <w:rPr>
          <w:b/>
          <w:sz w:val="19"/>
        </w:rPr>
        <w:t>guardarla è gratis, mirarle addosso no.</w:t>
      </w:r>
      <w:r>
        <w:rPr>
          <w:sz w:val="19"/>
        </w:rPr>
        <w:t xml:space="preserve"> Possono seguirla, sorvolarla, fotografarla per giorni senza costo. Nel momento in cui un caccia o una batteria la aggancia per sparare, il contatore parte — anche se poi non sparano.</w:t>
      </w:r>
    </w:p>
    <w:p>
      <w:pPr>
        <w:pBdr>
          <w:left w:val="single" w:sz="12" w:space="6" w:color="999999"/>
        </w:pBdr>
        <w:ind w:left="198"/>
      </w:pPr>
      <w:r>
        <w:rPr>
          <w:sz w:val="19"/>
        </w:rPr>
        <w:t>Nel 1986 possono farlo: i caccia di Tsuiki e Komatsu, le batterie missilistiche terra-aria, i radar di tiro delle unità navali di Maizuru.</w:t>
      </w:r>
    </w:p>
    <w:p>
      <w:r>
        <w:rPr>
          <w:b/>
        </w:rPr>
        <w:t>La gabbia elettrica è la mossa peggiore possibile.</w:t>
      </w:r>
      <w:r>
        <w:rPr/>
        <w:t xml:space="preserve"> Circondarla di dispositivi attivi la porta da 0 a 12 in poco più di un'ora. Se i giocatori la costruiscono, funzionerà — nel senso che lei si fermerà. Poi succederà il resto.</w:t>
      </w:r>
    </w:p>
    <w:p>
      <w:r>
        <w:rPr>
          <w:b/>
        </w:rPr>
        <w:t>Dopo lo scarico</w:t>
      </w:r>
      <w:r>
        <w:rPr/>
        <w:t xml:space="preserve"> la pazienza torna a 0 e non può risalire per </w:t>
      </w:r>
      <w:r>
        <w:rPr>
          <w:b/>
        </w:rPr>
        <w:t>sei ore</w:t>
      </w:r>
      <w:r>
        <w:rPr/>
        <w:t>. In quelle sei ore riprende il percorso e non c'è nulla che la faccia reagire. È l'unica finestra sicura di tutta la campagna, e i giocatori la ottengono solo pagandola.</w:t>
      </w:r>
    </w:p>
    <w:p>
      <w:pPr>
        <w:pStyle w:val="Heading2"/>
      </w:pPr>
      <w:r>
        <w:rPr>
          <w:b/>
          <w:color w:val="8B1A1A"/>
          <w:sz w:val="27"/>
        </w:rPr>
        <w:t>2. I segnali — quaranta secondi</w:t>
      </w:r>
    </w:p>
    <w:p>
      <w:r>
        <w:rPr/>
        <w:t xml:space="preserve">La sequenza è sempre identica ed è </w:t>
      </w:r>
      <w:r>
        <w:rPr>
          <w:b/>
        </w:rPr>
        <w:t>visibile</w:t>
      </w:r>
      <w:r>
        <w:rPr/>
        <w:t>. Non toglierla mai, non accorciarla mai: è l'unico patto di lealtà che hai con il tavolo.</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T</w:t>
            </w:r>
          </w:p>
        </w:tc>
        <w:tc>
          <w:tcPr>
            <w:tcW w:type="dxa" w:w="3475"/>
          </w:tcPr>
          <w:p>
            <w:pPr>
              <w:spacing w:after="20"/>
            </w:pPr>
            <w:r>
              <w:rPr>
                <w:b/>
                <w:sz w:val="17"/>
              </w:rPr>
              <w:t>Cosa fa</w:t>
            </w:r>
          </w:p>
        </w:tc>
        <w:tc>
          <w:tcPr>
            <w:tcW w:type="dxa" w:w="3475"/>
          </w:tcPr>
          <w:p>
            <w:pPr>
              <w:spacing w:after="20"/>
            </w:pPr>
            <w:r>
              <w:rPr>
                <w:b/>
                <w:sz w:val="17"/>
              </w:rPr>
              <w:t>Cosa vedono</w:t>
            </w:r>
          </w:p>
        </w:tc>
      </w:tr>
      <w:tr>
        <w:tc>
          <w:tcPr>
            <w:tcW w:type="dxa" w:w="3475"/>
          </w:tcPr>
          <w:p>
            <w:pPr>
              <w:spacing w:after="20"/>
            </w:pPr>
            <w:r>
              <w:rPr>
                <w:b/>
                <w:sz w:val="17"/>
              </w:rPr>
              <w:t>−40 s</w:t>
            </w:r>
          </w:p>
        </w:tc>
        <w:tc>
          <w:tcPr>
            <w:tcW w:type="dxa" w:w="3475"/>
          </w:tcPr>
          <w:p>
            <w:pPr>
              <w:spacing w:after="20"/>
            </w:pPr>
            <w:r>
              <w:rPr>
                <w:sz w:val="17"/>
              </w:rPr>
              <w:t>Si ferma.</w:t>
            </w:r>
          </w:p>
        </w:tc>
        <w:tc>
          <w:tcPr>
            <w:tcW w:type="dxa" w:w="3475"/>
          </w:tcPr>
          <w:p>
            <w:pPr>
              <w:spacing w:after="20"/>
            </w:pPr>
            <w:r>
              <w:rPr>
                <w:sz w:val="17"/>
              </w:rPr>
              <w:t>Il tremore ritmico dei sismografi cessa di colpo. Chi la sta guardando la vede immobile per la prima volta.</w:t>
            </w:r>
          </w:p>
        </w:tc>
      </w:tr>
      <w:tr>
        <w:tc>
          <w:tcPr>
            <w:tcW w:type="dxa" w:w="3475"/>
          </w:tcPr>
          <w:p>
            <w:pPr>
              <w:spacing w:after="20"/>
            </w:pPr>
            <w:r>
              <w:rPr>
                <w:b/>
                <w:sz w:val="17"/>
              </w:rPr>
              <w:t>−25 s</w:t>
            </w:r>
          </w:p>
        </w:tc>
        <w:tc>
          <w:tcPr>
            <w:tcW w:type="dxa" w:w="3475"/>
          </w:tcPr>
          <w:p>
            <w:pPr>
              <w:spacing w:after="20"/>
            </w:pPr>
            <w:r>
              <w:rPr>
                <w:sz w:val="17"/>
              </w:rPr>
              <w:t>Si alza sulle posteriori.</w:t>
            </w:r>
          </w:p>
        </w:tc>
        <w:tc>
          <w:tcPr>
            <w:tcW w:type="dxa" w:w="3475"/>
          </w:tcPr>
          <w:p>
            <w:pPr>
              <w:spacing w:after="20"/>
            </w:pPr>
            <w:r>
              <w:rPr>
                <w:sz w:val="17"/>
              </w:rPr>
              <w:t>Guadagna un terzo di altezza. Ombra proiettata per chilometri.</w:t>
            </w:r>
          </w:p>
        </w:tc>
      </w:tr>
      <w:tr>
        <w:tc>
          <w:tcPr>
            <w:tcW w:type="dxa" w:w="3475"/>
          </w:tcPr>
          <w:p>
            <w:pPr>
              <w:spacing w:after="20"/>
            </w:pPr>
            <w:r>
              <w:rPr>
                <w:b/>
                <w:sz w:val="17"/>
              </w:rPr>
              <w:t>−8 s</w:t>
            </w:r>
          </w:p>
        </w:tc>
        <w:tc>
          <w:tcPr>
            <w:tcW w:type="dxa" w:w="3475"/>
          </w:tcPr>
          <w:p>
            <w:pPr>
              <w:spacing w:after="20"/>
            </w:pPr>
            <w:r>
              <w:rPr>
                <w:sz w:val="17"/>
              </w:rPr>
              <w:t>Resta ferma in piedi.</w:t>
            </w:r>
          </w:p>
        </w:tc>
        <w:tc>
          <w:tcPr>
            <w:tcW w:type="dxa" w:w="3475"/>
          </w:tcPr>
          <w:p>
            <w:pPr>
              <w:spacing w:after="20"/>
            </w:pPr>
            <w:r>
              <w:rPr>
                <w:sz w:val="17"/>
              </w:rPr>
              <w:t>Silenzio assoluto. Nessun suono, nessun movimento.</w:t>
            </w:r>
          </w:p>
        </w:tc>
      </w:tr>
      <w:tr>
        <w:tc>
          <w:tcPr>
            <w:tcW w:type="dxa" w:w="3475"/>
          </w:tcPr>
          <w:p>
            <w:pPr>
              <w:spacing w:after="20"/>
            </w:pPr>
            <w:r>
              <w:rPr>
                <w:b/>
                <w:sz w:val="17"/>
              </w:rPr>
              <w:t>0</w:t>
            </w:r>
          </w:p>
        </w:tc>
        <w:tc>
          <w:tcPr>
            <w:tcW w:type="dxa" w:w="3475"/>
          </w:tcPr>
          <w:p>
            <w:pPr>
              <w:spacing w:after="20"/>
            </w:pPr>
            <w:r>
              <w:rPr>
                <w:sz w:val="17"/>
              </w:rPr>
              <w:t>Si abbatte a terra di testa.</w:t>
            </w:r>
          </w:p>
        </w:tc>
        <w:tc>
          <w:tcPr>
            <w:tcW w:type="dxa" w:w="3475"/>
          </w:tcPr>
          <w:p>
            <w:pPr>
              <w:spacing w:after="20"/>
            </w:pPr>
            <w:r>
              <w:rPr>
                <w:sz w:val="17"/>
              </w:rPr>
              <w:t>Impatto.</w:t>
            </w:r>
          </w:p>
        </w:tc>
      </w:tr>
    </w:tbl>
    <w:p>
      <w:pPr>
        <w:spacing w:after="40"/>
      </w:pPr>
    </w:p>
    <w:p>
      <w:r>
        <w:rPr>
          <w:b/>
        </w:rPr>
        <w:t>Quaranta secondi valgono un'azione sola.</w:t>
      </w:r>
      <w:r>
        <w:rPr/>
        <w:t xml:space="preserve"> Correre, staccare, buttarsi a terra, atterrare. Non due. Chiedi ai giocatori cosa fanno e non concedere di più.</w:t>
      </w:r>
    </w:p>
    <w:p>
      <w:r>
        <w:rPr/>
        <w:t xml:space="preserve">Chi è già dentro il raggio a −40 s non ne esce. Il valore dei segnali non è la fuga: è </w:t>
      </w:r>
      <w:r>
        <w:rPr>
          <w:b/>
        </w:rPr>
        <w:t>la scelta di cosa salvare</w:t>
      </w:r>
      <w:r>
        <w:rPr/>
        <w:t>.</w:t>
      </w:r>
    </w:p>
    <w:p>
      <w:pPr>
        <w:pStyle w:val="Heading2"/>
      </w:pPr>
      <w:r>
        <w:rPr>
          <w:b/>
          <w:color w:val="8B1A1A"/>
          <w:sz w:val="27"/>
        </w:rPr>
        <w:t>3. L'impatto — effetto sismico</w:t>
      </w:r>
    </w:p>
    <w:p>
      <w:r>
        <w:rPr/>
        <w:t xml:space="preserve">Evento superficiale, ipocentro a profondità zero. </w:t>
      </w:r>
      <w:r>
        <w:rPr>
          <w:b/>
        </w:rPr>
        <w:t>Magnitudo 6,9.</w:t>
      </w:r>
      <w:r>
        <w:rPr/>
        <w:t xml:space="preserve"> L'energia è modesta rispetto a un terremoto tettonico di pari magnitudo, ma la focalizzazione in superficie rende il campo vicino molto più violento del previsto.</w:t>
      </w:r>
    </w:p>
    <w:p>
      <w:r>
        <w:rPr/>
        <w:t>Scala di intensità giapponese, versione in vigore nel 1986 (0-7, senza le suddivisioni introdotte nel 1996):</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Raggio</w:t>
            </w:r>
          </w:p>
        </w:tc>
        <w:tc>
          <w:tcPr>
            <w:tcW w:type="dxa" w:w="3475"/>
          </w:tcPr>
          <w:p>
            <w:pPr>
              <w:spacing w:after="20"/>
            </w:pPr>
            <w:r>
              <w:rPr>
                <w:b/>
                <w:sz w:val="17"/>
              </w:rPr>
              <w:t>Shindo</w:t>
            </w:r>
          </w:p>
        </w:tc>
        <w:tc>
          <w:tcPr>
            <w:tcW w:type="dxa" w:w="3475"/>
          </w:tcPr>
          <w:p>
            <w:pPr>
              <w:spacing w:after="20"/>
            </w:pPr>
            <w:r>
              <w:rPr>
                <w:b/>
                <w:sz w:val="17"/>
              </w:rPr>
              <w:t>Effetti</w:t>
            </w:r>
          </w:p>
        </w:tc>
      </w:tr>
      <w:tr>
        <w:tc>
          <w:tcPr>
            <w:tcW w:type="dxa" w:w="3475"/>
          </w:tcPr>
          <w:p>
            <w:pPr>
              <w:spacing w:after="20"/>
            </w:pPr>
            <w:r>
              <w:rPr>
                <w:sz w:val="17"/>
              </w:rPr>
              <w:t>0 – 6 km</w:t>
            </w:r>
          </w:p>
        </w:tc>
        <w:tc>
          <w:tcPr>
            <w:tcW w:type="dxa" w:w="3475"/>
          </w:tcPr>
          <w:p>
            <w:pPr>
              <w:spacing w:after="20"/>
            </w:pPr>
            <w:r>
              <w:rPr>
                <w:b/>
                <w:sz w:val="17"/>
              </w:rPr>
              <w:t>7</w:t>
            </w:r>
          </w:p>
        </w:tc>
        <w:tc>
          <w:tcPr>
            <w:tcW w:type="dxa" w:w="3475"/>
          </w:tcPr>
          <w:p>
            <w:pPr>
              <w:spacing w:after="20"/>
            </w:pPr>
            <w:r>
              <w:rPr>
                <w:sz w:val="17"/>
              </w:rPr>
              <w:t>Distruzione generalizzata. Anche le strutture antisismiche cedono.</w:t>
            </w:r>
          </w:p>
        </w:tc>
      </w:tr>
      <w:tr>
        <w:tc>
          <w:tcPr>
            <w:tcW w:type="dxa" w:w="3475"/>
          </w:tcPr>
          <w:p>
            <w:pPr>
              <w:spacing w:after="20"/>
            </w:pPr>
            <w:r>
              <w:rPr>
                <w:sz w:val="17"/>
              </w:rPr>
              <w:t>6 – 18 km</w:t>
            </w:r>
          </w:p>
        </w:tc>
        <w:tc>
          <w:tcPr>
            <w:tcW w:type="dxa" w:w="3475"/>
          </w:tcPr>
          <w:p>
            <w:pPr>
              <w:spacing w:after="20"/>
            </w:pPr>
            <w:r>
              <w:rPr>
                <w:b/>
                <w:sz w:val="17"/>
              </w:rPr>
              <w:t>6</w:t>
            </w:r>
          </w:p>
        </w:tc>
        <w:tc>
          <w:tcPr>
            <w:tcW w:type="dxa" w:w="3475"/>
          </w:tcPr>
          <w:p>
            <w:pPr>
              <w:spacing w:after="20"/>
            </w:pPr>
            <w:r>
              <w:rPr>
                <w:sz w:val="17"/>
              </w:rPr>
              <w:t>Crolli diffusi, edifici in legno rasi al suolo, terreno fratturato.</w:t>
            </w:r>
          </w:p>
        </w:tc>
      </w:tr>
      <w:tr>
        <w:tc>
          <w:tcPr>
            <w:tcW w:type="dxa" w:w="3475"/>
          </w:tcPr>
          <w:p>
            <w:pPr>
              <w:spacing w:after="20"/>
            </w:pPr>
            <w:r>
              <w:rPr>
                <w:sz w:val="17"/>
              </w:rPr>
              <w:t>18 – 45 km</w:t>
            </w:r>
          </w:p>
        </w:tc>
        <w:tc>
          <w:tcPr>
            <w:tcW w:type="dxa" w:w="3475"/>
          </w:tcPr>
          <w:p>
            <w:pPr>
              <w:spacing w:after="20"/>
            </w:pPr>
            <w:r>
              <w:rPr>
                <w:b/>
                <w:sz w:val="17"/>
              </w:rPr>
              <w:t>5</w:t>
            </w:r>
          </w:p>
        </w:tc>
        <w:tc>
          <w:tcPr>
            <w:tcW w:type="dxa" w:w="3475"/>
          </w:tcPr>
          <w:p>
            <w:pPr>
              <w:spacing w:after="20"/>
            </w:pPr>
            <w:r>
              <w:rPr>
                <w:sz w:val="17"/>
              </w:rPr>
              <w:t>Danni strutturali, muri crollati, impossibile restare in piedi.</w:t>
            </w:r>
          </w:p>
        </w:tc>
      </w:tr>
      <w:tr>
        <w:tc>
          <w:tcPr>
            <w:tcW w:type="dxa" w:w="3475"/>
          </w:tcPr>
          <w:p>
            <w:pPr>
              <w:spacing w:after="20"/>
            </w:pPr>
            <w:r>
              <w:rPr>
                <w:sz w:val="17"/>
              </w:rPr>
              <w:t>45 – 110 km</w:t>
            </w:r>
          </w:p>
        </w:tc>
        <w:tc>
          <w:tcPr>
            <w:tcW w:type="dxa" w:w="3475"/>
          </w:tcPr>
          <w:p>
            <w:pPr>
              <w:spacing w:after="20"/>
            </w:pPr>
            <w:r>
              <w:rPr>
                <w:b/>
                <w:sz w:val="17"/>
              </w:rPr>
              <w:t>4</w:t>
            </w:r>
          </w:p>
        </w:tc>
        <w:tc>
          <w:tcPr>
            <w:tcW w:type="dxa" w:w="3475"/>
          </w:tcPr>
          <w:p>
            <w:pPr>
              <w:spacing w:after="20"/>
            </w:pPr>
            <w:r>
              <w:rPr>
                <w:sz w:val="17"/>
              </w:rPr>
              <w:t>Oggetti rovesciati, panico, danni leggeri.</w:t>
            </w:r>
          </w:p>
        </w:tc>
      </w:tr>
      <w:tr>
        <w:tc>
          <w:tcPr>
            <w:tcW w:type="dxa" w:w="3475"/>
          </w:tcPr>
          <w:p>
            <w:pPr>
              <w:spacing w:after="20"/>
            </w:pPr>
            <w:r>
              <w:rPr>
                <w:sz w:val="17"/>
              </w:rPr>
              <w:t>oltre 110 km</w:t>
            </w:r>
          </w:p>
        </w:tc>
        <w:tc>
          <w:tcPr>
            <w:tcW w:type="dxa" w:w="3475"/>
          </w:tcPr>
          <w:p>
            <w:pPr>
              <w:spacing w:after="20"/>
            </w:pPr>
            <w:r>
              <w:rPr>
                <w:sz w:val="17"/>
              </w:rPr>
              <w:t>3 e sotto</w:t>
            </w:r>
          </w:p>
        </w:tc>
        <w:tc>
          <w:tcPr>
            <w:tcW w:type="dxa" w:w="3475"/>
          </w:tcPr>
          <w:p>
            <w:pPr>
              <w:spacing w:after="20"/>
            </w:pPr>
            <w:r>
              <w:rPr>
                <w:sz w:val="17"/>
              </w:rPr>
              <w:t>Avvertito, nessun danno.</w:t>
            </w:r>
          </w:p>
        </w:tc>
      </w:tr>
    </w:tbl>
    <w:p>
      <w:pPr>
        <w:spacing w:after="40"/>
      </w:pPr>
    </w:p>
    <w:p>
      <w:r>
        <w:rPr>
          <w:b/>
        </w:rPr>
        <w:t>Effetti secondari da mettere in conto:</w:t>
      </w:r>
    </w:p>
    <w:p>
      <w:pPr>
        <w:pStyle w:val="ListBullet"/>
        <w:spacing w:after="40"/>
      </w:pPr>
      <w:r>
        <w:rPr>
          <w:b/>
          <w:sz w:val="20"/>
        </w:rPr>
        <w:t>Liquefazione</w:t>
      </w:r>
      <w:r>
        <w:rPr>
          <w:sz w:val="20"/>
        </w:rPr>
        <w:t xml:space="preserve"> su tutte le piane costiere e i terreni di riporto entro 25 km. Le zone industriali giapponesi sulla costa sono quasi tutte bonifiche: sprofondano.</w:t>
      </w:r>
    </w:p>
    <w:p>
      <w:pPr>
        <w:pStyle w:val="ListBullet"/>
        <w:spacing w:after="40"/>
      </w:pPr>
      <w:r>
        <w:rPr>
          <w:b/>
          <w:sz w:val="20"/>
        </w:rPr>
        <w:t>Frane</w:t>
      </w:r>
      <w:r>
        <w:rPr>
          <w:sz w:val="20"/>
        </w:rPr>
        <w:t xml:space="preserve"> su qualunque versante entro 30 km. Se ci sono laghi di sbarramento in formazione, cedono.</w:t>
      </w:r>
    </w:p>
    <w:p>
      <w:pPr>
        <w:pStyle w:val="ListBullet"/>
        <w:spacing w:after="40"/>
      </w:pPr>
      <w:r>
        <w:rPr>
          <w:b/>
          <w:sz w:val="20"/>
        </w:rPr>
        <w:t>Rotture di condotte</w:t>
      </w:r>
      <w:r>
        <w:rPr>
          <w:sz w:val="20"/>
        </w:rPr>
        <w:t xml:space="preserve"> — gas e acqua — entro 40 km. Gli incendi che ne seguono sono spesso peggiori del crollo.</w:t>
      </w:r>
    </w:p>
    <w:p>
      <w:pPr>
        <w:pStyle w:val="Heading2"/>
      </w:pPr>
      <w:r>
        <w:rPr>
          <w:b/>
          <w:color w:val="8B1A1A"/>
          <w:sz w:val="27"/>
        </w:rPr>
        <w:t>4. L'impulso — effetto elettrico</w:t>
      </w:r>
    </w:p>
    <w:p>
      <w:r>
        <w:rPr/>
        <w:t xml:space="preserve">Contestualmente all'impatto viene emesso un transitorio elettromagnetico. Non è calore e non è luce: è </w:t>
      </w:r>
      <w:r>
        <w:rPr>
          <w:b/>
        </w:rPr>
        <w:t>corrente indotta</w:t>
      </w:r>
      <w:r>
        <w:rPr/>
        <w:t>. Tutto ciò che conduce diventa per un istante un'antenna, e ciò che sta a valle brucia.</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Raggio</w:t>
            </w:r>
          </w:p>
        </w:tc>
        <w:tc>
          <w:tcPr>
            <w:tcW w:type="dxa" w:w="5213"/>
          </w:tcPr>
          <w:p>
            <w:pPr>
              <w:spacing w:after="20"/>
            </w:pPr>
            <w:r>
              <w:rPr>
                <w:b/>
                <w:sz w:val="17"/>
              </w:rPr>
              <w:t>Effetto</w:t>
            </w:r>
          </w:p>
        </w:tc>
      </w:tr>
      <w:tr>
        <w:tc>
          <w:tcPr>
            <w:tcW w:type="dxa" w:w="5213"/>
          </w:tcPr>
          <w:p>
            <w:pPr>
              <w:spacing w:after="20"/>
            </w:pPr>
            <w:r>
              <w:rPr>
                <w:b/>
                <w:sz w:val="17"/>
              </w:rPr>
              <w:t>0 – 8 km</w:t>
            </w:r>
          </w:p>
        </w:tc>
        <w:tc>
          <w:tcPr>
            <w:tcW w:type="dxa" w:w="5213"/>
          </w:tcPr>
          <w:p>
            <w:pPr>
              <w:spacing w:after="20"/>
            </w:pPr>
            <w:r>
              <w:rPr>
                <w:sz w:val="17"/>
              </w:rPr>
              <w:t>Distruzione totale. Ogni conduttore fonde o si apre. Cavi, avvolgimenti, schede: nulla è recuperabile. Incendi ovunque ci sia un impianto elettrico.</w:t>
            </w:r>
          </w:p>
        </w:tc>
      </w:tr>
      <w:tr>
        <w:tc>
          <w:tcPr>
            <w:tcW w:type="dxa" w:w="5213"/>
          </w:tcPr>
          <w:p>
            <w:pPr>
              <w:spacing w:after="20"/>
            </w:pPr>
            <w:r>
              <w:rPr>
                <w:b/>
                <w:sz w:val="17"/>
              </w:rPr>
              <w:t>8 – 25 km</w:t>
            </w:r>
          </w:p>
        </w:tc>
        <w:tc>
          <w:tcPr>
            <w:tcW w:type="dxa" w:w="5213"/>
          </w:tcPr>
          <w:p>
            <w:pPr>
              <w:spacing w:after="20"/>
            </w:pPr>
            <w:r>
              <w:rPr>
                <w:sz w:val="17"/>
              </w:rPr>
              <w:t>Tutto si spegne. Semiconduttori distrutti in modo permanente. Motori elettrici e trasformatori bruciati. Recupero: nullo senza sostituzione completa.</w:t>
            </w:r>
          </w:p>
        </w:tc>
      </w:tr>
      <w:tr>
        <w:tc>
          <w:tcPr>
            <w:tcW w:type="dxa" w:w="5213"/>
          </w:tcPr>
          <w:p>
            <w:pPr>
              <w:spacing w:after="20"/>
            </w:pPr>
            <w:r>
              <w:rPr>
                <w:b/>
                <w:sz w:val="17"/>
              </w:rPr>
              <w:t>25 – 60 km</w:t>
            </w:r>
          </w:p>
        </w:tc>
        <w:tc>
          <w:tcPr>
            <w:tcW w:type="dxa" w:w="5213"/>
          </w:tcPr>
          <w:p>
            <w:pPr>
              <w:spacing w:after="20"/>
            </w:pPr>
            <w:r>
              <w:rPr>
                <w:sz w:val="17"/>
              </w:rPr>
              <w:t>Tutto si spegne. Circa metà degli apparecchi è danneggiata in modo permanente, l'altra metà riparte se scollegata e riavviata a mano.</w:t>
            </w:r>
          </w:p>
        </w:tc>
      </w:tr>
      <w:tr>
        <w:tc>
          <w:tcPr>
            <w:tcW w:type="dxa" w:w="5213"/>
          </w:tcPr>
          <w:p>
            <w:pPr>
              <w:spacing w:after="20"/>
            </w:pPr>
            <w:r>
              <w:rPr>
                <w:b/>
                <w:sz w:val="17"/>
              </w:rPr>
              <w:t>60 – 120 km</w:t>
            </w:r>
          </w:p>
        </w:tc>
        <w:tc>
          <w:tcPr>
            <w:tcW w:type="dxa" w:w="5213"/>
          </w:tcPr>
          <w:p>
            <w:pPr>
              <w:spacing w:after="20"/>
            </w:pPr>
            <w:r>
              <w:rPr>
                <w:sz w:val="17"/>
              </w:rPr>
              <w:t>Blackout da scatto di protezione. I conduttori lunghi — linee ad alta tensione, dorsali telefoniche, binari elettrificati — accumulano abbastanza corrente da danneggiare i trasformatori di stazione. La rete non torna in giorni.</w:t>
            </w:r>
          </w:p>
        </w:tc>
      </w:tr>
      <w:tr>
        <w:tc>
          <w:tcPr>
            <w:tcW w:type="dxa" w:w="5213"/>
          </w:tcPr>
          <w:p>
            <w:pPr>
              <w:spacing w:after="20"/>
            </w:pPr>
            <w:r>
              <w:rPr>
                <w:b/>
                <w:sz w:val="17"/>
              </w:rPr>
              <w:t>oltre 120 km</w:t>
            </w:r>
          </w:p>
        </w:tc>
        <w:tc>
          <w:tcPr>
            <w:tcW w:type="dxa" w:w="5213"/>
          </w:tcPr>
          <w:p>
            <w:pPr>
              <w:spacing w:after="20"/>
            </w:pPr>
            <w:r>
              <w:rPr>
                <w:sz w:val="17"/>
              </w:rPr>
              <w:t>Disturbo ionosferico. Radio in onde corte inutilizzabili per ore. Nessun danno materiale.</w:t>
            </w:r>
          </w:p>
        </w:tc>
      </w:tr>
    </w:tbl>
    <w:p>
      <w:pPr>
        <w:spacing w:after="40"/>
      </w:pPr>
    </w:p>
    <w:p>
      <w:r>
        <w:rPr>
          <w:b/>
        </w:rPr>
        <w:t>Cosa significa in pratica:</w:t>
      </w:r>
    </w:p>
    <w:p>
      <w:pPr>
        <w:pStyle w:val="ListBullet"/>
        <w:spacing w:after="40"/>
      </w:pPr>
      <w:r>
        <w:rPr>
          <w:b/>
          <w:sz w:val="20"/>
        </w:rPr>
        <w:t>Elicotteri in volo entro 60 km: cadono.</w:t>
      </w:r>
      <w:r>
        <w:rPr>
          <w:sz w:val="20"/>
        </w:rPr>
        <w:t xml:space="preserve"> Controllo motore, accensione, strumenti, radio — tutto insieme. Un pilota molto bravo autoruota. Gli altri no.</w:t>
      </w:r>
    </w:p>
    <w:p>
      <w:pPr>
        <w:pStyle w:val="ListBullet"/>
        <w:spacing w:after="40"/>
      </w:pPr>
      <w:r>
        <w:rPr>
          <w:b/>
          <w:sz w:val="20"/>
        </w:rPr>
        <w:t>Automezzi</w:t>
      </w:r>
      <w:r>
        <w:rPr>
          <w:sz w:val="20"/>
        </w:rPr>
        <w:t>: i veicoli con accensione elettronica si spengono e non ripartono. Quelli a carburatore e magnete meccanico spesso ripartono.</w:t>
      </w:r>
    </w:p>
    <w:p>
      <w:pPr>
        <w:pStyle w:val="ListBullet"/>
        <w:spacing w:after="40"/>
      </w:pPr>
      <w:r>
        <w:rPr>
          <w:b/>
          <w:sz w:val="20"/>
        </w:rPr>
        <w:t>Batterie</w:t>
      </w:r>
      <w:r>
        <w:rPr>
          <w:sz w:val="20"/>
        </w:rPr>
        <w:t>: quelle collegate a un circuito si scaricano o esplodono. Quelle in scatola, scollegate, sopravvivono.</w:t>
      </w:r>
    </w:p>
    <w:p>
      <w:pPr>
        <w:pStyle w:val="ListBullet"/>
        <w:spacing w:after="40"/>
      </w:pPr>
      <w:r>
        <w:rPr>
          <w:b/>
          <w:sz w:val="20"/>
        </w:rPr>
        <w:t>Ospedali</w:t>
      </w:r>
      <w:r>
        <w:rPr>
          <w:sz w:val="20"/>
        </w:rPr>
        <w:t>: respiratori, sale operatorie, incubatrici. Il conto delle vittime dell'impulso non è nel campo di battaglia, è nei reparti.</w:t>
      </w:r>
    </w:p>
    <w:p>
      <w:pPr>
        <w:pStyle w:val="ListBullet"/>
        <w:spacing w:after="40"/>
      </w:pPr>
      <w:r>
        <w:rPr>
          <w:b/>
          <w:sz w:val="20"/>
        </w:rPr>
        <w:t>Ferrovia</w:t>
      </w:r>
      <w:r>
        <w:rPr>
          <w:sz w:val="20"/>
        </w:rPr>
        <w:t>: convogli fermi in galleria, senza illuminazione e senza comunicazione.</w:t>
      </w:r>
    </w:p>
    <w:p>
      <w:pPr>
        <w:pStyle w:val="Heading2"/>
      </w:pPr>
      <w:r>
        <w:rPr>
          <w:b/>
          <w:color w:val="8B1A1A"/>
          <w:sz w:val="27"/>
        </w:rPr>
        <w:t>4b. Cosa fa e cosa NON fa l'impulso</w:t>
      </w:r>
    </w:p>
    <w:p>
      <w:r>
        <w:rPr>
          <w:b/>
        </w:rPr>
        <w:t>L'impulso non uccide direttamente e non abbatte edifici.</w:t>
      </w:r>
      <w:r>
        <w:rPr/>
        <w:t xml:space="preserve"> È un fenomeno elettromagnetico: attraversa i corpi e le murature senza lasciare traccia. Una persona all'aperto, lontana da qualunque conduttore, con addosso solo dei vestiti, </w:t>
      </w:r>
      <w:r>
        <w:rPr>
          <w:b/>
        </w:rPr>
        <w:t>non se ne accorge</w:t>
      </w:r>
      <w:r>
        <w:rPr/>
        <w:t>. Nessuna ustione, nessun trauma, nessun danno interno. Un muro resta un muro.</w:t>
      </w:r>
    </w:p>
    <w:p>
      <w:r>
        <w:rPr/>
        <w:t>A uccidere sono tre cose distinte, e vanno tenute separate al tavolo.</w:t>
      </w:r>
    </w:p>
    <w:p>
      <w:pPr>
        <w:pStyle w:val="Heading3"/>
      </w:pPr>
      <w:r>
        <w:rPr>
          <w:b/>
          <w:sz w:val="23"/>
        </w:rPr>
        <w:t>Uccide l'impatto sismico</w:t>
      </w:r>
    </w:p>
    <w:p>
      <w:r>
        <w:rPr/>
        <w:t xml:space="preserve">È l'evento </w:t>
      </w:r>
      <w:r>
        <w:rPr>
          <w:b/>
        </w:rPr>
        <w:t>meccanico</w:t>
      </w:r>
      <w:r>
        <w:rPr/>
        <w:t>, non quello elettrico. Crolli, terreno fratturato, liquefazione, frane. Tutti i morti "da edificio" vengono da qui, con i raggi della tabella al §3.</w:t>
      </w:r>
    </w:p>
    <w:p>
      <w:pPr>
        <w:pStyle w:val="Heading3"/>
      </w:pPr>
      <w:r>
        <w:rPr>
          <w:b/>
          <w:sz w:val="23"/>
        </w:rPr>
        <w:t>Uccidono le conseguenze immediate dell'impulso</w:t>
      </w:r>
    </w:p>
    <w:p>
      <w:r>
        <w:rPr/>
        <w:t>Non l'impulso in sé — quello che smette di funzionare.</w:t>
      </w:r>
    </w:p>
    <w:p>
      <w:pPr>
        <w:pStyle w:val="ListBullet"/>
        <w:spacing w:after="40"/>
      </w:pPr>
      <w:r>
        <w:rPr>
          <w:sz w:val="20"/>
        </w:rPr>
        <w:t xml:space="preserve">Incendi da impianti elettrici che bruciano </w:t>
      </w:r>
      <w:r>
        <w:rPr>
          <w:b/>
          <w:sz w:val="20"/>
        </w:rPr>
        <w:t>dentro</w:t>
      </w:r>
      <w:r>
        <w:rPr>
          <w:sz w:val="20"/>
        </w:rPr>
        <w:t xml:space="preserve"> i muri. È la causa di morte principale a distanza media.</w:t>
      </w:r>
    </w:p>
    <w:p>
      <w:pPr>
        <w:pStyle w:val="ListBullet"/>
        <w:spacing w:after="40"/>
      </w:pPr>
      <w:r>
        <w:rPr>
          <w:sz w:val="20"/>
        </w:rPr>
        <w:t>Elicotteri e aerei che cadono.</w:t>
      </w:r>
    </w:p>
    <w:p>
      <w:pPr>
        <w:pStyle w:val="ListBullet"/>
        <w:spacing w:after="40"/>
      </w:pPr>
      <w:r>
        <w:rPr>
          <w:sz w:val="20"/>
        </w:rPr>
        <w:t>Veicoli che si spengono in corsa, in galleria, su un ponte.</w:t>
      </w:r>
    </w:p>
    <w:p>
      <w:pPr>
        <w:pStyle w:val="ListBullet"/>
        <w:spacing w:after="40"/>
      </w:pPr>
      <w:r>
        <w:rPr>
          <w:sz w:val="20"/>
        </w:rPr>
        <w:t>Respiratori, sale operatorie, incubatrici.</w:t>
      </w:r>
    </w:p>
    <w:p>
      <w:pPr>
        <w:pStyle w:val="ListBullet"/>
        <w:spacing w:after="40"/>
      </w:pPr>
      <w:r>
        <w:rPr>
          <w:sz w:val="20"/>
        </w:rPr>
        <w:t>Ascensori bloccati, treni fermi in galleria al buio, gente sepolta viva in strutture intatte.</w:t>
      </w:r>
    </w:p>
    <w:p>
      <w:pPr>
        <w:pStyle w:val="Heading3"/>
      </w:pPr>
      <w:r>
        <w:rPr>
          <w:b/>
          <w:sz w:val="23"/>
        </w:rPr>
        <w:t>Uccide il contatto diretto con un conduttore</w:t>
      </w:r>
    </w:p>
    <w:p>
      <w:r>
        <w:rPr/>
        <w:t xml:space="preserve">Questa è l'unica lesione </w:t>
      </w:r>
      <w:r>
        <w:rPr>
          <w:b/>
        </w:rPr>
        <w:t>elettrica</w:t>
      </w:r>
      <w:r>
        <w:rPr/>
        <w:t xml:space="preserve"> diretta, e riguarda solo chi tocca qualcosa che conduce.</w:t>
      </w:r>
    </w:p>
    <w:p>
      <w:pPr>
        <w:pStyle w:val="ListBullet"/>
        <w:spacing w:after="40"/>
      </w:pPr>
      <w:r>
        <w:rPr>
          <w:sz w:val="20"/>
        </w:rPr>
        <w:t>Chi impugna un cavo, una cornetta, una radio, un attrezzo collegato alla rete.</w:t>
      </w:r>
    </w:p>
    <w:p>
      <w:pPr>
        <w:pStyle w:val="ListBullet"/>
        <w:spacing w:after="40"/>
      </w:pPr>
      <w:r>
        <w:rPr>
          <w:sz w:val="20"/>
        </w:rPr>
        <w:t>Chi è a contatto con rotaie, tubazioni metalliche, strutture in acciaio, ringhiere e recinzioni lunghe.</w:t>
      </w:r>
    </w:p>
    <w:p>
      <w:pPr>
        <w:pStyle w:val="ListBullet"/>
        <w:spacing w:after="40"/>
      </w:pPr>
      <w:r>
        <w:rPr>
          <w:sz w:val="20"/>
        </w:rPr>
        <w:t>Chi è dentro un veicolo toccando parti metalliche.</w:t>
      </w:r>
    </w:p>
    <w:p>
      <w:pPr>
        <w:pStyle w:val="ListBullet"/>
        <w:spacing w:after="40"/>
      </w:pPr>
      <w:r>
        <w:rPr>
          <w:b/>
          <w:sz w:val="20"/>
        </w:rPr>
        <w:t>Entro 8 km è mortale. Tra 8 e 25 km sono ustioni da arco e folgorazioni gravi. Oltre, scosse dolorose.</w:t>
      </w:r>
    </w:p>
    <w:p>
      <w:pPr>
        <w:pStyle w:val="ListBullet"/>
        <w:spacing w:after="40"/>
      </w:pPr>
      <w:r>
        <w:rPr>
          <w:b/>
          <w:sz w:val="20"/>
        </w:rPr>
        <w:t>Portatori di pacemaker: mortale entro 60 km.</w:t>
      </w:r>
      <w:r>
        <w:rPr>
          <w:sz w:val="20"/>
        </w:rPr>
        <w:t xml:space="preserve"> Nel 1986 i pacemaker impiantati non hanno alcuna schermatura contro transitori di questa natura.</w:t>
      </w:r>
    </w:p>
    <w:p>
      <w:pPr>
        <w:pStyle w:val="Heading3"/>
      </w:pPr>
      <w:r>
        <w:rPr>
          <w:b/>
          <w:sz w:val="23"/>
        </w:rPr>
        <w:t>Riepilogo</w:t>
      </w:r>
    </w:p>
    <w:tbl>
      <w:tblPr>
        <w:tblStyle w:val="TableGrid"/>
        <w:tblW w:type="auto" w:w="0"/>
        <w:tblLayout w:type="autofit"/>
        <w:tblLook w:firstColumn="1" w:firstRow="1" w:lastColumn="0" w:lastRow="0" w:noHBand="0" w:noVBand="1" w:val="04A0"/>
      </w:tblPr>
      <w:tblGrid>
        <w:gridCol w:w="2606"/>
        <w:gridCol w:w="2606"/>
        <w:gridCol w:w="2606"/>
        <w:gridCol w:w="2606"/>
      </w:tblGrid>
      <w:tr>
        <w:tc>
          <w:tcPr>
            <w:tcW w:type="dxa" w:w="2606"/>
          </w:tcPr>
          <w:p>
            <w:pPr>
              <w:spacing w:after="20"/>
            </w:pPr>
            <w:r>
              <w:rPr>
                <w:b/>
                <w:sz w:val="17"/>
              </w:rPr>
              <w:t>Persone</w:t>
            </w:r>
          </w:p>
        </w:tc>
        <w:tc>
          <w:tcPr>
            <w:tcW w:type="dxa" w:w="2606"/>
          </w:tcPr>
          <w:p>
            <w:pPr>
              <w:spacing w:after="20"/>
            </w:pPr>
            <w:r>
              <w:rPr>
                <w:b/>
                <w:sz w:val="17"/>
              </w:rPr>
              <w:t>Edifici</w:t>
            </w:r>
          </w:p>
        </w:tc>
        <w:tc>
          <w:tcPr>
            <w:tcW w:type="dxa" w:w="2606"/>
          </w:tcPr>
          <w:p>
            <w:pPr>
              <w:spacing w:after="20"/>
            </w:pPr>
            <w:r>
              <w:rPr>
                <w:b/>
                <w:sz w:val="17"/>
              </w:rPr>
              <w:t>Apparecchiature elettriche</w:t>
            </w:r>
          </w:p>
        </w:tc>
        <w:tc>
          <w:tcPr>
            <w:tcW w:type="dxa" w:w="2606"/>
          </w:tcPr>
          <w:p>
            <w:pPr>
              <w:spacing w:after="20"/>
            </w:pPr>
          </w:p>
        </w:tc>
      </w:tr>
      <w:tr>
        <w:tc>
          <w:tcPr>
            <w:tcW w:type="dxa" w:w="2606"/>
          </w:tcPr>
          <w:p>
            <w:pPr>
              <w:spacing w:after="20"/>
            </w:pPr>
            <w:r>
              <w:rPr>
                <w:b/>
                <w:sz w:val="17"/>
              </w:rPr>
              <w:t>Impatto sismico</w:t>
            </w:r>
          </w:p>
        </w:tc>
        <w:tc>
          <w:tcPr>
            <w:tcW w:type="dxa" w:w="2606"/>
          </w:tcPr>
          <w:p>
            <w:pPr>
              <w:spacing w:after="20"/>
            </w:pPr>
            <w:r>
              <w:rPr>
                <w:sz w:val="17"/>
              </w:rPr>
              <w:t>Uccide</w:t>
            </w:r>
          </w:p>
        </w:tc>
        <w:tc>
          <w:tcPr>
            <w:tcW w:type="dxa" w:w="2606"/>
          </w:tcPr>
          <w:p>
            <w:pPr>
              <w:spacing w:after="20"/>
            </w:pPr>
            <w:r>
              <w:rPr>
                <w:sz w:val="17"/>
              </w:rPr>
              <w:t>Distrugge</w:t>
            </w:r>
          </w:p>
        </w:tc>
        <w:tc>
          <w:tcPr>
            <w:tcW w:type="dxa" w:w="2606"/>
          </w:tcPr>
          <w:p>
            <w:pPr>
              <w:spacing w:after="20"/>
            </w:pPr>
            <w:r>
              <w:rPr>
                <w:sz w:val="17"/>
              </w:rPr>
              <w:t>Distrugge</w:t>
            </w:r>
          </w:p>
        </w:tc>
      </w:tr>
      <w:tr>
        <w:tc>
          <w:tcPr>
            <w:tcW w:type="dxa" w:w="2606"/>
          </w:tcPr>
          <w:p>
            <w:pPr>
              <w:spacing w:after="20"/>
            </w:pPr>
            <w:r>
              <w:rPr>
                <w:b/>
                <w:sz w:val="17"/>
              </w:rPr>
              <w:t>Impulso</w:t>
            </w:r>
          </w:p>
        </w:tc>
        <w:tc>
          <w:tcPr>
            <w:tcW w:type="dxa" w:w="2606"/>
          </w:tcPr>
          <w:p>
            <w:pPr>
              <w:spacing w:after="20"/>
            </w:pPr>
            <w:r>
              <w:rPr>
                <w:b/>
                <w:sz w:val="17"/>
              </w:rPr>
              <w:t>Non uccide direttamente</w:t>
            </w:r>
          </w:p>
        </w:tc>
        <w:tc>
          <w:tcPr>
            <w:tcW w:type="dxa" w:w="2606"/>
          </w:tcPr>
          <w:p>
            <w:pPr>
              <w:spacing w:after="20"/>
            </w:pPr>
            <w:r>
              <w:rPr>
                <w:b/>
                <w:sz w:val="17"/>
              </w:rPr>
              <w:t>Non li tocca</w:t>
            </w:r>
          </w:p>
        </w:tc>
        <w:tc>
          <w:tcPr>
            <w:tcW w:type="dxa" w:w="2606"/>
          </w:tcPr>
          <w:p>
            <w:pPr>
              <w:spacing w:after="20"/>
            </w:pPr>
            <w:r>
              <w:rPr>
                <w:sz w:val="17"/>
              </w:rPr>
              <w:t>Distrugge tutto</w:t>
            </w:r>
          </w:p>
        </w:tc>
      </w:tr>
      <w:tr>
        <w:tc>
          <w:tcPr>
            <w:tcW w:type="dxa" w:w="2606"/>
          </w:tcPr>
          <w:p>
            <w:pPr>
              <w:spacing w:after="20"/>
            </w:pPr>
            <w:r>
              <w:rPr>
                <w:b/>
                <w:sz w:val="17"/>
              </w:rPr>
              <w:t>Onda</w:t>
            </w:r>
            <w:r>
              <w:rPr>
                <w:sz w:val="17"/>
              </w:rPr>
              <w:t xml:space="preserve"> (scarico in mare)</w:t>
            </w:r>
          </w:p>
        </w:tc>
        <w:tc>
          <w:tcPr>
            <w:tcW w:type="dxa" w:w="2606"/>
          </w:tcPr>
          <w:p>
            <w:pPr>
              <w:spacing w:after="20"/>
            </w:pPr>
            <w:r>
              <w:rPr>
                <w:sz w:val="17"/>
              </w:rPr>
              <w:t>Uccide</w:t>
            </w:r>
          </w:p>
        </w:tc>
        <w:tc>
          <w:tcPr>
            <w:tcW w:type="dxa" w:w="2606"/>
          </w:tcPr>
          <w:p>
            <w:pPr>
              <w:spacing w:after="20"/>
            </w:pPr>
            <w:r>
              <w:rPr>
                <w:sz w:val="17"/>
              </w:rPr>
              <w:t>Distrugge</w:t>
            </w:r>
          </w:p>
        </w:tc>
        <w:tc>
          <w:tcPr>
            <w:tcW w:type="dxa" w:w="2606"/>
          </w:tcPr>
          <w:p>
            <w:pPr>
              <w:spacing w:after="20"/>
            </w:pPr>
            <w:r>
              <w:rPr>
                <w:sz w:val="17"/>
              </w:rPr>
              <w:t>Distrugge</w:t>
            </w:r>
          </w:p>
        </w:tc>
      </w:tr>
    </w:tbl>
    <w:p>
      <w:pPr>
        <w:spacing w:after="40"/>
      </w:pPr>
    </w:p>
    <w:p>
      <w:r>
        <w:rPr>
          <w:b/>
        </w:rPr>
        <w:t>Il modo di raccontarlo:</w:t>
      </w:r>
      <w:r>
        <w:rPr/>
        <w:t xml:space="preserve"> il boato passa, i muri sono in piedi, la gente si rialza illesa — e poi si accorge che non c'è più una luce accesa, non c'è più un motore che gira, e la radio non trasmette. Il silenzio è il vero effetto. I morti arrivano nelle ore successive, dagli incendi e dagli ospedali fermi.</w:t>
      </w:r>
    </w:p>
    <w:p>
      <w:pPr>
        <w:pStyle w:val="Heading2"/>
      </w:pPr>
      <w:r>
        <w:rPr>
          <w:b/>
          <w:color w:val="8B1A1A"/>
          <w:sz w:val="27"/>
        </w:rPr>
        <w:t>5. Cosa sopravvive</w:t>
      </w:r>
    </w:p>
    <w:p>
      <w:r>
        <w:rPr/>
        <w:t>Questo è il ramo che dà ai giocatori qualcosa da fare invece che da subire.</w:t>
      </w:r>
    </w:p>
    <w:p>
      <w:pPr>
        <w:pStyle w:val="ListBullet"/>
        <w:spacing w:after="40"/>
      </w:pPr>
      <w:r>
        <w:rPr>
          <w:b/>
          <w:sz w:val="20"/>
        </w:rPr>
        <w:t>Meccanica pura.</w:t>
      </w:r>
      <w:r>
        <w:rPr>
          <w:sz w:val="20"/>
        </w:rPr>
        <w:t xml:space="preserve"> Un motore diesel ad iniezione meccanica gira, se qualcuno riesce ad avviarlo a manovella o ad aria compressa. Sono le pompe e gli avviatori elettrici a mancare, non il motore.</w:t>
      </w:r>
    </w:p>
    <w:p>
      <w:pPr>
        <w:pStyle w:val="ListBullet"/>
        <w:spacing w:after="40"/>
      </w:pPr>
      <w:r>
        <w:rPr>
          <w:b/>
          <w:sz w:val="20"/>
        </w:rPr>
        <w:t>Valvole termoioniche.</w:t>
      </w:r>
      <w:r>
        <w:rPr>
          <w:sz w:val="20"/>
        </w:rPr>
        <w:t xml:space="preserve"> Siamo nel 1986: esiste ancora una quantità di apparecchiature a valvole nei magazzini militari, nei radioamatori, nelle stazioni radio di provincia. </w:t>
      </w:r>
      <w:r>
        <w:rPr>
          <w:b/>
          <w:sz w:val="20"/>
        </w:rPr>
        <w:t>Le valvole reggono transitori che uccidono i semiconduttori.</w:t>
      </w:r>
      <w:r>
        <w:rPr>
          <w:sz w:val="20"/>
        </w:rPr>
        <w:t xml:space="preserve"> Una radio degli anni Cinquanta parla quando tutto il resto è cenere. Se i giocatori capiscono questo, hanno delle comunicazioni.</w:t>
      </w:r>
    </w:p>
    <w:p>
      <w:pPr>
        <w:pStyle w:val="ListBullet"/>
        <w:spacing w:after="40"/>
      </w:pPr>
      <w:r>
        <w:rPr>
          <w:b/>
          <w:sz w:val="20"/>
        </w:rPr>
        <w:t>Schermatura.</w:t>
      </w:r>
      <w:r>
        <w:rPr>
          <w:sz w:val="20"/>
        </w:rPr>
        <w:t xml:space="preserve"> Qualunque involucro metallico chiuso protegge ciò che contiene, </w:t>
      </w:r>
      <w:r>
        <w:rPr>
          <w:b/>
          <w:sz w:val="20"/>
        </w:rPr>
        <w:t>a condizione che nulla lo attraversi</w:t>
      </w:r>
      <w:r>
        <w:rPr>
          <w:sz w:val="20"/>
        </w:rPr>
        <w:t>. Un apparecchio in una cassa d'acciaio saldata sopravvive. Lo stesso apparecchio con un cavo che esce dalla cassa muore, e il cavo è l'antenna che lo uccide.</w:t>
      </w:r>
    </w:p>
    <w:p>
      <w:pPr>
        <w:pStyle w:val="ListBullet"/>
        <w:spacing w:after="40"/>
      </w:pPr>
      <w:r>
        <w:rPr>
          <w:b/>
          <w:sz w:val="20"/>
        </w:rPr>
        <w:t>Ottica, carta, ottone.</w:t>
      </w:r>
      <w:r>
        <w:rPr>
          <w:sz w:val="20"/>
        </w:rPr>
        <w:t xml:space="preserve"> Bussole, sestanti, mappe, telemetri ottici, segnali a bandiera. Tutto ciò che l'esercito ha smesso di usare trent'anni fa torna a funzionare.</w:t>
      </w:r>
    </w:p>
    <w:p>
      <w:pPr>
        <w:pStyle w:val="Heading2"/>
      </w:pPr>
      <w:r>
        <w:rPr>
          <w:b/>
          <w:color w:val="8B1A1A"/>
          <w:sz w:val="27"/>
        </w:rPr>
        <w:t>6. Se avviene in mare</w:t>
      </w:r>
    </w:p>
    <w:p>
      <w:r>
        <w:rPr/>
        <w:t>Metà del percorso è in acqua. Cambia tutto.</w:t>
      </w:r>
    </w:p>
    <w:p>
      <w:pPr>
        <w:pStyle w:val="ListBullet"/>
        <w:spacing w:after="40"/>
      </w:pPr>
      <w:r>
        <w:rPr>
          <w:b/>
          <w:sz w:val="20"/>
        </w:rPr>
        <w:t>Sismico attenuato</w:t>
      </w:r>
      <w:r>
        <w:rPr>
          <w:sz w:val="20"/>
        </w:rPr>
        <w:t>: l'impatto sul fondale disperde energia nella colonna d'acqua. Riduci di un grado tutti i raggi della tabella.</w:t>
      </w:r>
    </w:p>
    <w:p>
      <w:pPr>
        <w:pStyle w:val="ListBullet"/>
        <w:spacing w:after="40"/>
      </w:pPr>
      <w:r>
        <w:rPr>
          <w:b/>
          <w:sz w:val="20"/>
        </w:rPr>
        <w:t>Onda</w:t>
      </w:r>
      <w:r>
        <w:rPr>
          <w:sz w:val="20"/>
        </w:rPr>
        <w:t xml:space="preserve">: lo spostamento genera uno tsunami. Su fondale sotto i 100 m, </w:t>
      </w:r>
      <w:r>
        <w:rPr>
          <w:b/>
          <w:sz w:val="20"/>
        </w:rPr>
        <w:t>onda di 8-12 m sulla costa più vicina</w:t>
      </w:r>
      <w:r>
        <w:rPr>
          <w:sz w:val="20"/>
        </w:rPr>
        <w:t>, con anticipo di 15-30 minuti. Su fondale profondo, 3-4 m.</w:t>
      </w:r>
    </w:p>
    <w:p>
      <w:pPr>
        <w:pStyle w:val="ListBullet"/>
        <w:spacing w:after="40"/>
      </w:pPr>
      <w:r>
        <w:rPr>
          <w:b/>
          <w:sz w:val="20"/>
        </w:rPr>
        <w:t>Impulso amplificato</w:t>
      </w:r>
      <w:r>
        <w:rPr>
          <w:sz w:val="20"/>
        </w:rPr>
        <w:t xml:space="preserve">: l'acqua di mare conduce. Il raggio di distruzione totale sale da 8 a </w:t>
      </w:r>
      <w:r>
        <w:rPr>
          <w:b/>
          <w:sz w:val="20"/>
        </w:rPr>
        <w:t>14 km</w:t>
      </w:r>
      <w:r>
        <w:rPr>
          <w:sz w:val="20"/>
        </w:rPr>
        <w:t xml:space="preserve">, e ogni scafo entro quella distanza è un conduttore immerso in un conduttore. </w:t>
      </w:r>
      <w:r>
        <w:rPr>
          <w:b/>
          <w:sz w:val="20"/>
        </w:rPr>
        <w:t>Nessuna nave sopravvive.</w:t>
      </w:r>
      <w:r>
        <w:rPr>
          <w:sz w:val="20"/>
        </w:rPr>
        <w:t xml:space="preserve"> Nemmeno una a scafo in legno con motore a benzina.</w:t>
      </w:r>
    </w:p>
    <w:p>
      <w:pPr>
        <w:pStyle w:val="ListBullet"/>
        <w:spacing w:after="40"/>
      </w:pPr>
      <w:r>
        <w:rPr>
          <w:b/>
          <w:sz w:val="20"/>
        </w:rPr>
        <w:t>Sottomarini</w:t>
      </w:r>
      <w:r>
        <w:rPr>
          <w:sz w:val="20"/>
        </w:rPr>
        <w:t>: nessuna protezione. Lo scafo è la trappola.</w:t>
      </w:r>
    </w:p>
    <w:p>
      <w:pPr>
        <w:pStyle w:val="Heading2"/>
      </w:pPr>
      <w:r>
        <w:rPr>
          <w:b/>
          <w:color w:val="8B1A1A"/>
          <w:sz w:val="27"/>
        </w:rPr>
        <w:t>7. La trappola vera — le centrali</w:t>
      </w:r>
    </w:p>
    <w:p>
      <w:r>
        <w:rPr>
          <w:b/>
        </w:rPr>
        <w:t>Questo è il punto che devi avere chiarissimo prima che i giocatori provochino lo scarico.</w:t>
      </w:r>
    </w:p>
    <w:p>
      <w:r>
        <w:rPr/>
        <w:t>Tutta la catena di disastri nucleari della campagna dipende da una cosa sola: cadono le linee, i reattori restano appesi ai diesel di emergenza, i diesel prima o poi cedono. È un processo lento, di ore o giorni, e in quelle ore c'è margine per intervenire.</w:t>
      </w:r>
    </w:p>
    <w:p>
      <w:r>
        <w:rPr>
          <w:b/>
        </w:rPr>
        <w:t>L'impulso azzera quel margine.</w:t>
      </w:r>
      <w:r>
        <w:rPr/>
        <w:t xml:space="preserve"> I generatori diesel di emergenza hanno avviamento elettrico, pompe di alimentazione elettriche e quadri di comando elettrici. Entro 60 km si spengono e non ripartono. Con loro se ne vanno la strumentazione di nocciolo, le pompe di ricircolo, i sistemi di sfiato comandati, e la possibilità stessa di sapere che cosa sta succedendo dentro un contenimento.</w:t>
      </w:r>
    </w:p>
    <w:p>
      <w:r>
        <w:rPr>
          <w:b/>
        </w:rPr>
        <w:t>Un impulso in un raggio di 60 km da un sito nucleare condanna quel sito.</w:t>
      </w:r>
      <w:r>
        <w:rPr/>
        <w:t xml:space="preserve"> Non fra ventotto ore: subito, e senza che nessuno possa più leggere gli strumenti.</w:t>
      </w:r>
    </w:p>
    <w:p>
      <w:r>
        <w:rPr/>
        <w:t>Nella baia di Wakasa i quattro siti stanno dentro 54 km l'uno dall'altro:</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Da →</w:t>
            </w:r>
          </w:p>
        </w:tc>
        <w:tc>
          <w:tcPr>
            <w:tcW w:type="dxa" w:w="2085"/>
          </w:tcPr>
          <w:p>
            <w:pPr>
              <w:spacing w:after="20"/>
            </w:pPr>
            <w:r>
              <w:rPr>
                <w:b/>
                <w:sz w:val="17"/>
              </w:rPr>
              <w:t>Takahama</w:t>
            </w:r>
          </w:p>
        </w:tc>
        <w:tc>
          <w:tcPr>
            <w:tcW w:type="dxa" w:w="2085"/>
          </w:tcPr>
          <w:p>
            <w:pPr>
              <w:spacing w:after="20"/>
            </w:pPr>
            <w:r>
              <w:rPr>
                <w:b/>
                <w:sz w:val="17"/>
              </w:rPr>
              <w:t>Ohi</w:t>
            </w:r>
          </w:p>
        </w:tc>
        <w:tc>
          <w:tcPr>
            <w:tcW w:type="dxa" w:w="2085"/>
          </w:tcPr>
          <w:p>
            <w:pPr>
              <w:spacing w:after="20"/>
            </w:pPr>
            <w:r>
              <w:rPr>
                <w:b/>
                <w:sz w:val="17"/>
              </w:rPr>
              <w:t>Mihama</w:t>
            </w:r>
          </w:p>
        </w:tc>
        <w:tc>
          <w:tcPr>
            <w:tcW w:type="dxa" w:w="2085"/>
          </w:tcPr>
          <w:p>
            <w:pPr>
              <w:spacing w:after="20"/>
            </w:pPr>
            <w:r>
              <w:rPr>
                <w:b/>
                <w:sz w:val="17"/>
              </w:rPr>
              <w:t>Tsuruga</w:t>
            </w:r>
          </w:p>
        </w:tc>
      </w:tr>
      <w:tr>
        <w:tc>
          <w:tcPr>
            <w:tcW w:type="dxa" w:w="2085"/>
          </w:tcPr>
          <w:p>
            <w:pPr>
              <w:spacing w:after="20"/>
            </w:pPr>
            <w:r>
              <w:rPr>
                <w:b/>
                <w:sz w:val="17"/>
              </w:rPr>
              <w:t>Takahama</w:t>
            </w:r>
          </w:p>
        </w:tc>
        <w:tc>
          <w:tcPr>
            <w:tcW w:type="dxa" w:w="2085"/>
          </w:tcPr>
          <w:p>
            <w:pPr>
              <w:spacing w:after="20"/>
            </w:pPr>
            <w:r>
              <w:rPr>
                <w:sz w:val="17"/>
              </w:rPr>
              <w:t>—</w:t>
            </w:r>
          </w:p>
        </w:tc>
        <w:tc>
          <w:tcPr>
            <w:tcW w:type="dxa" w:w="2085"/>
          </w:tcPr>
          <w:p>
            <w:pPr>
              <w:spacing w:after="20"/>
            </w:pPr>
            <w:r>
              <w:rPr>
                <w:sz w:val="17"/>
              </w:rPr>
              <w:t>13 km</w:t>
            </w:r>
          </w:p>
        </w:tc>
        <w:tc>
          <w:tcPr>
            <w:tcW w:type="dxa" w:w="2085"/>
          </w:tcPr>
          <w:p>
            <w:pPr>
              <w:spacing w:after="20"/>
            </w:pPr>
            <w:r>
              <w:rPr>
                <w:sz w:val="17"/>
              </w:rPr>
              <w:t>45 km</w:t>
            </w:r>
          </w:p>
        </w:tc>
        <w:tc>
          <w:tcPr>
            <w:tcW w:type="dxa" w:w="2085"/>
          </w:tcPr>
          <w:p>
            <w:pPr>
              <w:spacing w:after="20"/>
            </w:pPr>
            <w:r>
              <w:rPr>
                <w:sz w:val="17"/>
              </w:rPr>
              <w:t>54 km</w:t>
            </w:r>
          </w:p>
        </w:tc>
      </w:tr>
      <w:tr>
        <w:tc>
          <w:tcPr>
            <w:tcW w:type="dxa" w:w="2085"/>
          </w:tcPr>
          <w:p>
            <w:pPr>
              <w:spacing w:after="20"/>
            </w:pPr>
            <w:r>
              <w:rPr>
                <w:b/>
                <w:sz w:val="17"/>
              </w:rPr>
              <w:t>Ohi</w:t>
            </w:r>
          </w:p>
        </w:tc>
        <w:tc>
          <w:tcPr>
            <w:tcW w:type="dxa" w:w="2085"/>
          </w:tcPr>
          <w:p>
            <w:pPr>
              <w:spacing w:after="20"/>
            </w:pPr>
            <w:r>
              <w:rPr>
                <w:sz w:val="17"/>
              </w:rPr>
              <w:t>13 km</w:t>
            </w:r>
          </w:p>
        </w:tc>
        <w:tc>
          <w:tcPr>
            <w:tcW w:type="dxa" w:w="2085"/>
          </w:tcPr>
          <w:p>
            <w:pPr>
              <w:spacing w:after="20"/>
            </w:pPr>
            <w:r>
              <w:rPr>
                <w:sz w:val="17"/>
              </w:rPr>
              <w:t>—</w:t>
            </w:r>
          </w:p>
        </w:tc>
        <w:tc>
          <w:tcPr>
            <w:tcW w:type="dxa" w:w="2085"/>
          </w:tcPr>
          <w:p>
            <w:pPr>
              <w:spacing w:after="20"/>
            </w:pPr>
            <w:r>
              <w:rPr>
                <w:sz w:val="17"/>
              </w:rPr>
              <w:t>33 km</w:t>
            </w:r>
          </w:p>
        </w:tc>
        <w:tc>
          <w:tcPr>
            <w:tcW w:type="dxa" w:w="2085"/>
          </w:tcPr>
          <w:p>
            <w:pPr>
              <w:spacing w:after="20"/>
            </w:pPr>
            <w:r>
              <w:rPr>
                <w:sz w:val="17"/>
              </w:rPr>
              <w:t>40 km</w:t>
            </w:r>
          </w:p>
        </w:tc>
      </w:tr>
      <w:tr>
        <w:tc>
          <w:tcPr>
            <w:tcW w:type="dxa" w:w="2085"/>
          </w:tcPr>
          <w:p>
            <w:pPr>
              <w:spacing w:after="20"/>
            </w:pPr>
            <w:r>
              <w:rPr>
                <w:b/>
                <w:sz w:val="17"/>
              </w:rPr>
              <w:t>Mihama</w:t>
            </w:r>
          </w:p>
        </w:tc>
        <w:tc>
          <w:tcPr>
            <w:tcW w:type="dxa" w:w="2085"/>
          </w:tcPr>
          <w:p>
            <w:pPr>
              <w:spacing w:after="20"/>
            </w:pPr>
            <w:r>
              <w:rPr>
                <w:sz w:val="17"/>
              </w:rPr>
              <w:t>45 km</w:t>
            </w:r>
          </w:p>
        </w:tc>
        <w:tc>
          <w:tcPr>
            <w:tcW w:type="dxa" w:w="2085"/>
          </w:tcPr>
          <w:p>
            <w:pPr>
              <w:spacing w:after="20"/>
            </w:pPr>
            <w:r>
              <w:rPr>
                <w:sz w:val="17"/>
              </w:rPr>
              <w:t>33 km</w:t>
            </w:r>
          </w:p>
        </w:tc>
        <w:tc>
          <w:tcPr>
            <w:tcW w:type="dxa" w:w="2085"/>
          </w:tcPr>
          <w:p>
            <w:pPr>
              <w:spacing w:after="20"/>
            </w:pPr>
            <w:r>
              <w:rPr>
                <w:sz w:val="17"/>
              </w:rPr>
              <w:t>—</w:t>
            </w:r>
          </w:p>
        </w:tc>
        <w:tc>
          <w:tcPr>
            <w:tcW w:type="dxa" w:w="2085"/>
          </w:tcPr>
          <w:p>
            <w:pPr>
              <w:spacing w:after="20"/>
            </w:pPr>
            <w:r>
              <w:rPr>
                <w:sz w:val="17"/>
              </w:rPr>
              <w:t>7,5 km</w:t>
            </w:r>
          </w:p>
        </w:tc>
      </w:tr>
      <w:tr>
        <w:tc>
          <w:tcPr>
            <w:tcW w:type="dxa" w:w="2085"/>
          </w:tcPr>
          <w:p>
            <w:pPr>
              <w:spacing w:after="20"/>
            </w:pPr>
            <w:r>
              <w:rPr>
                <w:b/>
                <w:sz w:val="17"/>
              </w:rPr>
              <w:t>Tsuruga</w:t>
            </w:r>
          </w:p>
        </w:tc>
        <w:tc>
          <w:tcPr>
            <w:tcW w:type="dxa" w:w="2085"/>
          </w:tcPr>
          <w:p>
            <w:pPr>
              <w:spacing w:after="20"/>
            </w:pPr>
            <w:r>
              <w:rPr>
                <w:sz w:val="17"/>
              </w:rPr>
              <w:t>54 km</w:t>
            </w:r>
          </w:p>
        </w:tc>
        <w:tc>
          <w:tcPr>
            <w:tcW w:type="dxa" w:w="2085"/>
          </w:tcPr>
          <w:p>
            <w:pPr>
              <w:spacing w:after="20"/>
            </w:pPr>
            <w:r>
              <w:rPr>
                <w:sz w:val="17"/>
              </w:rPr>
              <w:t>40 km</w:t>
            </w:r>
          </w:p>
        </w:tc>
        <w:tc>
          <w:tcPr>
            <w:tcW w:type="dxa" w:w="2085"/>
          </w:tcPr>
          <w:p>
            <w:pPr>
              <w:spacing w:after="20"/>
            </w:pPr>
            <w:r>
              <w:rPr>
                <w:sz w:val="17"/>
              </w:rPr>
              <w:t>7,5 km</w:t>
            </w:r>
          </w:p>
        </w:tc>
        <w:tc>
          <w:tcPr>
            <w:tcW w:type="dxa" w:w="2085"/>
          </w:tcPr>
          <w:p>
            <w:pPr>
              <w:spacing w:after="20"/>
            </w:pPr>
            <w:r>
              <w:rPr>
                <w:sz w:val="17"/>
              </w:rPr>
              <w:t>—</w:t>
            </w:r>
          </w:p>
        </w:tc>
      </w:tr>
    </w:tbl>
    <w:p>
      <w:pPr>
        <w:spacing w:after="40"/>
      </w:pPr>
    </w:p>
    <w:p>
      <w:r>
        <w:rPr>
          <w:b/>
        </w:rPr>
        <w:t>Un solo scarico in mezzo alla baia li perde tutti e quattro insieme, nello stesso istante</w:t>
      </w:r>
      <w:r>
        <w:rPr/>
        <w:t xml:space="preserve"> — compreso ogni margine di ore che i giocatori stavano guadagnando su quei siti: nella timeline non contrastata cadono comunque, ma è l'intervento dei giocatori la sola cosa che può salvarli, e l'impulso lo cancella.</w:t>
      </w:r>
    </w:p>
    <w:p>
      <w:r>
        <w:rPr/>
        <w:t>Se decidono di attaccarla lì, questo è il prezzo. Non avvertirli. Ma quando lo capiranno, deve risultare che l'informazione era ricavabile.</w:t>
      </w:r>
    </w:p>
    <w:p>
      <w:pPr>
        <w:pStyle w:val="Heading2"/>
      </w:pPr>
      <w:r>
        <w:rPr>
          <w:b/>
          <w:color w:val="8B1A1A"/>
          <w:sz w:val="27"/>
        </w:rPr>
        <w:t>Note per il GM</w:t>
      </w:r>
    </w:p>
    <w:p>
      <w:r>
        <w:rPr>
          <w:b/>
        </w:rPr>
        <w:t>Il paradosso da mettere in scena.</w:t>
      </w:r>
      <w:r>
        <w:rPr/>
        <w:t xml:space="preserve"> L'unico modo per fermarla è provocarla abbastanza. Ma provocarla abbastanza significa scatenare esattamente il disastro che stanno cercando di impedire. Non c'è una soluzione pulita: c'è solo la scelta di dove pagare.</w:t>
      </w:r>
    </w:p>
    <w:p>
      <w:r>
        <w:rPr>
          <w:b/>
        </w:rPr>
        <w:t>Dove farla scaricare, se devi scegliere.</w:t>
      </w:r>
      <w:r>
        <w:rPr/>
        <w:t xml:space="preserve"> Il posto giusto è il tratto montano tra Tsuruga e Kashiwazaki-Kariwa del giorno 4: quasi disabitato, nessun sito nucleare entro 60 km, e i giocatori si guadagnano sei ore di finestra sicura senza distruggere nulla di irrecuperabile. Se il tavolo sta andando bene, lascia che ci arrivino da soli. Se sta andando male, fai in modo che un esperto lo suggerisca.</w:t>
      </w:r>
    </w:p>
    <w:p>
      <w:r>
        <w:rPr>
          <w:b/>
        </w:rPr>
        <w:t>Non usarla come punizione.</w:t>
      </w:r>
      <w:r>
        <w:rPr/>
        <w:t xml:space="preserve"> Se la pazienza arriva a 12, scatta — anche se in quel momento è nel posto peggiore, anche se rovina la campagna. La regola vale sempre o non vale: i giocatori se ne accorgono immediatamente se la pieghi.</w:t>
      </w:r>
    </w:p>
    <w:p>
      <w:r>
        <w:rPr>
          <w:b/>
        </w:rPr>
        <w:t>I quaranta secondi sono sacri.</w:t>
      </w:r>
      <w:r>
        <w:rPr/>
        <w:t xml:space="preserve"> È l'unico momento della campagna in cui i giocatori hanno informazione completa e tempo insufficiente. Non toglierli mai il preavviso e non concedere mai due azioni.</w:t>
      </w:r>
    </w:p>
    <w:p>
      <w:r>
        <w:rPr>
          <w:b/>
        </w:rPr>
        <w:t>Sulla plausibilità.</w:t>
      </w:r>
      <w:r>
        <w:rPr/>
        <w:t xml:space="preserve"> L'impianto poggia su cose reali: la roccia sotto sforzo genera correnti — è l'effetto piezoelettrico del quarzo, e le emissioni elettromagnetiche associate ai terremoti sono documentate. Il modo in cui un transitorio si accoppia ai conduttori lunghi e distrugge i semiconduttori risparmiando le valvole viene dalla letteratura sull'impulso elettromagnetico. Le scale sono da genere, non da fisica: nessun impatto meccanico produce davvero un impulso di questa portata. Ma ogni singolo effetto, preso da solo, si comporta come si comporterebbe davvero — ed è quello che serve perché un tavolo ci creda.</w:t>
      </w:r>
    </w:p>
    <w:p>
      <w:pPr>
        <w:pStyle w:val="Heading2"/>
      </w:pPr>
      <w:r>
        <w:rPr>
          <w:b/>
          <w:color w:val="8B1A1A"/>
          <w:sz w:val="27"/>
        </w:rPr>
        <w:t>9. Glossario</w:t>
      </w:r>
    </w:p>
    <w:p>
      <w:r>
        <w:rPr/>
        <w:t>Termini usati in questo file e nei bollettini.</w:t>
      </w:r>
    </w:p>
    <w:tbl>
      <w:tblPr>
        <w:tblStyle w:val="TableGrid"/>
        <w:tblW w:type="auto" w:w="0"/>
        <w:tblLayout w:type="autofit"/>
        <w:tblLook w:firstColumn="1" w:firstRow="1" w:lastColumn="0" w:lastRow="0" w:noHBand="0" w:noVBand="1" w:val="04A0"/>
      </w:tblPr>
      <w:tblGrid>
        <w:gridCol w:w="5213"/>
        <w:gridCol w:w="5213"/>
      </w:tblGrid>
      <w:tr>
        <w:tc>
          <w:tcPr>
            <w:tcW w:type="dxa" w:w="5213"/>
          </w:tcPr>
          <w:p>
            <w:pPr>
              <w:spacing w:after="20"/>
            </w:pPr>
            <w:r>
              <w:rPr>
                <w:b/>
                <w:sz w:val="17"/>
              </w:rPr>
              <w:t>Termine</w:t>
            </w:r>
          </w:p>
        </w:tc>
        <w:tc>
          <w:tcPr>
            <w:tcW w:type="dxa" w:w="5213"/>
          </w:tcPr>
          <w:p>
            <w:pPr>
              <w:spacing w:after="20"/>
            </w:pPr>
            <w:r>
              <w:rPr>
                <w:b/>
                <w:sz w:val="17"/>
              </w:rPr>
              <w:t>Significato</w:t>
            </w:r>
          </w:p>
        </w:tc>
      </w:tr>
      <w:tr>
        <w:tc>
          <w:tcPr>
            <w:tcW w:type="dxa" w:w="5213"/>
          </w:tcPr>
          <w:p>
            <w:pPr>
              <w:spacing w:after="20"/>
            </w:pPr>
            <w:r>
              <w:rPr>
                <w:b/>
                <w:sz w:val="17"/>
              </w:rPr>
              <w:t>Aggancio radar di tiro</w:t>
            </w:r>
          </w:p>
        </w:tc>
        <w:tc>
          <w:tcPr>
            <w:tcW w:type="dxa" w:w="5213"/>
          </w:tcPr>
          <w:p>
            <w:pPr>
              <w:spacing w:after="20"/>
            </w:pPr>
            <w:r>
              <w:rPr>
                <w:sz w:val="17"/>
              </w:rPr>
              <w:t>Radar puntato fisso su un bersaglio per sparargli. Vedi riquadro al §1. Diverso dal radar di ricerca, che gira e non conta.</w:t>
            </w:r>
          </w:p>
        </w:tc>
      </w:tr>
      <w:tr>
        <w:tc>
          <w:tcPr>
            <w:tcW w:type="dxa" w:w="5213"/>
          </w:tcPr>
          <w:p>
            <w:pPr>
              <w:spacing w:after="20"/>
            </w:pPr>
            <w:r>
              <w:rPr>
                <w:b/>
                <w:sz w:val="17"/>
              </w:rPr>
              <w:t>Sv/h, mSv/h</w:t>
            </w:r>
          </w:p>
        </w:tc>
        <w:tc>
          <w:tcPr>
            <w:tcW w:type="dxa" w:w="5213"/>
          </w:tcPr>
          <w:p>
            <w:pPr>
              <w:spacing w:after="20"/>
            </w:pPr>
            <w:r>
              <w:rPr>
                <w:sz w:val="17"/>
              </w:rPr>
              <w:t>Sievert e millisievert all'ora: quanta radiazione assorbi ogni ora che resti lì. 1 Sv = 1.000 mSv. Sopra 4-5 Sv in una volta si muore nella maggior parte dei casi. Il limite annuale per un lavoratore è 20 mSv.</w:t>
            </w:r>
          </w:p>
        </w:tc>
      </w:tr>
      <w:tr>
        <w:tc>
          <w:tcPr>
            <w:tcW w:type="dxa" w:w="5213"/>
          </w:tcPr>
          <w:p>
            <w:pPr>
              <w:spacing w:after="20"/>
            </w:pPr>
            <w:r>
              <w:rPr>
                <w:b/>
                <w:sz w:val="17"/>
              </w:rPr>
              <w:t>Rateo di dose</w:t>
            </w:r>
          </w:p>
        </w:tc>
        <w:tc>
          <w:tcPr>
            <w:tcW w:type="dxa" w:w="5213"/>
          </w:tcPr>
          <w:p>
            <w:pPr>
              <w:spacing w:after="20"/>
            </w:pPr>
            <w:r>
              <w:rPr>
                <w:sz w:val="17"/>
              </w:rPr>
              <w:t>La velocità con cui assorbi radiazione. Non conta solo quanto è forte la sorgente: conta quanto ci resti.</w:t>
            </w:r>
          </w:p>
        </w:tc>
      </w:tr>
      <w:tr>
        <w:tc>
          <w:tcPr>
            <w:tcW w:type="dxa" w:w="5213"/>
          </w:tcPr>
          <w:p>
            <w:pPr>
              <w:spacing w:after="20"/>
            </w:pPr>
            <w:r>
              <w:rPr>
                <w:b/>
                <w:sz w:val="17"/>
              </w:rPr>
              <w:t>Shindo</w:t>
            </w:r>
          </w:p>
        </w:tc>
        <w:tc>
          <w:tcPr>
            <w:tcW w:type="dxa" w:w="5213"/>
          </w:tcPr>
          <w:p>
            <w:pPr>
              <w:spacing w:after="20"/>
            </w:pPr>
            <w:r>
              <w:rPr>
                <w:sz w:val="17"/>
              </w:rPr>
              <w:t>Scala giapponese di intensità dei terremoti, da 0 a 7. Misura quanto scuote in un punto, non quanta energia libera il sisma (quella è la magnitudo). Nel 1986 era a numeri interi.</w:t>
            </w:r>
          </w:p>
        </w:tc>
      </w:tr>
      <w:tr>
        <w:tc>
          <w:tcPr>
            <w:tcW w:type="dxa" w:w="5213"/>
          </w:tcPr>
          <w:p>
            <w:pPr>
              <w:spacing w:after="20"/>
            </w:pPr>
            <w:r>
              <w:rPr>
                <w:b/>
                <w:sz w:val="17"/>
              </w:rPr>
              <w:t>Impulso elettromagnetico</w:t>
            </w:r>
          </w:p>
        </w:tc>
        <w:tc>
          <w:tcPr>
            <w:tcW w:type="dxa" w:w="5213"/>
          </w:tcPr>
          <w:p>
            <w:pPr>
              <w:spacing w:after="20"/>
            </w:pPr>
            <w:r>
              <w:rPr>
                <w:sz w:val="17"/>
              </w:rPr>
              <w:t>Onda elettromagnetica improvvisa che induce corrente in tutto ciò che conduce. Non brucia le persone: brucia ciò che è collegato a un filo.</w:t>
            </w:r>
          </w:p>
        </w:tc>
      </w:tr>
      <w:tr>
        <w:tc>
          <w:tcPr>
            <w:tcW w:type="dxa" w:w="5213"/>
          </w:tcPr>
          <w:p>
            <w:pPr>
              <w:spacing w:after="20"/>
            </w:pPr>
            <w:r>
              <w:rPr>
                <w:b/>
                <w:sz w:val="17"/>
              </w:rPr>
              <w:t>Valvola termoionica</w:t>
            </w:r>
          </w:p>
        </w:tc>
        <w:tc>
          <w:tcPr>
            <w:tcW w:type="dxa" w:w="5213"/>
          </w:tcPr>
          <w:p>
            <w:pPr>
              <w:spacing w:after="20"/>
            </w:pPr>
            <w:r>
              <w:rPr>
                <w:sz w:val="17"/>
              </w:rPr>
              <w:t>Il componente che c'era nelle radio prima dei transistor. Molto più resistente agli impulsi. Nel 1986 se ne trovano ancora nei magazzini militari e dai radioamatori.</w:t>
            </w:r>
          </w:p>
        </w:tc>
      </w:tr>
      <w:tr>
        <w:tc>
          <w:tcPr>
            <w:tcW w:type="dxa" w:w="5213"/>
          </w:tcPr>
          <w:p>
            <w:pPr>
              <w:spacing w:after="20"/>
            </w:pPr>
            <w:r>
              <w:rPr>
                <w:b/>
                <w:sz w:val="17"/>
              </w:rPr>
              <w:t>Autorotazione</w:t>
            </w:r>
          </w:p>
        </w:tc>
        <w:tc>
          <w:tcPr>
            <w:tcW w:type="dxa" w:w="5213"/>
          </w:tcPr>
          <w:p>
            <w:pPr>
              <w:spacing w:after="20"/>
            </w:pPr>
            <w:r>
              <w:rPr>
                <w:sz w:val="17"/>
              </w:rPr>
              <w:t>Manovra d'emergenza: un elicottero senza motore può ancora atterrare sfruttando l'aria che fa girare il rotore in discesa. Difficile, e va iniziata subito.</w:t>
            </w:r>
          </w:p>
        </w:tc>
      </w:tr>
      <w:tr>
        <w:tc>
          <w:tcPr>
            <w:tcW w:type="dxa" w:w="5213"/>
          </w:tcPr>
          <w:p>
            <w:pPr>
              <w:spacing w:after="20"/>
            </w:pPr>
            <w:r>
              <w:rPr>
                <w:b/>
                <w:sz w:val="17"/>
              </w:rPr>
              <w:t>PWR / BWR</w:t>
            </w:r>
          </w:p>
        </w:tc>
        <w:tc>
          <w:tcPr>
            <w:tcW w:type="dxa" w:w="5213"/>
          </w:tcPr>
          <w:p>
            <w:pPr>
              <w:spacing w:after="20"/>
            </w:pPr>
            <w:r>
              <w:rPr>
                <w:sz w:val="17"/>
              </w:rPr>
              <w:t>I due tipi di reattore ad acqua leggera. Nel PWR l'acqua del nocciolo è pressurizzata e non bolle; nel BWR bolle direttamente. Ai fini del gioco cambia poco.</w:t>
            </w:r>
          </w:p>
        </w:tc>
      </w:tr>
      <w:tr>
        <w:tc>
          <w:tcPr>
            <w:tcW w:type="dxa" w:w="5213"/>
          </w:tcPr>
          <w:p>
            <w:pPr>
              <w:spacing w:after="20"/>
            </w:pPr>
            <w:r>
              <w:rPr>
                <w:b/>
                <w:sz w:val="17"/>
              </w:rPr>
              <w:t>ATR (Fugen)</w:t>
            </w:r>
          </w:p>
        </w:tc>
        <w:tc>
          <w:tcPr>
            <w:tcW w:type="dxa" w:w="5213"/>
          </w:tcPr>
          <w:p>
            <w:pPr>
              <w:spacing w:after="20"/>
            </w:pPr>
            <w:r>
              <w:rPr>
                <w:sz w:val="17"/>
              </w:rPr>
              <w:t>Reattore prototipo ad acqua pesante. Tipo raro, un solo esemplare al mondo su quel percorso: per questo la sua firma isotopica risulta anomala.</w:t>
            </w:r>
          </w:p>
        </w:tc>
      </w:tr>
      <w:tr>
        <w:tc>
          <w:tcPr>
            <w:tcW w:type="dxa" w:w="5213"/>
          </w:tcPr>
          <w:p>
            <w:pPr>
              <w:spacing w:after="20"/>
            </w:pPr>
            <w:r>
              <w:rPr>
                <w:b/>
                <w:sz w:val="17"/>
              </w:rPr>
              <w:t>Arresto freddo</w:t>
            </w:r>
          </w:p>
        </w:tc>
        <w:tc>
          <w:tcPr>
            <w:tcW w:type="dxa" w:w="5213"/>
          </w:tcPr>
          <w:p>
            <w:pPr>
              <w:spacing w:after="20"/>
            </w:pPr>
            <w:r>
              <w:rPr>
                <w:sz w:val="17"/>
              </w:rPr>
              <w:t>Reattore spento e raffreddato sotto i 100 °C. Non è sicuro di per sé: continua a produrre calore residuo e va comunque raffreddato per giorni.</w:t>
            </w:r>
          </w:p>
        </w:tc>
      </w:tr>
      <w:tr>
        <w:tc>
          <w:tcPr>
            <w:tcW w:type="dxa" w:w="5213"/>
          </w:tcPr>
          <w:p>
            <w:pPr>
              <w:spacing w:after="20"/>
            </w:pPr>
            <w:r>
              <w:rPr>
                <w:b/>
                <w:sz w:val="17"/>
              </w:rPr>
              <w:t>Calore residuo</w:t>
            </w:r>
          </w:p>
        </w:tc>
        <w:tc>
          <w:tcPr>
            <w:tcW w:type="dxa" w:w="5213"/>
          </w:tcPr>
          <w:p>
            <w:pPr>
              <w:spacing w:after="20"/>
            </w:pPr>
            <w:r>
              <w:rPr>
                <w:sz w:val="17"/>
              </w:rPr>
              <w:t>Il calore che un nocciolo produce anche da spento. Cala col tempo: più a lungo è stato fermo, meno raffreddamento serve.</w:t>
            </w:r>
          </w:p>
        </w:tc>
      </w:tr>
      <w:tr>
        <w:tc>
          <w:tcPr>
            <w:tcW w:type="dxa" w:w="5213"/>
          </w:tcPr>
          <w:p>
            <w:pPr>
              <w:spacing w:after="20"/>
            </w:pPr>
            <w:r>
              <w:rPr>
                <w:b/>
                <w:sz w:val="17"/>
              </w:rPr>
              <w:t>Scopertura del nocciolo</w:t>
            </w:r>
          </w:p>
        </w:tc>
        <w:tc>
          <w:tcPr>
            <w:tcW w:type="dxa" w:w="5213"/>
          </w:tcPr>
          <w:p>
            <w:pPr>
              <w:spacing w:after="20"/>
            </w:pPr>
            <w:r>
              <w:rPr>
                <w:sz w:val="17"/>
              </w:rPr>
              <w:t>L'acqua è scesa sotto il livello delle barre di combustibile. Da lì partono surriscaldamento, produzione di idrogeno e, se nessuno interviene, esplosione.</w:t>
            </w:r>
          </w:p>
        </w:tc>
      </w:tr>
      <w:tr>
        <w:tc>
          <w:tcPr>
            <w:tcW w:type="dxa" w:w="5213"/>
          </w:tcPr>
          <w:p>
            <w:pPr>
              <w:spacing w:after="20"/>
            </w:pPr>
            <w:r>
              <w:rPr>
                <w:b/>
                <w:sz w:val="17"/>
              </w:rPr>
              <w:t>Sfiato controllato</w:t>
            </w:r>
          </w:p>
        </w:tc>
        <w:tc>
          <w:tcPr>
            <w:tcW w:type="dxa" w:w="5213"/>
          </w:tcPr>
          <w:p>
            <w:pPr>
              <w:spacing w:after="20"/>
            </w:pPr>
            <w:r>
              <w:rPr>
                <w:sz w:val="17"/>
              </w:rPr>
              <w:t>Scaricare deliberatamente in atmosfera parte della pressione del contenimento per evitare che ceda. Rilascia radioattività di proposito: è la scelta meno peggiore.</w:t>
            </w:r>
          </w:p>
        </w:tc>
      </w:tr>
      <w:tr>
        <w:tc>
          <w:tcPr>
            <w:tcW w:type="dxa" w:w="5213"/>
          </w:tcPr>
          <w:p>
            <w:pPr>
              <w:spacing w:after="20"/>
            </w:pPr>
            <w:r>
              <w:rPr>
                <w:b/>
                <w:sz w:val="17"/>
              </w:rPr>
              <w:t>INES</w:t>
            </w:r>
          </w:p>
        </w:tc>
        <w:tc>
          <w:tcPr>
            <w:tcW w:type="dxa" w:w="5213"/>
          </w:tcPr>
          <w:p>
            <w:pPr>
              <w:spacing w:after="20"/>
            </w:pPr>
            <w:r>
              <w:rPr>
                <w:sz w:val="17"/>
              </w:rPr>
              <w:t>Scala internazionale degli eventi nucleari, da 0 a 7. È logaritmica: ogni gradino vale circa dieci volte il precedente. 5 = Three Mile Island, 7 = Cernobyl.</w:t>
            </w:r>
          </w:p>
        </w:tc>
      </w:tr>
      <w:tr>
        <w:tc>
          <w:tcPr>
            <w:tcW w:type="dxa" w:w="5213"/>
          </w:tcPr>
          <w:p>
            <w:pPr>
              <w:spacing w:after="20"/>
            </w:pPr>
            <w:r>
              <w:rPr>
                <w:b/>
                <w:sz w:val="17"/>
              </w:rPr>
              <w:t>Diesel di emergenza</w:t>
            </w:r>
          </w:p>
        </w:tc>
        <w:tc>
          <w:tcPr>
            <w:tcW w:type="dxa" w:w="5213"/>
          </w:tcPr>
          <w:p>
            <w:pPr>
              <w:spacing w:after="20"/>
            </w:pPr>
            <w:r>
              <w:rPr>
                <w:sz w:val="17"/>
              </w:rPr>
              <w:t>I generatori che alimentano il raffreddamento quando cade la rete. Sono il cuore di tutta la campagna: hanno avviamento, pompe e quadri elettrici, e quando finiscono il carburante o si guastano il sito è perso.</w:t>
            </w:r>
          </w:p>
        </w:tc>
      </w:tr>
    </w:tbl>
    <w:p>
      <w:pPr>
        <w:spacing w:after="40"/>
      </w:pPr>
    </w:p>
    <w:p>
      <w:r>
        <w:br w:type="page"/>
      </w:r>
    </w:p>
    <w:p>
      <w:pPr>
        <w:pStyle w:val="Heading1"/>
      </w:pPr>
      <w:r>
        <w:rPr>
          <w:color w:val="1E1E1E"/>
        </w:rPr>
        <w:t>10 · Le basi militari</w:t>
      </w:r>
    </w:p>
    <w:p>
      <w:r>
        <w:rPr>
          <w:i/>
          <w:color w:val="595959"/>
          <w:sz w:val="19"/>
        </w:rPr>
        <w:t>che cosa sono le armi, che cosa danno le basi, la nave-esca</w:t>
      </w:r>
    </w:p>
    <w:p>
      <w:r>
        <w:rPr>
          <w:b/>
        </w:rPr>
        <w:t>v3.1 · 2026-08-21 · riferimento GM.</w:t>
      </w:r>
      <w:r>
        <w:rPr/>
        <w:t xml:space="preserve"> </w:t>
      </w:r>
      <w:r>
        <w:rPr>
          <w:b/>
        </w:rPr>
        <w:t>Tutte le proposte (nave-esca, boe-microfono, cecchino in prestito, intercettazione di Misawa) sono state APPROVATE dall'utente il 2026-08-21: canone.</w:t>
      </w:r>
      <w:r>
        <w:rPr/>
        <w:t xml:space="preserve"> Modelli e dotazioni: plausibili per il 1986, </w:t>
      </w:r>
      <w:r>
        <w:rPr>
          <w:b/>
        </w:rPr>
        <w:t>da riverificare su fonte primaria prima della pubblicazione</w:t>
      </w:r>
      <w:r>
        <w:rPr/>
        <w:t xml:space="preserve"> (disciplina del design §11).</w:t>
      </w:r>
    </w:p>
    <w:p>
      <w:pPr>
        <w:pStyle w:val="Heading2"/>
      </w:pPr>
      <w:r>
        <w:rPr>
          <w:b/>
          <w:color w:val="8B1A1A"/>
          <w:sz w:val="27"/>
        </w:rPr>
        <w:t>La regola prima di tutto</w:t>
      </w:r>
    </w:p>
    <w:p>
      <w:r>
        <w:rPr>
          <w:b/>
        </w:rPr>
        <w:t>Nessuna arma la ferisce.</w:t>
      </w:r>
      <w:r>
        <w:rPr/>
        <w:t xml:space="preserve"> Proiettili e bombe le fanno scalfitture — e </w:t>
      </w:r>
      <w:r>
        <w:rPr>
          <w:b/>
        </w:rPr>
        <w:t>ogni colpo carica la molla</w:t>
      </w:r>
      <w:r>
        <w:rPr/>
        <w:t xml:space="preserve"> (</w:t>
      </w:r>
      <w:r>
        <w:rPr>
          <w:rFonts w:ascii="Consolas" w:hAnsi="Consolas"/>
          <w:sz w:val="19"/>
        </w:rPr>
        <w:t>arma-kaiju.md</w:t>
      </w:r>
      <w:r>
        <w:rPr/>
        <w:t xml:space="preserve">). Le basi non servono </w:t>
      </w:r>
      <w:r>
        <w:rPr>
          <w:i/>
        </w:rPr>
        <w:t>contro</w:t>
      </w:r>
      <w:r>
        <w:rPr/>
        <w:t xml:space="preserve"> di lei: servono </w:t>
      </w:r>
      <w:r>
        <w:rPr>
          <w:b/>
        </w:rPr>
        <w:t>ai PG</w:t>
      </w:r>
      <w:r>
        <w:rPr/>
        <w:t>. Sparare richiede l'ok del governo: 24-48 ore di riunioni — un freno che il GM alza o abbassa a piacere, in una frase.</w:t>
      </w:r>
    </w:p>
    <w:p>
      <w:pPr>
        <w:pStyle w:val="Heading2"/>
      </w:pPr>
      <w:r>
        <w:rPr>
          <w:b/>
          <w:color w:val="8B1A1A"/>
          <w:sz w:val="27"/>
        </w:rPr>
        <w:t>Le armi — che cosa sono e che cosa fanno</w:t>
      </w:r>
    </w:p>
    <w:tbl>
      <w:tblPr>
        <w:tblStyle w:val="TableGrid"/>
        <w:tblW w:type="auto" w:w="0"/>
        <w:tblLayout w:type="autofit"/>
        <w:tblLook w:firstColumn="1" w:firstRow="1" w:lastColumn="0" w:lastRow="0" w:noHBand="0" w:noVBand="1" w:val="04A0"/>
      </w:tblPr>
      <w:tblGrid>
        <w:gridCol w:w="2606"/>
        <w:gridCol w:w="2606"/>
        <w:gridCol w:w="2606"/>
        <w:gridCol w:w="2606"/>
      </w:tblGrid>
      <w:tr>
        <w:tc>
          <w:tcPr>
            <w:tcW w:type="dxa" w:w="2606"/>
          </w:tcPr>
          <w:p>
            <w:pPr>
              <w:spacing w:after="20"/>
            </w:pPr>
            <w:r>
              <w:rPr>
                <w:b/>
                <w:sz w:val="17"/>
              </w:rPr>
              <w:t>Arma</w:t>
            </w:r>
          </w:p>
        </w:tc>
        <w:tc>
          <w:tcPr>
            <w:tcW w:type="dxa" w:w="2606"/>
          </w:tcPr>
          <w:p>
            <w:pPr>
              <w:spacing w:after="20"/>
            </w:pPr>
            <w:r>
              <w:rPr>
                <w:b/>
                <w:sz w:val="17"/>
              </w:rPr>
              <w:t>Che cos'è e come funziona</w:t>
            </w:r>
          </w:p>
        </w:tc>
        <w:tc>
          <w:tcPr>
            <w:tcW w:type="dxa" w:w="2606"/>
          </w:tcPr>
          <w:p>
            <w:pPr>
              <w:spacing w:after="20"/>
            </w:pPr>
            <w:r>
              <w:rPr>
                <w:b/>
                <w:sz w:val="17"/>
              </w:rPr>
              <w:t>Sulla bestia</w:t>
            </w:r>
          </w:p>
        </w:tc>
        <w:tc>
          <w:tcPr>
            <w:tcW w:type="dxa" w:w="2606"/>
          </w:tcPr>
          <w:p>
            <w:pPr>
              <w:spacing w:after="20"/>
            </w:pPr>
            <w:r>
              <w:rPr>
                <w:b/>
                <w:sz w:val="17"/>
              </w:rPr>
              <w:t>Pazienza</w:t>
            </w:r>
          </w:p>
        </w:tc>
      </w:tr>
      <w:tr>
        <w:tc>
          <w:tcPr>
            <w:tcW w:type="dxa" w:w="2606"/>
          </w:tcPr>
          <w:p>
            <w:pPr>
              <w:spacing w:after="20"/>
            </w:pPr>
            <w:r>
              <w:rPr>
                <w:b/>
                <w:sz w:val="17"/>
              </w:rPr>
              <w:t>Cannone automatico</w:t>
            </w:r>
            <w:r>
              <w:rPr>
                <w:sz w:val="17"/>
              </w:rPr>
              <w:t xml:space="preserve"> (sui caccia, calibro 20 mm)</w:t>
            </w:r>
          </w:p>
        </w:tc>
        <w:tc>
          <w:tcPr>
            <w:tcW w:type="dxa" w:w="2606"/>
          </w:tcPr>
          <w:p>
            <w:pPr>
              <w:spacing w:after="20"/>
            </w:pPr>
            <w:r>
              <w:rPr>
                <w:sz w:val="17"/>
              </w:rPr>
              <w:t>Una raffica di proiettili esplosivi grossi come un pollice: ~100 colpi al secondo, in raffiche di 2-3 secondi, mirando in picchiata. Contro veicoli e aerei è devastante</w:t>
            </w:r>
          </w:p>
        </w:tc>
        <w:tc>
          <w:tcPr>
            <w:tcW w:type="dxa" w:w="2606"/>
          </w:tcPr>
          <w:p>
            <w:pPr>
              <w:spacing w:after="20"/>
            </w:pPr>
            <w:r>
              <w:rPr>
                <w:sz w:val="17"/>
              </w:rPr>
              <w:t>scalfitture e scintille sulle placche: nessuna ferita</w:t>
            </w:r>
          </w:p>
        </w:tc>
        <w:tc>
          <w:tcPr>
            <w:tcW w:type="dxa" w:w="2606"/>
          </w:tcPr>
          <w:p>
            <w:pPr>
              <w:spacing w:after="20"/>
            </w:pPr>
            <w:r>
              <w:rPr>
                <w:b/>
                <w:sz w:val="17"/>
              </w:rPr>
              <w:t>+1</w:t>
            </w:r>
            <w:r>
              <w:rPr>
                <w:sz w:val="17"/>
              </w:rPr>
              <w:t xml:space="preserve"> a passata</w:t>
            </w:r>
          </w:p>
        </w:tc>
      </w:tr>
      <w:tr>
        <w:tc>
          <w:tcPr>
            <w:tcW w:type="dxa" w:w="2606"/>
          </w:tcPr>
          <w:p>
            <w:pPr>
              <w:spacing w:after="20"/>
            </w:pPr>
            <w:r>
              <w:rPr>
                <w:b/>
                <w:sz w:val="17"/>
              </w:rPr>
              <w:t>Bomba d'aereo</w:t>
            </w:r>
            <w:r>
              <w:rPr>
                <w:sz w:val="17"/>
              </w:rPr>
              <w:t xml:space="preserve"> (250-500 kg di esplosivo)</w:t>
            </w:r>
          </w:p>
        </w:tc>
        <w:tc>
          <w:tcPr>
            <w:tcW w:type="dxa" w:w="2606"/>
          </w:tcPr>
          <w:p>
            <w:pPr>
              <w:spacing w:after="20"/>
            </w:pPr>
            <w:r>
              <w:rPr>
                <w:sz w:val="17"/>
              </w:rPr>
              <w:t>Cade per gravità dall'aereo ed esplode all'impatto. Demolisce un edificio; all'aperto è mortale per le persone entro ~100 m</w:t>
            </w:r>
          </w:p>
        </w:tc>
        <w:tc>
          <w:tcPr>
            <w:tcW w:type="dxa" w:w="2606"/>
          </w:tcPr>
          <w:p>
            <w:pPr>
              <w:spacing w:after="20"/>
            </w:pPr>
            <w:r>
              <w:rPr>
                <w:sz w:val="17"/>
              </w:rPr>
              <w:t>una bruciatura superficiale sul cuoio</w:t>
            </w:r>
          </w:p>
        </w:tc>
        <w:tc>
          <w:tcPr>
            <w:tcW w:type="dxa" w:w="2606"/>
          </w:tcPr>
          <w:p>
            <w:pPr>
              <w:spacing w:after="20"/>
            </w:pPr>
            <w:r>
              <w:rPr>
                <w:b/>
                <w:sz w:val="17"/>
              </w:rPr>
              <w:t>+3</w:t>
            </w:r>
          </w:p>
        </w:tc>
      </w:tr>
      <w:tr>
        <w:tc>
          <w:tcPr>
            <w:tcW w:type="dxa" w:w="2606"/>
          </w:tcPr>
          <w:p>
            <w:pPr>
              <w:spacing w:after="20"/>
            </w:pPr>
            <w:r>
              <w:rPr>
                <w:b/>
                <w:sz w:val="17"/>
              </w:rPr>
              <w:t>Missile antinave</w:t>
            </w:r>
            <w:r>
              <w:rPr>
                <w:sz w:val="17"/>
              </w:rPr>
              <w:t xml:space="preserve"> (ASM-1, sui caccia giapponesi)</w:t>
            </w:r>
          </w:p>
        </w:tc>
        <w:tc>
          <w:tcPr>
            <w:tcW w:type="dxa" w:w="2606"/>
          </w:tcPr>
          <w:p>
            <w:pPr>
              <w:spacing w:after="20"/>
            </w:pPr>
            <w:r>
              <w:rPr>
                <w:sz w:val="17"/>
              </w:rPr>
              <w:t xml:space="preserve">Un razzo lungo 4 m con 150 kg di esplosivo in punta: lanciato dall'aereo fino a ~50 km di distanza, vola da solo a pelo d'acqua e si guida col </w:t>
            </w:r>
            <w:r>
              <w:rPr>
                <w:b/>
                <w:sz w:val="17"/>
              </w:rPr>
              <w:t>proprio radar</w:t>
            </w:r>
            <w:r>
              <w:rPr>
                <w:sz w:val="17"/>
              </w:rPr>
              <w:t xml:space="preserve"> fino all'impatto. Progettato per affondare navi. Prima del lancio l'aereo deve «agganciare» il bersaglio col </w:t>
            </w:r>
            <w:r>
              <w:rPr>
                <w:b/>
                <w:sz w:val="17"/>
              </w:rPr>
              <w:t>radar di tiro</w:t>
            </w:r>
          </w:p>
        </w:tc>
        <w:tc>
          <w:tcPr>
            <w:tcW w:type="dxa" w:w="2606"/>
          </w:tcPr>
          <w:p>
            <w:pPr>
              <w:spacing w:after="20"/>
            </w:pPr>
            <w:r>
              <w:rPr>
                <w:sz w:val="17"/>
              </w:rPr>
              <w:t>come la bomba</w:t>
            </w:r>
          </w:p>
        </w:tc>
        <w:tc>
          <w:tcPr>
            <w:tcW w:type="dxa" w:w="2606"/>
          </w:tcPr>
          <w:p>
            <w:pPr>
              <w:spacing w:after="20"/>
            </w:pPr>
            <w:r>
              <w:rPr>
                <w:b/>
                <w:sz w:val="17"/>
              </w:rPr>
              <w:t>+3</w:t>
            </w:r>
            <w:r>
              <w:rPr>
                <w:sz w:val="17"/>
              </w:rPr>
              <w:t xml:space="preserve"> (e il radar di tiro acceso: </w:t>
            </w:r>
            <w:r>
              <w:rPr>
                <w:b/>
                <w:sz w:val="17"/>
              </w:rPr>
              <w:t>+1 ogni 10′</w:t>
            </w:r>
            <w:r>
              <w:rPr>
                <w:sz w:val="17"/>
              </w:rPr>
              <w:t>)</w:t>
            </w:r>
          </w:p>
        </w:tc>
      </w:tr>
      <w:tr>
        <w:tc>
          <w:tcPr>
            <w:tcW w:type="dxa" w:w="2606"/>
          </w:tcPr>
          <w:p>
            <w:pPr>
              <w:spacing w:after="20"/>
            </w:pPr>
            <w:r>
              <w:rPr>
                <w:b/>
                <w:sz w:val="17"/>
              </w:rPr>
              <w:t>Siluro</w:t>
            </w:r>
            <w:r>
              <w:rPr>
                <w:sz w:val="17"/>
              </w:rPr>
              <w:t xml:space="preserve"> (da navi ed elicotteri)</w:t>
            </w:r>
          </w:p>
        </w:tc>
        <w:tc>
          <w:tcPr>
            <w:tcW w:type="dxa" w:w="2606"/>
          </w:tcPr>
          <w:p>
            <w:pPr>
              <w:spacing w:after="20"/>
            </w:pPr>
            <w:r>
              <w:rPr>
                <w:sz w:val="17"/>
              </w:rPr>
              <w:t>Un proiettile subacqueo a motore: corre sott'acqua a 60-80 km/h ed esplode al contatto (carica da 50 a 300 kg secondo il tipo)</w:t>
            </w:r>
          </w:p>
        </w:tc>
        <w:tc>
          <w:tcPr>
            <w:tcW w:type="dxa" w:w="2606"/>
          </w:tcPr>
          <w:p>
            <w:pPr>
              <w:spacing w:after="20"/>
            </w:pPr>
            <w:r>
              <w:rPr>
                <w:sz w:val="17"/>
              </w:rPr>
              <w:t>come la bomba, sott'acqua</w:t>
            </w:r>
          </w:p>
        </w:tc>
        <w:tc>
          <w:tcPr>
            <w:tcW w:type="dxa" w:w="2606"/>
          </w:tcPr>
          <w:p>
            <w:pPr>
              <w:spacing w:after="20"/>
            </w:pPr>
            <w:r>
              <w:rPr>
                <w:b/>
                <w:sz w:val="17"/>
              </w:rPr>
              <w:t>+3</w:t>
            </w:r>
          </w:p>
        </w:tc>
      </w:tr>
      <w:tr>
        <w:tc>
          <w:tcPr>
            <w:tcW w:type="dxa" w:w="2606"/>
          </w:tcPr>
          <w:p>
            <w:pPr>
              <w:spacing w:after="20"/>
            </w:pPr>
            <w:r>
              <w:rPr>
                <w:b/>
                <w:sz w:val="17"/>
              </w:rPr>
              <w:t>Mina navale</w:t>
            </w:r>
          </w:p>
        </w:tc>
        <w:tc>
          <w:tcPr>
            <w:tcW w:type="dxa" w:w="2606"/>
          </w:tcPr>
          <w:p>
            <w:pPr>
              <w:spacing w:after="20"/>
            </w:pPr>
            <w:r>
              <w:rPr>
                <w:sz w:val="17"/>
              </w:rPr>
              <w:t xml:space="preserve">Una carica esplosiva posata sul fondo o ancorata a mezz'acqua: detona </w:t>
            </w:r>
            <w:r>
              <w:rPr>
                <w:b/>
                <w:sz w:val="17"/>
              </w:rPr>
              <w:t>da sola</w:t>
            </w:r>
            <w:r>
              <w:rPr>
                <w:sz w:val="17"/>
              </w:rPr>
              <w:t xml:space="preserve"> quando sente passare qualcosa di grosso (pressione o magnetismo). Se ne posano decine per sbarrare un tratto di mare</w:t>
            </w:r>
          </w:p>
        </w:tc>
        <w:tc>
          <w:tcPr>
            <w:tcW w:type="dxa" w:w="2606"/>
          </w:tcPr>
          <w:p>
            <w:pPr>
              <w:spacing w:after="20"/>
            </w:pPr>
            <w:r>
              <w:rPr>
                <w:sz w:val="17"/>
              </w:rPr>
              <w:t>più esplosioni sotto i piedi: scalfitture</w:t>
            </w:r>
          </w:p>
        </w:tc>
        <w:tc>
          <w:tcPr>
            <w:tcW w:type="dxa" w:w="2606"/>
          </w:tcPr>
          <w:p>
            <w:pPr>
              <w:spacing w:after="20"/>
            </w:pPr>
            <w:r>
              <w:rPr>
                <w:b/>
                <w:sz w:val="17"/>
              </w:rPr>
              <w:t>+2</w:t>
            </w:r>
            <w:r>
              <w:rPr>
                <w:sz w:val="17"/>
              </w:rPr>
              <w:t xml:space="preserve"> a sbarramento</w:t>
            </w:r>
          </w:p>
        </w:tc>
      </w:tr>
      <w:tr>
        <w:tc>
          <w:tcPr>
            <w:tcW w:type="dxa" w:w="2606"/>
          </w:tcPr>
          <w:p>
            <w:pPr>
              <w:spacing w:after="20"/>
            </w:pPr>
            <w:r>
              <w:rPr>
                <w:b/>
                <w:sz w:val="17"/>
              </w:rPr>
              <w:t>Sonar attivo</w:t>
            </w:r>
            <w:r>
              <w:rPr>
                <w:sz w:val="17"/>
              </w:rPr>
              <w:t xml:space="preserve"> (sulle navi)</w:t>
            </w:r>
          </w:p>
        </w:tc>
        <w:tc>
          <w:tcPr>
            <w:tcW w:type="dxa" w:w="2606"/>
          </w:tcPr>
          <w:p>
            <w:pPr>
              <w:spacing w:after="20"/>
            </w:pPr>
            <w:r>
              <w:rPr>
                <w:sz w:val="17"/>
              </w:rPr>
              <w:t xml:space="preserve">Un altoparlante subacqueo potentissimo più un microfono: emette un impulso sonoro e ascolta l'eco per capire che cosa c'è in acqua e dove. </w:t>
            </w:r>
            <w:r>
              <w:rPr>
                <w:b/>
                <w:sz w:val="17"/>
              </w:rPr>
              <w:t>Non è un'arma</w:t>
            </w:r>
          </w:p>
        </w:tc>
        <w:tc>
          <w:tcPr>
            <w:tcW w:type="dxa" w:w="2606"/>
          </w:tcPr>
          <w:p>
            <w:pPr>
              <w:spacing w:after="20"/>
            </w:pPr>
            <w:r>
              <w:rPr>
                <w:sz w:val="17"/>
              </w:rPr>
              <w:t xml:space="preserve">non la tocca — ma è </w:t>
            </w:r>
            <w:r>
              <w:rPr>
                <w:b/>
                <w:sz w:val="17"/>
              </w:rPr>
              <w:t>un suono in acqua</w:t>
            </w:r>
            <w:r>
              <w:rPr>
                <w:sz w:val="17"/>
              </w:rPr>
              <w:t>: lei lo sente (v. la nave-esca)</w:t>
            </w:r>
          </w:p>
        </w:tc>
        <w:tc>
          <w:tcPr>
            <w:tcW w:type="dxa" w:w="2606"/>
          </w:tcPr>
          <w:p>
            <w:pPr>
              <w:spacing w:after="20"/>
            </w:pPr>
            <w:r>
              <w:rPr>
                <w:sz w:val="17"/>
              </w:rPr>
              <w:t>0</w:t>
            </w:r>
          </w:p>
        </w:tc>
      </w:tr>
      <w:tr>
        <w:tc>
          <w:tcPr>
            <w:tcW w:type="dxa" w:w="2606"/>
          </w:tcPr>
          <w:p>
            <w:pPr>
              <w:spacing w:after="20"/>
            </w:pPr>
            <w:r>
              <w:rPr>
                <w:b/>
                <w:sz w:val="17"/>
              </w:rPr>
              <w:t>Boe-microfono</w:t>
            </w:r>
            <w:r>
              <w:rPr>
                <w:sz w:val="17"/>
              </w:rPr>
              <w:t xml:space="preserve"> (sonoboe, dagli aerei)</w:t>
            </w:r>
          </w:p>
        </w:tc>
        <w:tc>
          <w:tcPr>
            <w:tcW w:type="dxa" w:w="2606"/>
          </w:tcPr>
          <w:p>
            <w:pPr>
              <w:spacing w:after="20"/>
            </w:pPr>
            <w:r>
              <w:rPr>
                <w:sz w:val="17"/>
              </w:rPr>
              <w:t xml:space="preserve">Tubi sganciati in mare dall'aereo: galleggiano, calano un microfono sott'acqua e </w:t>
            </w:r>
            <w:r>
              <w:rPr>
                <w:b/>
                <w:sz w:val="17"/>
              </w:rPr>
              <w:t>trasmettono via radio</w:t>
            </w:r>
            <w:r>
              <w:rPr>
                <w:sz w:val="17"/>
              </w:rPr>
              <w:t xml:space="preserve"> all'aereo ciò che sentono. Solo ascolto</w:t>
            </w:r>
          </w:p>
        </w:tc>
        <w:tc>
          <w:tcPr>
            <w:tcW w:type="dxa" w:w="2606"/>
          </w:tcPr>
          <w:p>
            <w:pPr>
              <w:spacing w:after="20"/>
            </w:pPr>
            <w:r>
              <w:rPr>
                <w:sz w:val="17"/>
              </w:rPr>
              <w:t>nulla</w:t>
            </w:r>
          </w:p>
        </w:tc>
        <w:tc>
          <w:tcPr>
            <w:tcW w:type="dxa" w:w="2606"/>
          </w:tcPr>
          <w:p>
            <w:pPr>
              <w:spacing w:after="20"/>
            </w:pPr>
            <w:r>
              <w:rPr>
                <w:sz w:val="17"/>
              </w:rPr>
              <w:t>0</w:t>
            </w:r>
          </w:p>
        </w:tc>
      </w:tr>
    </w:tbl>
    <w:p>
      <w:pPr>
        <w:spacing w:after="40"/>
      </w:pPr>
    </w:p>
    <w:p>
      <w:pPr>
        <w:pStyle w:val="Heading2"/>
      </w:pPr>
      <w:r>
        <w:rPr>
          <w:b/>
          <w:color w:val="8B1A1A"/>
          <w:sz w:val="27"/>
        </w:rPr>
        <w:t>Le cinque basi</w:t>
      </w:r>
    </w:p>
    <w:tbl>
      <w:tblPr>
        <w:tblStyle w:val="TableGrid"/>
        <w:tblW w:type="auto" w:w="0"/>
        <w:tblLayout w:type="autofit"/>
        <w:tblLook w:firstColumn="1" w:firstRow="1" w:lastColumn="0" w:lastRow="0" w:noHBand="0" w:noVBand="1" w:val="04A0"/>
      </w:tblPr>
      <w:tblGrid>
        <w:gridCol w:w="2606"/>
        <w:gridCol w:w="2606"/>
        <w:gridCol w:w="2606"/>
        <w:gridCol w:w="2606"/>
      </w:tblGrid>
      <w:tr>
        <w:tc>
          <w:tcPr>
            <w:tcW w:type="dxa" w:w="2606"/>
          </w:tcPr>
          <w:p>
            <w:pPr>
              <w:spacing w:after="20"/>
            </w:pPr>
            <w:r>
              <w:rPr>
                <w:b/>
                <w:sz w:val="17"/>
              </w:rPr>
              <w:t>Base</w:t>
            </w:r>
          </w:p>
        </w:tc>
        <w:tc>
          <w:tcPr>
            <w:tcW w:type="dxa" w:w="2606"/>
          </w:tcPr>
          <w:p>
            <w:pPr>
              <w:spacing w:after="20"/>
            </w:pPr>
            <w:r>
              <w:rPr>
                <w:b/>
                <w:sz w:val="17"/>
              </w:rPr>
              <w:t>Quando</w:t>
            </w:r>
          </w:p>
        </w:tc>
        <w:tc>
          <w:tcPr>
            <w:tcW w:type="dxa" w:w="2606"/>
          </w:tcPr>
          <w:p>
            <w:pPr>
              <w:spacing w:after="20"/>
            </w:pPr>
            <w:r>
              <w:rPr>
                <w:b/>
                <w:sz w:val="17"/>
              </w:rPr>
              <w:t>Che cosa c'è (1986)</w:t>
            </w:r>
          </w:p>
        </w:tc>
        <w:tc>
          <w:tcPr>
            <w:tcW w:type="dxa" w:w="2606"/>
          </w:tcPr>
          <w:p>
            <w:pPr>
              <w:spacing w:after="20"/>
            </w:pPr>
            <w:r>
              <w:rPr>
                <w:b/>
                <w:sz w:val="17"/>
              </w:rPr>
              <w:t>Che cosa dà ai PG</w:t>
            </w:r>
          </w:p>
        </w:tc>
      </w:tr>
      <w:tr>
        <w:tc>
          <w:tcPr>
            <w:tcW w:type="dxa" w:w="2606"/>
          </w:tcPr>
          <w:p>
            <w:pPr>
              <w:spacing w:after="20"/>
            </w:pPr>
            <w:r>
              <w:rPr>
                <w:b/>
                <w:sz w:val="17"/>
              </w:rPr>
              <w:t>Tsuiki</w:t>
            </w:r>
            <w:r>
              <w:rPr>
                <w:sz w:val="17"/>
              </w:rPr>
              <w:t xml:space="preserve"> (aeronautica giapponese, Kyūshū)</w:t>
            </w:r>
          </w:p>
        </w:tc>
        <w:tc>
          <w:tcPr>
            <w:tcW w:type="dxa" w:w="2606"/>
          </w:tcPr>
          <w:p>
            <w:pPr>
              <w:spacing w:after="20"/>
            </w:pPr>
            <w:r>
              <w:rPr>
                <w:sz w:val="17"/>
              </w:rPr>
              <w:t>giorni 1-2</w:t>
            </w:r>
          </w:p>
        </w:tc>
        <w:tc>
          <w:tcPr>
            <w:tcW w:type="dxa" w:w="2606"/>
          </w:tcPr>
          <w:p>
            <w:pPr>
              <w:spacing w:after="20"/>
            </w:pPr>
            <w:r>
              <w:rPr>
                <w:sz w:val="17"/>
              </w:rPr>
              <w:t xml:space="preserve">caccia d'attacco </w:t>
            </w:r>
            <w:r>
              <w:rPr>
                <w:b/>
                <w:sz w:val="17"/>
              </w:rPr>
              <w:t>F-1</w:t>
            </w:r>
            <w:r>
              <w:rPr>
                <w:sz w:val="17"/>
              </w:rPr>
              <w:t>: monoposto giapponese, porta 2 missili antinave ASM-1 oppure bombe</w:t>
            </w:r>
          </w:p>
        </w:tc>
        <w:tc>
          <w:tcPr>
            <w:tcW w:type="dxa" w:w="2606"/>
          </w:tcPr>
          <w:p>
            <w:pPr>
              <w:spacing w:after="20"/>
            </w:pPr>
            <w:r>
              <w:rPr>
                <w:sz w:val="17"/>
              </w:rPr>
              <w:t>ricognizione e foto aeree (handout) sul sud — e le bombe, se il «detonatore» serve nei primi giorni</w:t>
            </w:r>
          </w:p>
        </w:tc>
      </w:tr>
      <w:tr>
        <w:tc>
          <w:tcPr>
            <w:tcW w:type="dxa" w:w="2606"/>
          </w:tcPr>
          <w:p>
            <w:pPr>
              <w:spacing w:after="20"/>
            </w:pPr>
            <w:r>
              <w:rPr>
                <w:b/>
                <w:sz w:val="17"/>
              </w:rPr>
              <w:t>Maizuru</w:t>
            </w:r>
            <w:r>
              <w:rPr>
                <w:sz w:val="17"/>
              </w:rPr>
              <w:t xml:space="preserve"> (marina giapponese)</w:t>
            </w:r>
          </w:p>
        </w:tc>
        <w:tc>
          <w:tcPr>
            <w:tcW w:type="dxa" w:w="2606"/>
          </w:tcPr>
          <w:p>
            <w:pPr>
              <w:spacing w:after="20"/>
            </w:pPr>
            <w:r>
              <w:rPr>
                <w:sz w:val="17"/>
              </w:rPr>
              <w:t>giorni 2-3</w:t>
            </w:r>
          </w:p>
        </w:tc>
        <w:tc>
          <w:tcPr>
            <w:tcW w:type="dxa" w:w="2606"/>
          </w:tcPr>
          <w:p>
            <w:pPr>
              <w:spacing w:after="20"/>
            </w:pPr>
            <w:r>
              <w:rPr>
                <w:sz w:val="17"/>
              </w:rPr>
              <w:t xml:space="preserve">cacciatorpediniere di scorta (cannoni, siluri), elicotteri antisommergibile </w:t>
            </w:r>
            <w:r>
              <w:rPr>
                <w:b/>
                <w:sz w:val="17"/>
              </w:rPr>
              <w:t>HSS-2</w:t>
            </w:r>
            <w:r>
              <w:rPr>
                <w:sz w:val="17"/>
              </w:rPr>
              <w:t xml:space="preserve"> col sonar calabile a filo, motovedette, sommozzatori</w:t>
            </w:r>
          </w:p>
        </w:tc>
        <w:tc>
          <w:tcPr>
            <w:tcW w:type="dxa" w:w="2606"/>
          </w:tcPr>
          <w:p>
            <w:pPr>
              <w:spacing w:after="20"/>
            </w:pPr>
            <w:r>
              <w:rPr>
                <w:b/>
                <w:sz w:val="17"/>
              </w:rPr>
              <w:t>LA base dei PG</w:t>
            </w:r>
            <w:r>
              <w:rPr>
                <w:sz w:val="17"/>
              </w:rPr>
              <w:t xml:space="preserve">: elicotteri, barche, sonar — con la 2ª sala operativa a fianco. </w:t>
            </w:r>
            <w:r>
              <w:rPr>
                <w:b/>
                <w:sz w:val="17"/>
              </w:rPr>
              <w:t>Muore alle 3d 07:48</w:t>
            </w:r>
            <w:r>
              <w:rPr>
                <w:sz w:val="17"/>
              </w:rPr>
              <w:t xml:space="preserve"> (canone bollettini)</w:t>
            </w:r>
          </w:p>
        </w:tc>
      </w:tr>
      <w:tr>
        <w:tc>
          <w:tcPr>
            <w:tcW w:type="dxa" w:w="2606"/>
          </w:tcPr>
          <w:p>
            <w:pPr>
              <w:spacing w:after="20"/>
            </w:pPr>
            <w:r>
              <w:rPr>
                <w:b/>
                <w:sz w:val="17"/>
              </w:rPr>
              <w:t>Komatsu</w:t>
            </w:r>
            <w:r>
              <w:rPr>
                <w:sz w:val="17"/>
              </w:rPr>
              <w:t xml:space="preserve"> (aeronautica giapponese, Hokuriku)</w:t>
            </w:r>
          </w:p>
        </w:tc>
        <w:tc>
          <w:tcPr>
            <w:tcW w:type="dxa" w:w="2606"/>
          </w:tcPr>
          <w:p>
            <w:pPr>
              <w:spacing w:after="20"/>
            </w:pPr>
            <w:r>
              <w:rPr>
                <w:sz w:val="17"/>
              </w:rPr>
              <w:t>giorni 3-4</w:t>
            </w:r>
          </w:p>
        </w:tc>
        <w:tc>
          <w:tcPr>
            <w:tcW w:type="dxa" w:w="2606"/>
          </w:tcPr>
          <w:p>
            <w:pPr>
              <w:spacing w:after="20"/>
            </w:pPr>
            <w:r>
              <w:rPr>
                <w:sz w:val="17"/>
              </w:rPr>
              <w:t xml:space="preserve">caccia intercettori </w:t>
            </w:r>
            <w:r>
              <w:rPr>
                <w:b/>
                <w:sz w:val="17"/>
              </w:rPr>
              <w:t>F-4EJ (Phantom)</w:t>
            </w:r>
            <w:r>
              <w:rPr>
                <w:sz w:val="17"/>
              </w:rPr>
              <w:t>; la grande pista militare del versante Mar del Giappone</w:t>
            </w:r>
          </w:p>
        </w:tc>
        <w:tc>
          <w:tcPr>
            <w:tcW w:type="dxa" w:w="2606"/>
          </w:tcPr>
          <w:p>
            <w:pPr>
              <w:spacing w:after="20"/>
            </w:pPr>
            <w:r>
              <w:rPr>
                <w:sz w:val="17"/>
              </w:rPr>
              <w:t xml:space="preserve">lo scalo del nord: rischierare uomini e mezzi, ricognizione sul finale — ⚠ se lo scarico avviene in montagna, </w:t>
            </w:r>
            <w:r>
              <w:rPr>
                <w:b/>
                <w:sz w:val="17"/>
              </w:rPr>
              <w:t>l'impulso spegne anche lei</w:t>
            </w:r>
            <w:r>
              <w:rPr>
                <w:sz w:val="17"/>
              </w:rPr>
              <w:t xml:space="preserve"> (~30-35 km)</w:t>
            </w:r>
          </w:p>
        </w:tc>
      </w:tr>
      <w:tr>
        <w:tc>
          <w:tcPr>
            <w:tcW w:type="dxa" w:w="2606"/>
          </w:tcPr>
          <w:p>
            <w:pPr>
              <w:spacing w:after="20"/>
            </w:pPr>
            <w:r>
              <w:rPr>
                <w:b/>
                <w:sz w:val="17"/>
              </w:rPr>
              <w:t>Iwakuni</w:t>
            </w:r>
            <w:r>
              <w:rPr>
                <w:sz w:val="17"/>
              </w:rPr>
              <w:t xml:space="preserve"> (Marines USA, Yamaguchi)</w:t>
            </w:r>
          </w:p>
        </w:tc>
        <w:tc>
          <w:tcPr>
            <w:tcW w:type="dxa" w:w="2606"/>
          </w:tcPr>
          <w:p>
            <w:pPr>
              <w:spacing w:after="20"/>
            </w:pPr>
            <w:r>
              <w:rPr>
                <w:sz w:val="17"/>
              </w:rPr>
              <w:t>dal g. 2, su richiesta di Tokyo</w:t>
            </w:r>
          </w:p>
        </w:tc>
        <w:tc>
          <w:tcPr>
            <w:tcW w:type="dxa" w:w="2606"/>
          </w:tcPr>
          <w:p>
            <w:pPr>
              <w:spacing w:after="20"/>
            </w:pPr>
            <w:r>
              <w:rPr>
                <w:sz w:val="17"/>
              </w:rPr>
              <w:t xml:space="preserve">cacciabombardieri </w:t>
            </w:r>
            <w:r>
              <w:rPr>
                <w:b/>
                <w:sz w:val="17"/>
              </w:rPr>
              <w:t>A-4 Skyhawk</w:t>
            </w:r>
            <w:r>
              <w:rPr>
                <w:sz w:val="17"/>
              </w:rPr>
              <w:t>: aereo d'attacco che porta fino a ~4 t di bombe — il doppio o il triplo di un caccia giapponese</w:t>
            </w:r>
          </w:p>
        </w:tc>
        <w:tc>
          <w:tcPr>
            <w:tcW w:type="dxa" w:w="2606"/>
          </w:tcPr>
          <w:p>
            <w:pPr>
              <w:spacing w:after="20"/>
            </w:pPr>
            <w:r>
              <w:rPr>
                <w:sz w:val="17"/>
              </w:rPr>
              <w:t xml:space="preserve">il carico di bombe più grosso disponibile = il </w:t>
            </w:r>
            <w:r>
              <w:rPr>
                <w:b/>
                <w:sz w:val="17"/>
              </w:rPr>
              <w:t>detonatore controllato</w:t>
            </w:r>
            <w:r>
              <w:rPr>
                <w:sz w:val="17"/>
              </w:rPr>
              <w:t xml:space="preserve"> più rapido. Coinvolgerli è una </w:t>
            </w:r>
            <w:r>
              <w:rPr>
                <w:b/>
                <w:sz w:val="17"/>
              </w:rPr>
              <w:t>decisione politica</w:t>
            </w:r>
            <w:r>
              <w:rPr>
                <w:sz w:val="17"/>
              </w:rPr>
              <w:t xml:space="preserve"> (richiesta formale agli USA)</w:t>
            </w:r>
          </w:p>
        </w:tc>
      </w:tr>
      <w:tr>
        <w:tc>
          <w:tcPr>
            <w:tcW w:type="dxa" w:w="2606"/>
          </w:tcPr>
          <w:p>
            <w:pPr>
              <w:spacing w:after="20"/>
            </w:pPr>
            <w:r>
              <w:rPr>
                <w:b/>
                <w:sz w:val="17"/>
              </w:rPr>
              <w:t>Misawa</w:t>
            </w:r>
            <w:r>
              <w:rPr>
                <w:sz w:val="17"/>
              </w:rPr>
              <w:t xml:space="preserve"> (aviazione USA, nord)</w:t>
            </w:r>
          </w:p>
        </w:tc>
        <w:tc>
          <w:tcPr>
            <w:tcW w:type="dxa" w:w="2606"/>
          </w:tcPr>
          <w:p>
            <w:pPr>
              <w:spacing w:after="20"/>
            </w:pPr>
            <w:r>
              <w:rPr>
                <w:sz w:val="17"/>
              </w:rPr>
              <w:t>tutta la campagna</w:t>
            </w:r>
          </w:p>
        </w:tc>
        <w:tc>
          <w:tcPr>
            <w:tcW w:type="dxa" w:w="2606"/>
          </w:tcPr>
          <w:p>
            <w:pPr>
              <w:spacing w:after="20"/>
            </w:pPr>
            <w:r>
              <w:rPr>
                <w:sz w:val="17"/>
              </w:rPr>
              <w:t xml:space="preserve">pattugliatori marittimi </w:t>
            </w:r>
            <w:r>
              <w:rPr>
                <w:b/>
                <w:sz w:val="17"/>
              </w:rPr>
              <w:t>P-3 Orion</w:t>
            </w:r>
            <w:r>
              <w:rPr>
                <w:sz w:val="17"/>
              </w:rPr>
              <w:t xml:space="preserve">: quadrimotori che volano 10 e più ore sganciando boe-microfono; e una </w:t>
            </w:r>
            <w:r>
              <w:rPr>
                <w:b/>
                <w:sz w:val="17"/>
              </w:rPr>
              <w:t>stazione d'intercettazione radio</w:t>
            </w:r>
            <w:r>
              <w:rPr>
                <w:sz w:val="17"/>
              </w:rPr>
              <w:t xml:space="preserve"> — un anello di antenne largo centinaia di metri che capta e localizza trasmissioni a grandissima distanza</w:t>
            </w:r>
          </w:p>
        </w:tc>
        <w:tc>
          <w:tcPr>
            <w:tcW w:type="dxa" w:w="2606"/>
          </w:tcPr>
          <w:p>
            <w:pPr>
              <w:spacing w:after="20"/>
            </w:pPr>
            <w:r>
              <w:rPr>
                <w:sz w:val="17"/>
              </w:rPr>
              <w:t xml:space="preserve">le boe-microfono su tutta la rotta; la stazione può </w:t>
            </w:r>
            <w:r>
              <w:rPr>
                <w:b/>
                <w:sz w:val="17"/>
              </w:rPr>
              <w:t>pescare i cercapersone della Ryūgū-kai</w:t>
            </w:r>
            <w:r>
              <w:rPr>
                <w:sz w:val="17"/>
              </w:rPr>
              <w:t xml:space="preserve"> (canone)</w:t>
            </w:r>
          </w:p>
        </w:tc>
      </w:tr>
    </w:tbl>
    <w:p>
      <w:pPr>
        <w:spacing w:after="40"/>
      </w:pPr>
    </w:p>
    <w:p>
      <w:pPr>
        <w:pStyle w:val="Heading2"/>
      </w:pPr>
      <w:r>
        <w:rPr>
          <w:b/>
          <w:color w:val="8B1A1A"/>
          <w:sz w:val="27"/>
        </w:rPr>
        <w:t>Cosa aiuta davvero i PG</w:t>
      </w:r>
    </w:p>
    <w:p>
      <w:pPr>
        <w:pStyle w:val="ListNumber"/>
        <w:spacing w:after="40"/>
      </w:pPr>
      <w:r>
        <w:rPr>
          <w:b/>
          <w:sz w:val="20"/>
        </w:rPr>
        <w:t>Trovarla sempre</w:t>
      </w:r>
      <w:r>
        <w:rPr>
          <w:sz w:val="20"/>
        </w:rPr>
        <w:t xml:space="preserve"> — i P-3 sganciano </w:t>
      </w:r>
      <w:r>
        <w:rPr>
          <w:b/>
          <w:sz w:val="20"/>
        </w:rPr>
        <w:t>boe-microfono</w:t>
      </w:r>
      <w:r>
        <w:rPr>
          <w:sz w:val="20"/>
        </w:rPr>
        <w:t xml:space="preserve"> lungo la rotta: sentono il suo canto = posizione anche di notte, anche immersa.</w:t>
      </w:r>
    </w:p>
    <w:p>
      <w:pPr>
        <w:pStyle w:val="ListNumber"/>
        <w:spacing w:after="40"/>
      </w:pPr>
      <w:r>
        <w:rPr>
          <w:b/>
          <w:sz w:val="20"/>
        </w:rPr>
        <w:t>Trovare il faro attivo</w:t>
      </w:r>
      <w:r>
        <w:rPr>
          <w:sz w:val="20"/>
        </w:rPr>
        <w:t xml:space="preserve"> — le stesse boe e i sonar sentono </w:t>
      </w:r>
      <w:r>
        <w:rPr>
          <w:b/>
          <w:sz w:val="20"/>
        </w:rPr>
        <w:t>da dove arriva il richiamo</w:t>
      </w:r>
      <w:r>
        <w:rPr>
          <w:sz w:val="20"/>
        </w:rPr>
        <w:t>: rilevamento in 2-3 ore, da incrociare con la triangolazione radio (INDIZI 1). Due strumenti indipendenti = il punto esatto.</w:t>
      </w:r>
    </w:p>
    <w:p>
      <w:pPr>
        <w:pStyle w:val="ListNumber"/>
        <w:spacing w:after="40"/>
      </w:pPr>
      <w:r>
        <w:rPr>
          <w:b/>
          <w:sz w:val="20"/>
        </w:rPr>
        <w:t>La nave-esca</w:t>
      </w:r>
      <w:r>
        <w:rPr>
          <w:sz w:val="20"/>
        </w:rPr>
        <w:t xml:space="preserve"> — l'unica «arma» che funziona (box sotto).</w:t>
      </w:r>
    </w:p>
    <w:p>
      <w:pPr>
        <w:pStyle w:val="ListNumber"/>
        <w:spacing w:after="40"/>
      </w:pPr>
      <w:r>
        <w:rPr>
          <w:b/>
          <w:sz w:val="20"/>
        </w:rPr>
        <w:t>Il detonatore controllato</w:t>
      </w:r>
      <w:r>
        <w:rPr>
          <w:sz w:val="20"/>
        </w:rPr>
        <w:t xml:space="preserve"> — due caccia con bombe = +6-8 pazienza a passata: tre passate e </w:t>
      </w:r>
      <w:r>
        <w:rPr>
          <w:b/>
          <w:sz w:val="20"/>
        </w:rPr>
        <w:t>scarica dove vogliono i PG</w:t>
      </w:r>
      <w:r>
        <w:rPr>
          <w:sz w:val="20"/>
        </w:rPr>
        <w:t xml:space="preserve"> (il tratto montano, </w:t>
      </w:r>
      <w:r>
        <w:rPr>
          <w:rFonts w:ascii="Consolas" w:hAnsi="Consolas"/>
          <w:sz w:val="20"/>
        </w:rPr>
        <w:t>arma-kaiju.md</w:t>
      </w:r>
      <w:r>
        <w:rPr>
          <w:sz w:val="20"/>
        </w:rPr>
        <w:t>) senza mandare nessuno a terra.</w:t>
      </w:r>
    </w:p>
    <w:p>
      <w:pPr>
        <w:pStyle w:val="ListNumber"/>
        <w:spacing w:after="40"/>
      </w:pPr>
      <w:r>
        <w:rPr>
          <w:b/>
          <w:sz w:val="20"/>
        </w:rPr>
        <w:t>Equipaggiamento per gli assalti</w:t>
      </w:r>
      <w:r>
        <w:rPr>
          <w:sz w:val="20"/>
        </w:rPr>
        <w:t xml:space="preserve"> — giubbotti (Assorbe 3), </w:t>
      </w:r>
      <w:r>
        <w:rPr>
          <w:b/>
          <w:sz w:val="20"/>
        </w:rPr>
        <w:t>radio militari a valvole</w:t>
      </w:r>
      <w:r>
        <w:rPr>
          <w:sz w:val="20"/>
        </w:rPr>
        <w:t xml:space="preserve"> (parlano anche dopo un impulso), fumogeni, e </w:t>
      </w:r>
      <w:r>
        <w:rPr>
          <w:b/>
          <w:sz w:val="20"/>
        </w:rPr>
        <w:t>un tiratore scelto della base</w:t>
      </w:r>
      <w:r>
        <w:rPr>
          <w:sz w:val="20"/>
        </w:rPr>
        <w:t xml:space="preserve"> in prestito (PNG: attr. 7, Riserva 6, fucile di precisione 5/3/5 d5 — il cecchino amico per il capannone).</w:t>
      </w:r>
    </w:p>
    <w:p>
      <w:pPr>
        <w:pStyle w:val="ListNumber"/>
        <w:spacing w:after="40"/>
      </w:pPr>
      <w:r>
        <w:rPr>
          <w:b/>
          <w:sz w:val="20"/>
        </w:rPr>
        <w:t>Elicottero assegnato</w:t>
      </w:r>
      <w:r>
        <w:rPr>
          <w:sz w:val="20"/>
        </w:rPr>
        <w:t xml:space="preserve"> (già in </w:t>
      </w:r>
      <w:r>
        <w:rPr>
          <w:rFonts w:ascii="Consolas" w:hAnsi="Consolas"/>
          <w:sz w:val="20"/>
        </w:rPr>
        <w:t>STORIA.md</w:t>
      </w:r>
      <w:r>
        <w:rPr>
          <w:sz w:val="20"/>
        </w:rPr>
        <w:t>, mezzi) + scalo e rischieramenti da Komatsu.</w:t>
      </w:r>
    </w:p>
    <w:p>
      <w:pPr>
        <w:pStyle w:val="ListNumber"/>
        <w:spacing w:after="40"/>
      </w:pPr>
      <w:r>
        <w:rPr>
          <w:b/>
          <w:sz w:val="20"/>
        </w:rPr>
        <w:t>Foto aeree su richiesta</w:t>
      </w:r>
      <w:r>
        <w:rPr>
          <w:sz w:val="20"/>
        </w:rPr>
        <w:t xml:space="preserve"> — l'handout pronto ogni volta che i PG vogliono «vedere».</w:t>
      </w:r>
    </w:p>
    <w:p>
      <w:pPr>
        <w:pStyle w:val="Heading2"/>
      </w:pPr>
      <w:r>
        <w:rPr>
          <w:b/>
          <w:color w:val="8B1A1A"/>
          <w:sz w:val="27"/>
        </w:rPr>
        <w:t xml:space="preserve">La nave-esca </w:t>
      </w:r>
      <w:r>
        <w:rPr>
          <w:b/>
          <w:i/>
          <w:color w:val="8B1A1A"/>
          <w:sz w:val="27"/>
        </w:rPr>
        <w:t>(CANONE 2026-08-21 — l'arma che aiuta i PG)</w:t>
      </w:r>
    </w:p>
    <w:p>
      <w:r>
        <w:rPr/>
        <w:t xml:space="preserve">Il richiamo è un </w:t>
      </w:r>
      <w:r>
        <w:rPr>
          <w:b/>
        </w:rPr>
        <w:t>suono</w:t>
      </w:r>
      <w:r>
        <w:rPr/>
        <w:t xml:space="preserve">. Anche il sonar attivo di una nave è un suono fortissimo in acqua. Un cacciatorpediniere che emette il sonar a piena potenza </w:t>
      </w:r>
      <w:r>
        <w:rPr>
          <w:b/>
        </w:rPr>
        <w:t>sulla frequenza giusta</w:t>
      </w:r>
      <w:r>
        <w:rPr/>
        <w:t xml:space="preserve"> (serve la registrazione del canto: gli spettrogrammi — o il camion catturato) diventa </w:t>
      </w:r>
      <w:r>
        <w:rPr>
          <w:b/>
        </w:rPr>
        <w:t>un faro galleggiante</w:t>
      </w:r>
      <w:r>
        <w:rPr/>
        <w:t>: la bestia lo sente e ci va.</w:t>
      </w:r>
    </w:p>
    <w:p>
      <w:pPr>
        <w:pStyle w:val="ListBullet"/>
        <w:spacing w:after="40"/>
      </w:pPr>
      <w:r>
        <w:rPr>
          <w:b/>
          <w:sz w:val="20"/>
        </w:rPr>
        <w:t>Non vince</w:t>
      </w:r>
      <w:r>
        <w:rPr>
          <w:sz w:val="20"/>
        </w:rPr>
        <w:t xml:space="preserve">: il faro vero è più forte — dopo </w:t>
      </w:r>
      <w:r>
        <w:rPr>
          <w:b/>
          <w:sz w:val="20"/>
        </w:rPr>
        <w:t>3-6 ore</w:t>
      </w:r>
      <w:r>
        <w:rPr>
          <w:sz w:val="20"/>
        </w:rPr>
        <w:t xml:space="preserve"> riprende la rotta. Sul tabellone: </w:t>
      </w:r>
      <w:r>
        <w:rPr>
          <w:b/>
          <w:sz w:val="20"/>
        </w:rPr>
        <w:t>ogni ora di esca = 12 km fuori strada</w:t>
      </w:r>
      <w:r>
        <w:rPr>
          <w:sz w:val="20"/>
        </w:rPr>
        <w:t xml:space="preserve"> (si sottraggono dai km del Nushi).</w:t>
      </w:r>
    </w:p>
    <w:p>
      <w:pPr>
        <w:pStyle w:val="ListBullet"/>
        <w:spacing w:after="40"/>
      </w:pPr>
      <w:r>
        <w:rPr>
          <w:b/>
          <w:sz w:val="20"/>
        </w:rPr>
        <w:t>Costa</w:t>
      </w:r>
      <w:r>
        <w:rPr>
          <w:sz w:val="20"/>
        </w:rPr>
        <w:t xml:space="preserve">: la nave ce l'ha </w:t>
      </w:r>
      <w:r>
        <w:rPr>
          <w:b/>
          <w:sz w:val="20"/>
        </w:rPr>
        <w:t>addosso</w:t>
      </w:r>
      <w:r>
        <w:rPr>
          <w:sz w:val="20"/>
        </w:rPr>
        <w:t xml:space="preserve"> — deve correre più di lei (ci riesce: 55 km/h contro 12) e staccare il suono </w:t>
      </w:r>
      <w:r>
        <w:rPr>
          <w:b/>
          <w:sz w:val="20"/>
        </w:rPr>
        <w:t>prima che arrivi a 2 km</w:t>
      </w:r>
      <w:r>
        <w:rPr>
          <w:sz w:val="20"/>
        </w:rPr>
        <w:t xml:space="preserve"> (sotto i 2 km una sorgente attiva carica la pazienza — </w:t>
      </w:r>
      <w:r>
        <w:rPr>
          <w:rFonts w:ascii="Consolas" w:hAnsi="Consolas"/>
          <w:sz w:val="20"/>
        </w:rPr>
        <w:t>arma-kaiju.md</w:t>
      </w:r>
      <w:r>
        <w:rPr>
          <w:sz w:val="20"/>
        </w:rPr>
        <w:t>).</w:t>
      </w:r>
    </w:p>
    <w:p>
      <w:pPr>
        <w:pStyle w:val="ListBullet"/>
        <w:spacing w:after="40"/>
      </w:pPr>
      <w:r>
        <w:rPr>
          <w:b/>
          <w:sz w:val="20"/>
        </w:rPr>
        <w:t>A cosa serve</w:t>
      </w:r>
      <w:r>
        <w:rPr>
          <w:sz w:val="20"/>
        </w:rPr>
        <w:t xml:space="preserve">: comprare le ore per un assalto · tirarla al largo da una città · il giorno 4, </w:t>
      </w:r>
      <w:r>
        <w:rPr>
          <w:b/>
          <w:sz w:val="20"/>
        </w:rPr>
        <w:t>trascinarla verso il punto dello scarico controllato</w:t>
      </w:r>
      <w:r>
        <w:rPr>
          <w:sz w:val="20"/>
        </w:rPr>
        <w:t>.</w:t>
      </w:r>
    </w:p>
    <w:p>
      <w:pPr>
        <w:pStyle w:val="ListBullet"/>
        <w:spacing w:after="40"/>
      </w:pPr>
      <w:r>
        <w:rPr>
          <w:sz w:val="20"/>
        </w:rPr>
        <w:t>Stessa fisica dei fari della Ryūgū-kai e dell'inibitore: un suono in acqua sulla frequenza del canto.</w:t>
      </w:r>
    </w:p>
    <w:p>
      <w:r>
        <w:br w:type="page"/>
      </w:r>
    </w:p>
    <w:p>
      <w:pPr>
        <w:pStyle w:val="Heading1"/>
      </w:pPr>
      <w:r>
        <w:rPr>
          <w:color w:val="1E1E1E"/>
        </w:rPr>
        <w:t>11 · I bollettini ai giocatori</w:t>
      </w:r>
    </w:p>
    <w:p>
      <w:r>
        <w:rPr>
          <w:i/>
          <w:color w:val="595959"/>
          <w:sz w:val="19"/>
        </w:rPr>
        <w:t>il canone degli eventi (timeline NON contrastata) — con costanti e note GM</w:t>
      </w:r>
    </w:p>
    <w:p>
      <w:r>
        <w:rPr/>
        <w:t xml:space="preserve">*Timeline </w:t>
      </w:r>
      <w:r>
        <w:rPr>
          <w:b/>
        </w:rPr>
        <w:t>non contrastata</w:t>
      </w:r>
      <w:r>
        <w:rPr/>
        <w:t>: il mondo senza l'intervento dei giocatori. Otto bollettini, 09:00 e 21:00, uno per foglietto. Trenta secondi di lettura ciascuno.*</w:t>
      </w:r>
    </w:p>
    <w:p>
      <w:pPr>
        <w:pStyle w:val="Heading2"/>
      </w:pPr>
      <w:r>
        <w:rPr>
          <w:b/>
          <w:color w:val="8B1A1A"/>
          <w:sz w:val="27"/>
        </w:rPr>
        <w:t>COSTANTI</w:t>
      </w:r>
    </w:p>
    <w:p>
      <w:r>
        <w:rPr>
          <w:b/>
        </w:rPr>
        <w:t>In mare</w:t>
      </w:r>
      <w:r>
        <w:rPr/>
        <w:t xml:space="preserve"> la precede un'onda di prua di 3-4 m che arriva sulla costa 20-40 minuti prima di lei. In baie chiuse sale a 11-14 m.</w:t>
      </w:r>
    </w:p>
    <w:p>
      <w:r>
        <w:rPr>
          <w:b/>
        </w:rPr>
        <w:t>A terra</w:t>
      </w:r>
      <w:r>
        <w:rPr/>
        <w:t xml:space="preserve"> i sismografi la leggono come tremore ritmico di magnitudo 4,2-4,8, rilevabile a 200 km.</w:t>
      </w:r>
    </w:p>
    <w:p>
      <w:r>
        <w:rPr>
          <w:b/>
        </w:rPr>
        <w:t>Ovunque passi</w:t>
      </w:r>
      <w:r>
        <w:rPr/>
        <w:t xml:space="preserve"> la rete elettrica cade in un raggio di 40 km e non risale. È questo che uccide le centrali: un reattore in arresto ha bisogno di raffreddamento per giorni, e senza rete resta appeso ai diesel.</w:t>
      </w:r>
    </w:p>
    <w:p>
      <w:r>
        <w:rPr>
          <w:b/>
        </w:rPr>
        <w:t>Non è un percorso marittimo.</w:t>
      </w:r>
      <w:r>
        <w:rPr/>
        <w:t xml:space="preserve"> Dopo le prime dodici ore la creatura corre </w:t>
      </w:r>
      <w:r>
        <w:rPr>
          <w:b/>
        </w:rPr>
        <w:t>a filo di costa</w:t>
      </w:r>
      <w:r>
        <w:rPr/>
        <w:t>, alternando tratti appena al largo e tratti appena nell'entroterra, quasi sempre entro 10 km dalla linea di riva. È il motivo per cui i bilanci crescono così in fretta.</w:t>
      </w:r>
    </w:p>
    <w:tbl>
      <w:tblPr>
        <w:tblStyle w:val="TableGrid"/>
        <w:tblW w:type="auto" w:w="0"/>
        <w:tblLayout w:type="autofit"/>
        <w:tblLook w:firstColumn="1" w:firstRow="1" w:lastColumn="0" w:lastRow="0" w:noHBand="0" w:noVBand="1" w:val="04A0"/>
      </w:tblPr>
      <w:tblGrid>
        <w:gridCol w:w="2606"/>
        <w:gridCol w:w="2606"/>
        <w:gridCol w:w="2606"/>
        <w:gridCol w:w="2606"/>
      </w:tblGrid>
      <w:tr>
        <w:tc>
          <w:tcPr>
            <w:tcW w:type="dxa" w:w="2606"/>
          </w:tcPr>
          <w:p>
            <w:pPr>
              <w:spacing w:after="20"/>
            </w:pPr>
            <w:r>
              <w:rPr>
                <w:b/>
                <w:sz w:val="17"/>
              </w:rPr>
              <w:t>Fase</w:t>
            </w:r>
          </w:p>
        </w:tc>
        <w:tc>
          <w:tcPr>
            <w:tcW w:type="dxa" w:w="2606"/>
          </w:tcPr>
          <w:p>
            <w:pPr>
              <w:spacing w:after="20"/>
            </w:pPr>
            <w:r>
              <w:rPr>
                <w:b/>
                <w:sz w:val="17"/>
              </w:rPr>
              <w:t>Tratto</w:t>
            </w:r>
          </w:p>
        </w:tc>
        <w:tc>
          <w:tcPr>
            <w:tcW w:type="dxa" w:w="2606"/>
          </w:tcPr>
          <w:p>
            <w:pPr>
              <w:spacing w:after="20"/>
            </w:pPr>
            <w:r>
              <w:rPr>
                <w:b/>
                <w:sz w:val="17"/>
              </w:rPr>
              <w:t>Km</w:t>
            </w:r>
          </w:p>
        </w:tc>
        <w:tc>
          <w:tcPr>
            <w:tcW w:type="dxa" w:w="2606"/>
          </w:tcPr>
          <w:p>
            <w:pPr>
              <w:spacing w:after="20"/>
            </w:pPr>
            <w:r>
              <w:rPr>
                <w:b/>
                <w:sz w:val="17"/>
              </w:rPr>
              <w:t>Quando</w:t>
            </w:r>
          </w:p>
        </w:tc>
      </w:tr>
      <w:tr>
        <w:tc>
          <w:tcPr>
            <w:tcW w:type="dxa" w:w="2606"/>
          </w:tcPr>
          <w:p>
            <w:pPr>
              <w:spacing w:after="20"/>
            </w:pPr>
            <w:r>
              <w:rPr>
                <w:sz w:val="17"/>
              </w:rPr>
              <w:t>1</w:t>
            </w:r>
          </w:p>
        </w:tc>
        <w:tc>
          <w:tcPr>
            <w:tcW w:type="dxa" w:w="2606"/>
          </w:tcPr>
          <w:p>
            <w:pPr>
              <w:spacing w:after="20"/>
            </w:pPr>
            <w:r>
              <w:rPr>
                <w:sz w:val="17"/>
              </w:rPr>
              <w:t>Mare di Genkai e Hibiki-nada</w:t>
            </w:r>
          </w:p>
        </w:tc>
        <w:tc>
          <w:tcPr>
            <w:tcW w:type="dxa" w:w="2606"/>
          </w:tcPr>
          <w:p>
            <w:pPr>
              <w:spacing w:after="20"/>
            </w:pPr>
            <w:r>
              <w:rPr>
                <w:sz w:val="17"/>
              </w:rPr>
              <w:t>0 – 145</w:t>
            </w:r>
          </w:p>
        </w:tc>
        <w:tc>
          <w:tcPr>
            <w:tcW w:type="dxa" w:w="2606"/>
          </w:tcPr>
          <w:p>
            <w:pPr>
              <w:spacing w:after="20"/>
            </w:pPr>
            <w:r>
              <w:rPr>
                <w:rFonts w:ascii="Consolas" w:hAnsi="Consolas"/>
                <w:sz w:val="17"/>
              </w:rPr>
              <w:t>1d 06</w:t>
            </w:r>
            <w:r>
              <w:rPr>
                <w:sz w:val="17"/>
              </w:rPr>
              <w:t xml:space="preserve"> → </w:t>
            </w:r>
            <w:r>
              <w:rPr>
                <w:rFonts w:ascii="Consolas" w:hAnsi="Consolas"/>
                <w:sz w:val="17"/>
              </w:rPr>
              <w:t>1d 18</w:t>
            </w:r>
          </w:p>
        </w:tc>
      </w:tr>
      <w:tr>
        <w:tc>
          <w:tcPr>
            <w:tcW w:type="dxa" w:w="2606"/>
          </w:tcPr>
          <w:p>
            <w:pPr>
              <w:spacing w:after="20"/>
            </w:pPr>
            <w:r>
              <w:rPr>
                <w:sz w:val="17"/>
              </w:rPr>
              <w:t>2</w:t>
            </w:r>
          </w:p>
        </w:tc>
        <w:tc>
          <w:tcPr>
            <w:tcW w:type="dxa" w:w="2606"/>
          </w:tcPr>
          <w:p>
            <w:pPr>
              <w:spacing w:after="20"/>
            </w:pPr>
            <w:r>
              <w:rPr>
                <w:b/>
                <w:sz w:val="17"/>
              </w:rPr>
              <w:t>A filo di costa</w:t>
            </w:r>
            <w:r>
              <w:rPr>
                <w:sz w:val="17"/>
              </w:rPr>
              <w:t>: Yamaguchi, Shimane, Tottori, Hyogo</w:t>
            </w:r>
          </w:p>
        </w:tc>
        <w:tc>
          <w:tcPr>
            <w:tcW w:type="dxa" w:w="2606"/>
          </w:tcPr>
          <w:p>
            <w:pPr>
              <w:spacing w:after="20"/>
            </w:pPr>
            <w:r>
              <w:rPr>
                <w:sz w:val="17"/>
              </w:rPr>
              <w:t>145 – 563</w:t>
            </w:r>
          </w:p>
        </w:tc>
        <w:tc>
          <w:tcPr>
            <w:tcW w:type="dxa" w:w="2606"/>
          </w:tcPr>
          <w:p>
            <w:pPr>
              <w:spacing w:after="20"/>
            </w:pPr>
            <w:r>
              <w:rPr>
                <w:rFonts w:ascii="Consolas" w:hAnsi="Consolas"/>
                <w:sz w:val="17"/>
              </w:rPr>
              <w:t>1d 18</w:t>
            </w:r>
            <w:r>
              <w:rPr>
                <w:sz w:val="17"/>
              </w:rPr>
              <w:t xml:space="preserve"> → </w:t>
            </w:r>
            <w:r>
              <w:rPr>
                <w:rFonts w:ascii="Consolas" w:hAnsi="Consolas"/>
                <w:sz w:val="17"/>
              </w:rPr>
              <w:t>3d 05</w:t>
            </w:r>
          </w:p>
        </w:tc>
      </w:tr>
      <w:tr>
        <w:tc>
          <w:tcPr>
            <w:tcW w:type="dxa" w:w="2606"/>
          </w:tcPr>
          <w:p>
            <w:pPr>
              <w:spacing w:after="20"/>
            </w:pPr>
            <w:r>
              <w:rPr>
                <w:sz w:val="17"/>
              </w:rPr>
              <w:t>3</w:t>
            </w:r>
          </w:p>
        </w:tc>
        <w:tc>
          <w:tcPr>
            <w:tcW w:type="dxa" w:w="2606"/>
          </w:tcPr>
          <w:p>
            <w:pPr>
              <w:spacing w:after="20"/>
            </w:pPr>
            <w:r>
              <w:rPr>
                <w:sz w:val="17"/>
              </w:rPr>
              <w:t>Entroterra di Tango, poi baia di Wakasa</w:t>
            </w:r>
          </w:p>
        </w:tc>
        <w:tc>
          <w:tcPr>
            <w:tcW w:type="dxa" w:w="2606"/>
          </w:tcPr>
          <w:p>
            <w:pPr>
              <w:spacing w:after="20"/>
            </w:pPr>
            <w:r>
              <w:rPr>
                <w:sz w:val="17"/>
              </w:rPr>
              <w:t>563 – 663</w:t>
            </w:r>
          </w:p>
        </w:tc>
        <w:tc>
          <w:tcPr>
            <w:tcW w:type="dxa" w:w="2606"/>
          </w:tcPr>
          <w:p>
            <w:pPr>
              <w:spacing w:after="20"/>
            </w:pPr>
            <w:r>
              <w:rPr>
                <w:rFonts w:ascii="Consolas" w:hAnsi="Consolas"/>
                <w:sz w:val="17"/>
              </w:rPr>
              <w:t>3d 05</w:t>
            </w:r>
            <w:r>
              <w:rPr>
                <w:sz w:val="17"/>
              </w:rPr>
              <w:t xml:space="preserve"> → </w:t>
            </w:r>
            <w:r>
              <w:rPr>
                <w:rFonts w:ascii="Consolas" w:hAnsi="Consolas"/>
                <w:sz w:val="17"/>
              </w:rPr>
              <w:t>3d 13</w:t>
            </w:r>
          </w:p>
        </w:tc>
      </w:tr>
      <w:tr>
        <w:tc>
          <w:tcPr>
            <w:tcW w:type="dxa" w:w="2606"/>
          </w:tcPr>
          <w:p>
            <w:pPr>
              <w:spacing w:after="20"/>
            </w:pPr>
            <w:r>
              <w:rPr>
                <w:sz w:val="17"/>
              </w:rPr>
              <w:t>4</w:t>
            </w:r>
          </w:p>
        </w:tc>
        <w:tc>
          <w:tcPr>
            <w:tcW w:type="dxa" w:w="2606"/>
          </w:tcPr>
          <w:p>
            <w:pPr>
              <w:spacing w:after="20"/>
            </w:pPr>
            <w:r>
              <w:rPr>
                <w:b/>
                <w:sz w:val="17"/>
              </w:rPr>
              <w:t>Montagna</w:t>
            </w:r>
            <w:r>
              <w:rPr>
                <w:sz w:val="17"/>
              </w:rPr>
              <w:t>: Fukui, Hakusan, Alpi settentrionali</w:t>
            </w:r>
          </w:p>
        </w:tc>
        <w:tc>
          <w:tcPr>
            <w:tcW w:type="dxa" w:w="2606"/>
          </w:tcPr>
          <w:p>
            <w:pPr>
              <w:spacing w:after="20"/>
            </w:pPr>
            <w:r>
              <w:rPr>
                <w:sz w:val="17"/>
              </w:rPr>
              <w:t>663 – 851</w:t>
            </w:r>
          </w:p>
        </w:tc>
        <w:tc>
          <w:tcPr>
            <w:tcW w:type="dxa" w:w="2606"/>
          </w:tcPr>
          <w:p>
            <w:pPr>
              <w:spacing w:after="20"/>
            </w:pPr>
            <w:r>
              <w:rPr>
                <w:rFonts w:ascii="Consolas" w:hAnsi="Consolas"/>
                <w:sz w:val="17"/>
              </w:rPr>
              <w:t>3d 13</w:t>
            </w:r>
            <w:r>
              <w:rPr>
                <w:sz w:val="17"/>
              </w:rPr>
              <w:t xml:space="preserve"> → </w:t>
            </w:r>
            <w:r>
              <w:rPr>
                <w:rFonts w:ascii="Consolas" w:hAnsi="Consolas"/>
                <w:sz w:val="17"/>
              </w:rPr>
              <w:t>4d 05</w:t>
            </w:r>
          </w:p>
        </w:tc>
      </w:tr>
      <w:tr>
        <w:tc>
          <w:tcPr>
            <w:tcW w:type="dxa" w:w="2606"/>
          </w:tcPr>
          <w:p>
            <w:pPr>
              <w:spacing w:after="20"/>
            </w:pPr>
            <w:r>
              <w:rPr>
                <w:sz w:val="17"/>
              </w:rPr>
              <w:t>5</w:t>
            </w:r>
          </w:p>
        </w:tc>
        <w:tc>
          <w:tcPr>
            <w:tcW w:type="dxa" w:w="2606"/>
          </w:tcPr>
          <w:p>
            <w:pPr>
              <w:spacing w:after="20"/>
            </w:pPr>
            <w:r>
              <w:rPr>
                <w:b/>
                <w:sz w:val="17"/>
              </w:rPr>
              <w:t>Pianura costiera del Niigata</w:t>
            </w:r>
          </w:p>
        </w:tc>
        <w:tc>
          <w:tcPr>
            <w:tcW w:type="dxa" w:w="2606"/>
          </w:tcPr>
          <w:p>
            <w:pPr>
              <w:spacing w:after="20"/>
            </w:pPr>
            <w:r>
              <w:rPr>
                <w:sz w:val="17"/>
              </w:rPr>
              <w:t>851 – 959</w:t>
            </w:r>
          </w:p>
        </w:tc>
        <w:tc>
          <w:tcPr>
            <w:tcW w:type="dxa" w:w="2606"/>
          </w:tcPr>
          <w:p>
            <w:pPr>
              <w:spacing w:after="20"/>
            </w:pPr>
            <w:r>
              <w:rPr>
                <w:rFonts w:ascii="Consolas" w:hAnsi="Consolas"/>
                <w:sz w:val="17"/>
              </w:rPr>
              <w:t>4d 05</w:t>
            </w:r>
            <w:r>
              <w:rPr>
                <w:sz w:val="17"/>
              </w:rPr>
              <w:t xml:space="preserve"> → </w:t>
            </w:r>
            <w:r>
              <w:rPr>
                <w:rFonts w:ascii="Consolas" w:hAnsi="Consolas"/>
                <w:sz w:val="17"/>
              </w:rPr>
              <w:t>4d 14</w:t>
            </w:r>
          </w:p>
        </w:tc>
      </w:tr>
    </w:tbl>
    <w:p>
      <w:pPr>
        <w:spacing w:after="40"/>
      </w:pPr>
    </w:p>
    <w:p>
      <w:pPr>
        <w:pStyle w:val="Heading2"/>
      </w:pPr>
      <w:r>
        <w:rPr>
          <w:b/>
          <w:color w:val="8B1A1A"/>
          <w:sz w:val="27"/>
        </w:rPr>
        <w:t>CONTAMINAZIONE DELLA CREATURA</w:t>
      </w:r>
    </w:p>
    <w:p>
      <w:r>
        <w:rPr/>
        <w:t xml:space="preserve">Ha attraversato l'impianto di Genkai mentre i contenimenti cedevano: </w:t>
      </w:r>
      <w:r>
        <w:rPr>
          <w:b/>
        </w:rPr>
        <w:t>è contaminata dalla prima ora del giorno 1</w:t>
      </w:r>
      <w:r>
        <w:rPr/>
        <w:t>. È una sorgente mobile: le zone di esclusione si spostano con lei. (Il passaggio nella nube di Mihama, al giorno 3, la rincara.)</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Distanza</w:t>
            </w:r>
          </w:p>
        </w:tc>
        <w:tc>
          <w:tcPr>
            <w:tcW w:type="dxa" w:w="3475"/>
          </w:tcPr>
          <w:p>
            <w:pPr>
              <w:spacing w:after="20"/>
            </w:pPr>
            <w:r>
              <w:rPr>
                <w:b/>
                <w:sz w:val="17"/>
              </w:rPr>
              <w:t>Rateo di dose</w:t>
            </w:r>
          </w:p>
        </w:tc>
        <w:tc>
          <w:tcPr>
            <w:tcW w:type="dxa" w:w="3475"/>
          </w:tcPr>
          <w:p>
            <w:pPr>
              <w:spacing w:after="20"/>
            </w:pPr>
            <w:r>
              <w:rPr>
                <w:b/>
                <w:sz w:val="17"/>
              </w:rPr>
              <w:t>Effetto</w:t>
            </w:r>
          </w:p>
        </w:tc>
      </w:tr>
      <w:tr>
        <w:tc>
          <w:tcPr>
            <w:tcW w:type="dxa" w:w="3475"/>
          </w:tcPr>
          <w:p>
            <w:pPr>
              <w:spacing w:after="20"/>
            </w:pPr>
            <w:r>
              <w:rPr>
                <w:sz w:val="17"/>
              </w:rPr>
              <w:t>200 m</w:t>
            </w:r>
          </w:p>
        </w:tc>
        <w:tc>
          <w:tcPr>
            <w:tcW w:type="dxa" w:w="3475"/>
          </w:tcPr>
          <w:p>
            <w:pPr>
              <w:spacing w:after="20"/>
            </w:pPr>
            <w:r>
              <w:rPr>
                <w:sz w:val="17"/>
              </w:rPr>
              <w:t>45 Sv/h</w:t>
            </w:r>
          </w:p>
        </w:tc>
        <w:tc>
          <w:tcPr>
            <w:tcW w:type="dxa" w:w="3475"/>
          </w:tcPr>
          <w:p>
            <w:pPr>
              <w:spacing w:after="20"/>
            </w:pPr>
            <w:r>
              <w:rPr>
                <w:sz w:val="17"/>
              </w:rPr>
              <w:t>Morte in pochi minuti</w:t>
            </w:r>
          </w:p>
        </w:tc>
      </w:tr>
      <w:tr>
        <w:tc>
          <w:tcPr>
            <w:tcW w:type="dxa" w:w="3475"/>
          </w:tcPr>
          <w:p>
            <w:pPr>
              <w:spacing w:after="20"/>
            </w:pPr>
            <w:r>
              <w:rPr>
                <w:sz w:val="17"/>
              </w:rPr>
              <w:t>500 m</w:t>
            </w:r>
          </w:p>
        </w:tc>
        <w:tc>
          <w:tcPr>
            <w:tcW w:type="dxa" w:w="3475"/>
          </w:tcPr>
          <w:p>
            <w:pPr>
              <w:spacing w:after="20"/>
            </w:pPr>
            <w:r>
              <w:rPr>
                <w:sz w:val="17"/>
              </w:rPr>
              <w:t>9 Sv/h</w:t>
            </w:r>
          </w:p>
        </w:tc>
        <w:tc>
          <w:tcPr>
            <w:tcW w:type="dxa" w:w="3475"/>
          </w:tcPr>
          <w:p>
            <w:pPr>
              <w:spacing w:after="20"/>
            </w:pPr>
            <w:r>
              <w:rPr>
                <w:sz w:val="17"/>
              </w:rPr>
              <w:t>Dose letale in 30 minuti</w:t>
            </w:r>
          </w:p>
        </w:tc>
      </w:tr>
      <w:tr>
        <w:tc>
          <w:tcPr>
            <w:tcW w:type="dxa" w:w="3475"/>
          </w:tcPr>
          <w:p>
            <w:pPr>
              <w:spacing w:after="20"/>
            </w:pPr>
            <w:r>
              <w:rPr>
                <w:sz w:val="17"/>
              </w:rPr>
              <w:t>1 km</w:t>
            </w:r>
          </w:p>
        </w:tc>
        <w:tc>
          <w:tcPr>
            <w:tcW w:type="dxa" w:w="3475"/>
          </w:tcPr>
          <w:p>
            <w:pPr>
              <w:spacing w:after="20"/>
            </w:pPr>
            <w:r>
              <w:rPr>
                <w:sz w:val="17"/>
              </w:rPr>
              <w:t>2,2 Sv/h</w:t>
            </w:r>
          </w:p>
        </w:tc>
        <w:tc>
          <w:tcPr>
            <w:tcW w:type="dxa" w:w="3475"/>
          </w:tcPr>
          <w:p>
            <w:pPr>
              <w:spacing w:after="20"/>
            </w:pPr>
            <w:r>
              <w:rPr>
                <w:sz w:val="17"/>
              </w:rPr>
              <w:t>Dose letale in 2 ore</w:t>
            </w:r>
          </w:p>
        </w:tc>
      </w:tr>
      <w:tr>
        <w:tc>
          <w:tcPr>
            <w:tcW w:type="dxa" w:w="3475"/>
          </w:tcPr>
          <w:p>
            <w:pPr>
              <w:spacing w:after="20"/>
            </w:pPr>
            <w:r>
              <w:rPr>
                <w:sz w:val="17"/>
              </w:rPr>
              <w:t>2 km</w:t>
            </w:r>
          </w:p>
        </w:tc>
        <w:tc>
          <w:tcPr>
            <w:tcW w:type="dxa" w:w="3475"/>
          </w:tcPr>
          <w:p>
            <w:pPr>
              <w:spacing w:after="20"/>
            </w:pPr>
            <w:r>
              <w:rPr>
                <w:sz w:val="17"/>
              </w:rPr>
              <w:t>500 mSv/h</w:t>
            </w:r>
          </w:p>
        </w:tc>
        <w:tc>
          <w:tcPr>
            <w:tcW w:type="dxa" w:w="3475"/>
          </w:tcPr>
          <w:p>
            <w:pPr>
              <w:spacing w:after="20"/>
            </w:pPr>
            <w:r>
              <w:rPr>
                <w:sz w:val="17"/>
              </w:rPr>
              <w:t>Sindrome acuta in 2 ore</w:t>
            </w:r>
          </w:p>
        </w:tc>
      </w:tr>
      <w:tr>
        <w:tc>
          <w:tcPr>
            <w:tcW w:type="dxa" w:w="3475"/>
          </w:tcPr>
          <w:p>
            <w:pPr>
              <w:spacing w:after="20"/>
            </w:pPr>
            <w:r>
              <w:rPr>
                <w:sz w:val="17"/>
              </w:rPr>
              <w:t>5 km</w:t>
            </w:r>
          </w:p>
        </w:tc>
        <w:tc>
          <w:tcPr>
            <w:tcW w:type="dxa" w:w="3475"/>
          </w:tcPr>
          <w:p>
            <w:pPr>
              <w:spacing w:after="20"/>
            </w:pPr>
            <w:r>
              <w:rPr>
                <w:sz w:val="17"/>
              </w:rPr>
              <w:t>60 mSv/h</w:t>
            </w:r>
          </w:p>
        </w:tc>
        <w:tc>
          <w:tcPr>
            <w:tcW w:type="dxa" w:w="3475"/>
          </w:tcPr>
          <w:p>
            <w:pPr>
              <w:spacing w:after="20"/>
            </w:pPr>
            <w:r>
              <w:rPr>
                <w:sz w:val="17"/>
              </w:rPr>
              <w:t>Limite annuale in 5 minuti</w:t>
            </w:r>
          </w:p>
        </w:tc>
      </w:tr>
      <w:tr>
        <w:tc>
          <w:tcPr>
            <w:tcW w:type="dxa" w:w="3475"/>
          </w:tcPr>
          <w:p>
            <w:pPr>
              <w:spacing w:after="20"/>
            </w:pPr>
            <w:r>
              <w:rPr>
                <w:sz w:val="17"/>
              </w:rPr>
              <w:t>10 km</w:t>
            </w:r>
          </w:p>
        </w:tc>
        <w:tc>
          <w:tcPr>
            <w:tcW w:type="dxa" w:w="3475"/>
          </w:tcPr>
          <w:p>
            <w:pPr>
              <w:spacing w:after="20"/>
            </w:pPr>
            <w:r>
              <w:rPr>
                <w:sz w:val="17"/>
              </w:rPr>
              <w:t>8 mSv/h</w:t>
            </w:r>
          </w:p>
        </w:tc>
        <w:tc>
          <w:tcPr>
            <w:tcW w:type="dxa" w:w="3475"/>
          </w:tcPr>
          <w:p>
            <w:pPr>
              <w:spacing w:after="20"/>
            </w:pPr>
            <w:r>
              <w:rPr>
                <w:sz w:val="17"/>
              </w:rPr>
              <w:t>Tollerabile poche ore</w:t>
            </w:r>
          </w:p>
        </w:tc>
      </w:tr>
    </w:tbl>
    <w:p>
      <w:pPr>
        <w:spacing w:after="40"/>
      </w:pPr>
    </w:p>
    <w:p>
      <w:r>
        <w:rPr/>
        <w:t>Sotto i 2 km qualunque piano è a senso unico. Chi entra a 500 m torna indietro, ma muore in tre settimane. In compenso è tracciabile a distanza col rateo di dose: sanno sempre dov'è, mai dove va.</w:t>
      </w:r>
    </w:p>
    <w:p>
      <w:pPr>
        <w:pStyle w:val="Heading2"/>
      </w:pPr>
      <w:r>
        <w:rPr>
          <w:b/>
          <w:color w:val="8B1A1A"/>
          <w:sz w:val="27"/>
        </w:rPr>
        <w:t>1d — 09:00</w:t>
      </w:r>
    </w:p>
    <w:p>
      <w:r>
        <w:rPr>
          <w:b/>
        </w:rPr>
        <w:t>Km 35.</w:t>
      </w:r>
      <w:r>
        <w:rPr/>
        <w:t xml:space="preserve"> </w:t>
      </w:r>
      <w:r>
        <w:rPr>
          <w:rFonts w:ascii="Consolas" w:hAnsi="Consolas"/>
          <w:sz w:val="19"/>
        </w:rPr>
        <w:t>33.6513 N, 130.0317 E</w:t>
      </w:r>
      <w:r>
        <w:rPr/>
        <w:t xml:space="preserve"> — mare aperto, 22 km a nord di Karatsu. Rotta NE, 12 km/h costanti.</w:t>
      </w:r>
    </w:p>
    <w:p>
      <w:pPr>
        <w:pStyle w:val="ListBullet"/>
        <w:spacing w:after="40"/>
      </w:pPr>
      <w:r>
        <w:rPr>
          <w:sz w:val="20"/>
        </w:rPr>
        <w:t xml:space="preserve">Emersa alle 07:00 davanti a Genkai. Onda di approdo di </w:t>
      </w:r>
      <w:r>
        <w:rPr>
          <w:b/>
          <w:sz w:val="20"/>
        </w:rPr>
        <w:t>11 m</w:t>
      </w:r>
      <w:r>
        <w:rPr>
          <w:sz w:val="20"/>
        </w:rPr>
        <w:t>.</w:t>
      </w:r>
    </w:p>
    <w:p>
      <w:pPr>
        <w:pStyle w:val="ListBullet"/>
        <w:spacing w:after="40"/>
      </w:pPr>
      <w:r>
        <w:rPr>
          <w:sz w:val="20"/>
        </w:rPr>
        <w:t xml:space="preserve">Porto di Yobuko cancellato. </w:t>
      </w:r>
      <w:r>
        <w:rPr>
          <w:b/>
          <w:sz w:val="20"/>
        </w:rPr>
        <w:t>41 pescherecci non rispondono.</w:t>
      </w:r>
    </w:p>
    <w:p>
      <w:pPr>
        <w:pStyle w:val="ListBullet"/>
        <w:spacing w:after="40"/>
      </w:pPr>
      <w:r>
        <w:rPr>
          <w:b/>
          <w:sz w:val="20"/>
        </w:rPr>
        <w:t>Anomalia di rotta 07:29-07:59.</w:t>
      </w:r>
      <w:r>
        <w:rPr>
          <w:sz w:val="20"/>
        </w:rPr>
        <w:t xml:space="preserve"> Uscita dalle acque di Genkai ha piegato a nord invece di puntare dritta al largo, descrivendo un arco. I vertici dell'arco restano a 10-14 km dalla centrale termoelettrica di Karatsu, </w:t>
      </w:r>
      <w:r>
        <w:rPr>
          <w:b/>
          <w:sz w:val="20"/>
        </w:rPr>
        <w:t>l'unico impianto in esercizio della zona</w:t>
      </w:r>
      <w:r>
        <w:rPr>
          <w:sz w:val="20"/>
        </w:rPr>
        <w:t>. Registrata, non spiegata.</w:t>
      </w:r>
    </w:p>
    <w:p>
      <w:r>
        <w:rPr>
          <w:b/>
        </w:rPr>
        <w:t>GENKAI</w:t>
      </w:r>
      <w:r>
        <w:rPr/>
        <w:t xml:space="preserve"> — Unità 1 e 2 in arresto automatico. Sale turbina distrutte, </w:t>
      </w:r>
      <w:r>
        <w:rPr>
          <w:b/>
        </w:rPr>
        <w:t>contenimenti danneggiati al passaggio: rilascio in corso</w:t>
      </w:r>
      <w:r>
        <w:rPr/>
        <w:t xml:space="preserve">, il vento spinge la nube al largo. Prese d'acqua di mare ostruite, rete esterna persa, raffreddamento su diesel. Carburante per sette giorni, ma la strada d'accesso non esiste più. </w:t>
      </w:r>
      <w:r>
        <w:rPr>
          <w:b/>
        </w:rPr>
        <w:t>La creatura, che ha attraversato l'impianto, risulta essa stessa contaminata: v. allegato.</w:t>
      </w:r>
    </w:p>
    <w:p>
      <w:r>
        <w:rPr>
          <w:b/>
        </w:rPr>
        <w:t>Bilancio: 210 morti, 640 feriti, 380 dispersi.</w:t>
      </w:r>
    </w:p>
    <w:p>
      <w:pPr>
        <w:pBdr>
          <w:left w:val="single" w:sz="12" w:space="6" w:color="999999"/>
        </w:pBdr>
        <w:ind w:left="198"/>
      </w:pPr>
      <w:r>
        <w:rPr>
          <w:sz w:val="19"/>
        </w:rPr>
        <w:t>Si allontana. Non ha attaccato la centrale: le è passata attraverso.</w:t>
      </w:r>
    </w:p>
    <w:p>
      <w:pPr>
        <w:pStyle w:val="Heading2"/>
      </w:pPr>
      <w:r>
        <w:rPr>
          <w:b/>
          <w:color w:val="8B1A1A"/>
          <w:sz w:val="27"/>
        </w:rPr>
        <w:t>1d — 21:00</w:t>
      </w:r>
    </w:p>
    <w:p>
      <w:r>
        <w:rPr>
          <w:b/>
        </w:rPr>
        <w:t>Km 179.</w:t>
      </w:r>
      <w:r>
        <w:rPr/>
        <w:t xml:space="preserve"> </w:t>
      </w:r>
      <w:r>
        <w:rPr>
          <w:rFonts w:ascii="Consolas" w:hAnsi="Consolas"/>
          <w:sz w:val="19"/>
        </w:rPr>
        <w:t>34.4123 N, 131.3040 E</w:t>
      </w:r>
      <w:r>
        <w:rPr/>
        <w:t xml:space="preserve"> — </w:t>
      </w:r>
      <w:r>
        <w:rPr>
          <w:b/>
        </w:rPr>
        <w:t>a terra</w:t>
      </w:r>
      <w:r>
        <w:rPr/>
        <w:t>, entroterra di Hagi, 9 km dal centro. Rotta NE.</w:t>
      </w:r>
    </w:p>
    <w:p>
      <w:pPr>
        <w:pStyle w:val="ListBullet"/>
        <w:spacing w:after="40"/>
      </w:pPr>
      <w:r>
        <w:rPr>
          <w:b/>
          <w:sz w:val="20"/>
        </w:rPr>
        <w:t>13:00 — Ōshima, Munakata.</w:t>
      </w:r>
      <w:r>
        <w:rPr>
          <w:sz w:val="20"/>
        </w:rPr>
        <w:t xml:space="preserve"> Ha attraversato l'isola a 2,8 km dall'abitato. Settecento residenti, nessuna via di fuga, nessun preavviso: il traghetto per Kōnominato era già partito.</w:t>
      </w:r>
    </w:p>
    <w:p>
      <w:pPr>
        <w:pStyle w:val="ListBullet"/>
        <w:spacing w:after="40"/>
      </w:pPr>
      <w:r>
        <w:rPr>
          <w:sz w:val="20"/>
        </w:rPr>
        <w:t>Il transito nell'Hibiki-nada ha investito la costa del Fukuoka per 90 km: onde di 5-7 m in una giornata serena, senza allarme.</w:t>
      </w:r>
    </w:p>
    <w:p>
      <w:pPr>
        <w:pStyle w:val="ListBullet"/>
        <w:spacing w:after="40"/>
      </w:pPr>
      <w:r>
        <w:rPr>
          <w:b/>
          <w:sz w:val="20"/>
        </w:rPr>
        <w:t>20:10 — approdo sulla costa nord dello Yamaguchi</w:t>
      </w:r>
      <w:r>
        <w:rPr>
          <w:sz w:val="20"/>
        </w:rPr>
        <w:t xml:space="preserve">, tra Nagato e Hagi. Onda di ingresso di </w:t>
      </w:r>
      <w:r>
        <w:rPr>
          <w:b/>
          <w:sz w:val="20"/>
        </w:rPr>
        <w:t>14 m</w:t>
      </w:r>
      <w:r>
        <w:rPr>
          <w:sz w:val="20"/>
        </w:rPr>
        <w:t xml:space="preserve"> nella baia di Senzaki.</w:t>
      </w:r>
    </w:p>
    <w:p>
      <w:pPr>
        <w:pStyle w:val="ListBullet"/>
        <w:spacing w:after="40"/>
      </w:pPr>
      <w:r>
        <w:rPr>
          <w:sz w:val="20"/>
        </w:rPr>
        <w:t>Blackout su tutto lo Yamaguchi settentrionale.</w:t>
      </w:r>
    </w:p>
    <w:p>
      <w:r>
        <w:rPr>
          <w:b/>
        </w:rPr>
        <w:t>GENKAI</w:t>
      </w:r>
      <w:r>
        <w:rPr/>
        <w:t xml:space="preserve"> — Quattordici ore su diesel. Temperatura in aumento lento su Unità 1: il circuito d'emergenza aspira dalla stessa presa ostruita. Due elicotteri persi nel tentativo di posare pompe mobili.</w:t>
      </w:r>
    </w:p>
    <w:p>
      <w:r>
        <w:rPr>
          <w:b/>
        </w:rPr>
        <w:t>Bilancio: 2.400 morti, 8.900 feriti, 2.400 dispersi. Evacuati 190.000.</w:t>
      </w:r>
    </w:p>
    <w:p>
      <w:pPr>
        <w:pBdr>
          <w:left w:val="single" w:sz="12" w:space="6" w:color="999999"/>
        </w:pBdr>
        <w:ind w:left="198"/>
      </w:pPr>
      <w:r>
        <w:rPr>
          <w:sz w:val="19"/>
        </w:rPr>
        <w:t>Non rallenta entrando a terra. Dodici in acqua, dodici sulla roccia. Non è locomozione.</w:t>
      </w:r>
    </w:p>
    <w:p>
      <w:pPr>
        <w:pStyle w:val="Heading2"/>
      </w:pPr>
      <w:r>
        <w:rPr>
          <w:b/>
          <w:color w:val="8B1A1A"/>
          <w:sz w:val="27"/>
        </w:rPr>
        <w:t>2d — 09:00</w:t>
      </w:r>
    </w:p>
    <w:p>
      <w:r>
        <w:rPr>
          <w:b/>
        </w:rPr>
        <w:t>Km 323.</w:t>
      </w:r>
      <w:r>
        <w:rPr/>
        <w:t xml:space="preserve"> </w:t>
      </w:r>
      <w:r>
        <w:rPr>
          <w:rFonts w:ascii="Consolas" w:hAnsi="Consolas"/>
          <w:sz w:val="19"/>
        </w:rPr>
        <w:t>35.1734 N, 132.5762 E</w:t>
      </w:r>
      <w:r>
        <w:rPr/>
        <w:t xml:space="preserve"> — </w:t>
      </w:r>
      <w:r>
        <w:rPr>
          <w:b/>
        </w:rPr>
        <w:t>entroterra dello Shimane</w:t>
      </w:r>
      <w:r>
        <w:rPr/>
        <w:t>, 27 km a sud-ovest di Izumo.</w:t>
      </w:r>
    </w:p>
    <w:p>
      <w:pPr>
        <w:pStyle w:val="ListBullet"/>
        <w:spacing w:after="40"/>
      </w:pPr>
      <w:r>
        <w:rPr>
          <w:b/>
          <w:sz w:val="20"/>
        </w:rPr>
        <w:t>Non è tornata in mare.</w:t>
      </w:r>
      <w:r>
        <w:rPr>
          <w:sz w:val="20"/>
        </w:rPr>
        <w:t xml:space="preserve"> Da Hagi corre lungo la linea di costa, entrando e uscendo dall'entroterra, mai oltre i 10 km dalla riva.</w:t>
      </w:r>
    </w:p>
    <w:p>
      <w:pPr>
        <w:pStyle w:val="ListBullet"/>
        <w:spacing w:after="40"/>
      </w:pPr>
      <w:r>
        <w:rPr>
          <w:b/>
          <w:sz w:val="20"/>
        </w:rPr>
        <w:t>Masuda 01:00. Hamada 05:00.</w:t>
      </w:r>
      <w:r>
        <w:rPr>
          <w:sz w:val="20"/>
        </w:rPr>
        <w:t xml:space="preserve"> Entrambe di notte, entrambe con evacuazione parziale.</w:t>
      </w:r>
    </w:p>
    <w:p>
      <w:pPr>
        <w:pStyle w:val="ListBullet"/>
        <w:spacing w:after="40"/>
      </w:pPr>
      <w:r>
        <w:rPr>
          <w:sz w:val="20"/>
        </w:rPr>
        <w:t>Ferrovia San'in interrotta su 180 km. La costa a est è tagliata fuori.</w:t>
      </w:r>
    </w:p>
    <w:p>
      <w:r>
        <w:rPr>
          <w:b/>
        </w:rPr>
        <w:t>GENKAI — CRITICO.</w:t>
      </w:r>
      <w:r>
        <w:rPr/>
        <w:t xml:space="preserve"> Diesel B fermo alle 03:40 per ingestione di detriti. Unità 1 in scopertura parziale del nocciolo. </w:t>
      </w:r>
      <w:r>
        <w:rPr>
          <w:b/>
        </w:rPr>
        <w:t>Pressione in contenimento oltre il progetto. Sfiato controllato autorizzato alle 08:50, non ancora eseguito.</w:t>
      </w:r>
    </w:p>
    <w:p>
      <w:r>
        <w:rPr>
          <w:b/>
        </w:rPr>
        <w:t>Bilancio: 5.800 morti, 21.000 feriti, 4.100 dispersi.</w:t>
      </w:r>
    </w:p>
    <w:p>
      <w:pPr>
        <w:pBdr>
          <w:left w:val="single" w:sz="12" w:space="6" w:color="999999"/>
        </w:pBdr>
        <w:ind w:left="198"/>
      </w:pPr>
      <w:r>
        <w:rPr>
          <w:sz w:val="19"/>
        </w:rPr>
        <w:t>A Genkai abbiamo ore, non giorni. E la creatura è a quattrocento chilometri da lì.</w:t>
      </w:r>
    </w:p>
    <w:p>
      <w:r>
        <w:rPr>
          <w:b/>
        </w:rPr>
        <w:t>PROIEZIONE: Izumo 11:00 · Matsue 13:31 · centrale di Shimane 13:37.</w:t>
      </w:r>
    </w:p>
    <w:p>
      <w:pPr>
        <w:pStyle w:val="Heading2"/>
      </w:pPr>
      <w:r>
        <w:rPr>
          <w:b/>
          <w:color w:val="8B1A1A"/>
          <w:sz w:val="27"/>
        </w:rPr>
        <w:t>2d — 21:00</w:t>
      </w:r>
    </w:p>
    <w:p>
      <w:r>
        <w:rPr>
          <w:b/>
        </w:rPr>
        <w:t>Km 467.</w:t>
      </w:r>
      <w:r>
        <w:rPr/>
        <w:t xml:space="preserve"> </w:t>
      </w:r>
      <w:r>
        <w:rPr>
          <w:rFonts w:ascii="Consolas" w:hAnsi="Consolas"/>
          <w:sz w:val="19"/>
        </w:rPr>
        <w:t>35.5064 N, 134.0329 E</w:t>
      </w:r>
      <w:r>
        <w:rPr/>
        <w:t xml:space="preserve"> — entroterra del Tottori, 17 km a ovest del capoluogo.</w:t>
      </w:r>
    </w:p>
    <w:p>
      <w:pPr>
        <w:pStyle w:val="ListBullet"/>
        <w:spacing w:after="40"/>
      </w:pPr>
      <w:r>
        <w:rPr>
          <w:b/>
          <w:sz w:val="20"/>
        </w:rPr>
        <w:t>Izumo 11:00. Matsue 13:31</w:t>
      </w:r>
      <w:r>
        <w:rPr>
          <w:sz w:val="20"/>
        </w:rPr>
        <w:t>, a poco più di un chilometro dal centro. L'onda è entrata nel lago Shinji e l'ha fatto tracimare: piena per 18 km verso l'interno.</w:t>
      </w:r>
    </w:p>
    <w:p>
      <w:pPr>
        <w:pStyle w:val="ListBullet"/>
        <w:spacing w:after="40"/>
      </w:pPr>
      <w:r>
        <w:rPr>
          <w:b/>
          <w:sz w:val="20"/>
        </w:rPr>
        <w:t>CENTRALE DI SHIMANE — ore 13:37.</w:t>
      </w:r>
      <w:r>
        <w:rPr>
          <w:sz w:val="20"/>
        </w:rPr>
        <w:t xml:space="preserve"> Le è passata a 10 km. Era in piena produzione: </w:t>
      </w:r>
      <w:r>
        <w:rPr>
          <w:b/>
          <w:sz w:val="20"/>
        </w:rPr>
        <w:t>arresto automatico d'emergenza quando la linea esterna è caduta con tutto il resto — entrambe le unità sono sui diesel.</w:t>
      </w:r>
    </w:p>
    <w:p>
      <w:pPr>
        <w:pStyle w:val="ListBullet"/>
        <w:spacing w:after="40"/>
      </w:pPr>
      <w:r>
        <w:rPr>
          <w:b/>
          <w:sz w:val="20"/>
        </w:rPr>
        <w:t>Sakaiminato 15:00</w:t>
      </w:r>
      <w:r>
        <w:rPr>
          <w:sz w:val="20"/>
        </w:rPr>
        <w:t xml:space="preserve">, a 5 km. Il Nakaumi si è svuotato per metà nel mare e poi è rientrato: </w:t>
      </w:r>
      <w:r>
        <w:rPr>
          <w:b/>
          <w:sz w:val="20"/>
        </w:rPr>
        <w:t>città sommersa due volte in quaranta minuti.</w:t>
      </w:r>
    </w:p>
    <w:p>
      <w:pPr>
        <w:pStyle w:val="ListBullet"/>
        <w:spacing w:after="40"/>
      </w:pPr>
      <w:r>
        <w:rPr>
          <w:sz w:val="20"/>
        </w:rPr>
        <w:t xml:space="preserve">Yonago 15:42. Daisen 17:00. </w:t>
      </w:r>
      <w:r>
        <w:rPr>
          <w:b/>
          <w:sz w:val="20"/>
        </w:rPr>
        <w:t>Kurayoshi 19:25</w:t>
      </w:r>
      <w:r>
        <w:rPr>
          <w:sz w:val="20"/>
        </w:rPr>
        <w:t>, a 9 km.</w:t>
      </w:r>
    </w:p>
    <w:p>
      <w:r>
        <w:rPr>
          <w:b/>
        </w:rPr>
        <w:t>GENKAI — ESPLOSIONE ORE 11:20.</w:t>
      </w:r>
      <w:r>
        <w:rPr/>
        <w:t xml:space="preserve"> Esplosione di idrogeno sull'Unità 1, tetto dell'edificio reattore scoperchiato. </w:t>
      </w:r>
      <w:r>
        <w:rPr>
          <w:b/>
        </w:rPr>
        <w:t>Rilascio maggiore, INES 5.</w:t>
      </w:r>
      <w:r>
        <w:rPr/>
        <w:t xml:space="preserve"> Vento da NO: la nube si muove su Saga verso l'area metropolitana di Fukuoka. Unità 2 stimata 24-36 ore indietro sullo stesso percorso.</w:t>
      </w:r>
    </w:p>
    <w:p>
      <w:r>
        <w:rPr>
          <w:b/>
        </w:rPr>
        <w:t>Zona di evacuazione 30 km. Predisposta estensione a 80 km: comprende Fukuoka, 2.400.000 persone.</w:t>
      </w:r>
    </w:p>
    <w:p>
      <w:r>
        <w:rPr>
          <w:b/>
        </w:rPr>
        <w:t>Bilancio: 19.000 morti · 68.000 feriti · 11.000 dispersi · evacuati 780.000</w:t>
      </w:r>
    </w:p>
    <w:p>
      <w:r>
        <w:rPr>
          <w:b/>
        </w:rPr>
        <w:t>Proiezione sindrome acuta a 60 giorni: 400-900</w:t>
      </w:r>
    </w:p>
    <w:p>
      <w:pPr>
        <w:pBdr>
          <w:left w:val="single" w:sz="12" w:space="6" w:color="999999"/>
        </w:pBdr>
        <w:ind w:left="198"/>
      </w:pPr>
      <w:r>
        <w:rPr>
          <w:sz w:val="19"/>
        </w:rPr>
        <w:t>A Shimane i diesel reggono e il sito è integro. Se ce n'è uno che si può ancora tenere, è quello — ma serve carburante entro domani sera.</w:t>
      </w:r>
    </w:p>
    <w:p>
      <w:r>
        <w:rPr>
          <w:b/>
        </w:rPr>
        <w:t>PROIEZIONE: Tottori alle 22:26. Fra novanta minuti. Evacuazione al 74%.</w:t>
      </w:r>
    </w:p>
    <w:p>
      <w:pPr>
        <w:pStyle w:val="Heading2"/>
      </w:pPr>
      <w:r>
        <w:rPr>
          <w:b/>
          <w:color w:val="8B1A1A"/>
          <w:sz w:val="27"/>
        </w:rPr>
        <w:t>3d — 09:00</w:t>
      </w:r>
    </w:p>
    <w:p>
      <w:r>
        <w:rPr>
          <w:b/>
        </w:rPr>
        <w:t>Km 611.</w:t>
      </w:r>
      <w:r>
        <w:rPr/>
        <w:t xml:space="preserve"> </w:t>
      </w:r>
      <w:r>
        <w:rPr>
          <w:rFonts w:ascii="Consolas" w:hAnsi="Consolas"/>
          <w:sz w:val="19"/>
        </w:rPr>
        <w:t>35.5271 N, 135.5310 E</w:t>
      </w:r>
      <w:r>
        <w:rPr/>
        <w:t xml:space="preserve"> — baia di Wakasa, 2 km da Takahama.</w:t>
      </w:r>
    </w:p>
    <w:p>
      <w:pPr>
        <w:pStyle w:val="ListBullet"/>
        <w:spacing w:after="40"/>
      </w:pPr>
      <w:r>
        <w:rPr>
          <w:sz w:val="20"/>
        </w:rPr>
        <w:t xml:space="preserve">Tottori 22:26, al buio. </w:t>
      </w:r>
      <w:r>
        <w:rPr>
          <w:b/>
          <w:sz w:val="20"/>
        </w:rPr>
        <w:t>Toyooka 02:57</w:t>
      </w:r>
      <w:r>
        <w:rPr>
          <w:sz w:val="20"/>
        </w:rPr>
        <w:t>, a 3 km, popolazione nelle case.</w:t>
      </w:r>
    </w:p>
    <w:p>
      <w:pPr>
        <w:pStyle w:val="ListBullet"/>
        <w:spacing w:after="40"/>
      </w:pPr>
      <w:r>
        <w:rPr>
          <w:b/>
          <w:sz w:val="20"/>
        </w:rPr>
        <w:t>DEVIAZIONE ALLE 05:00 — virata di 61 gradi verso sud-est.</w:t>
      </w:r>
      <w:r>
        <w:rPr>
          <w:sz w:val="20"/>
        </w:rPr>
        <w:t xml:space="preserve"> Fuori dall'asse costiero, dentro il bacino di Fukuchiyama. Quattro virate in due ore, poi ha ripreso la linea alle 07:14. </w:t>
      </w:r>
      <w:r>
        <w:rPr>
          <w:b/>
          <w:sz w:val="20"/>
        </w:rPr>
        <w:t>I quattro vertici stanno tutti a 15,3-15,7 km dalla centrale termoelettrica di Miyazu.</w:t>
      </w:r>
      <w:r>
        <w:rPr>
          <w:sz w:val="20"/>
        </w:rPr>
        <w:t xml:space="preserve"> Non è una traiettoria irregolare: è un arco di raggio costante.</w:t>
      </w:r>
    </w:p>
    <w:p>
      <w:pPr>
        <w:pStyle w:val="ListBullet"/>
        <w:spacing w:after="40"/>
      </w:pPr>
      <w:r>
        <w:rPr>
          <w:b/>
          <w:sz w:val="20"/>
        </w:rPr>
        <w:t>Maizuru alle 07:48</w:t>
      </w:r>
      <w:r>
        <w:rPr>
          <w:sz w:val="20"/>
        </w:rPr>
        <w:t>, a 1,4 km. Base navale inagibile, due unità perse in bacino.</w:t>
      </w:r>
    </w:p>
    <w:p>
      <w:pPr>
        <w:pStyle w:val="ListBullet"/>
        <w:spacing w:after="40"/>
      </w:pPr>
      <w:r>
        <w:rPr>
          <w:b/>
          <w:sz w:val="20"/>
        </w:rPr>
        <w:t>TAKAHAMA — ore 08:49.</w:t>
      </w:r>
      <w:r>
        <w:rPr>
          <w:sz w:val="20"/>
        </w:rPr>
        <w:t xml:space="preserve"> Quattro reattori in arresto d'emergenza, rete persa, diesel in funzione. Nessun rilascio </w:t>
      </w:r>
      <w:r>
        <w:rPr>
          <w:i/>
          <w:sz w:val="20"/>
        </w:rPr>
        <w:t>per ora</w:t>
      </w:r>
      <w:r>
        <w:rPr>
          <w:sz w:val="20"/>
        </w:rPr>
        <w:t>.</w:t>
      </w:r>
    </w:p>
    <w:p>
      <w:r>
        <w:rPr>
          <w:b/>
        </w:rPr>
        <w:t>SHIMANE</w:t>
      </w:r>
      <w:r>
        <w:rPr/>
        <w:t xml:space="preserve"> — ventesima ora sui diesel. </w:t>
      </w:r>
      <w:r>
        <w:rPr>
          <w:b/>
        </w:rPr>
        <w:t>GENKAI</w:t>
      </w:r>
      <w:r>
        <w:rPr/>
        <w:t xml:space="preserve"> — Unità 2 in scopertura.</w:t>
      </w:r>
    </w:p>
    <w:p>
      <w:r>
        <w:rPr>
          <w:b/>
        </w:rPr>
        <w:t>Bilancio: 36.000 morti · 122.000 feriti · 19.000 dispersi</w:t>
      </w:r>
    </w:p>
    <w:p>
      <w:r>
        <w:rPr>
          <w:b/>
        </w:rPr>
        <w:t>Sindrome acuta a 60 giorni: 600-1.400</w:t>
      </w:r>
    </w:p>
    <w:p>
      <w:pPr>
        <w:pBdr>
          <w:left w:val="single" w:sz="12" w:space="6" w:color="999999"/>
        </w:pBdr>
        <w:ind w:left="198"/>
      </w:pPr>
      <w:r>
        <w:rPr>
          <w:sz w:val="19"/>
        </w:rPr>
        <w:t xml:space="preserve">Non ha cercato niente a Fukuchiyama. </w:t>
      </w:r>
      <w:r>
        <w:rPr>
          <w:b/>
          <w:sz w:val="19"/>
        </w:rPr>
        <w:t>Ha aggirato Miyazu tenendosi a quindici chilometri e mezzo.</w:t>
      </w:r>
      <w:r>
        <w:rPr>
          <w:sz w:val="19"/>
        </w:rPr>
        <w:t xml:space="preserve"> Stessa firma dell'arco di Karatsu del giorno 1, stessa distanza.</w:t>
      </w:r>
    </w:p>
    <w:p>
      <w:pPr>
        <w:pBdr>
          <w:left w:val="single" w:sz="12" w:space="6" w:color="999999"/>
        </w:pBdr>
        <w:ind w:left="198"/>
      </w:pPr>
      <w:r>
        <w:rPr>
          <w:sz w:val="19"/>
        </w:rPr>
        <w:t xml:space="preserve">Se la regola è quella, le termoelettriche in esercizio la respingono. Ma le centrali nucleari sulla sua rotta sono in esercizio anche loro — e non le ha mai evitate. </w:t>
      </w:r>
      <w:r>
        <w:rPr>
          <w:b/>
          <w:sz w:val="19"/>
        </w:rPr>
        <w:t>C'è qualcosa, in quei punti, che la attira più forte di quanto la corrente la respinga.</w:t>
      </w:r>
    </w:p>
    <w:p>
      <w:r>
        <w:rPr>
          <w:b/>
        </w:rPr>
        <w:t>PROIEZIONE: Ohi 09:56 · Mihama 12:43 · Tsuruga 13:20. Quattro siti nucleari in quattro ore e mezza.</w:t>
      </w:r>
    </w:p>
    <w:p>
      <w:pPr>
        <w:pStyle w:val="Heading2"/>
      </w:pPr>
      <w:r>
        <w:rPr>
          <w:b/>
          <w:color w:val="8B1A1A"/>
          <w:sz w:val="27"/>
        </w:rPr>
        <w:t>3d — 21:00</w:t>
      </w:r>
    </w:p>
    <w:p>
      <w:r>
        <w:rPr>
          <w:b/>
        </w:rPr>
        <w:t>Km 755.</w:t>
      </w:r>
      <w:r>
        <w:rPr/>
        <w:t xml:space="preserve"> </w:t>
      </w:r>
      <w:r>
        <w:rPr>
          <w:rFonts w:ascii="Consolas" w:hAnsi="Consolas"/>
          <w:sz w:val="19"/>
        </w:rPr>
        <w:t>36.2721 N, 136.8198 E</w:t>
      </w:r>
      <w:r>
        <w:rPr/>
        <w:t xml:space="preserve"> — massiccio dell'Hakusan, oltre 1.500 m di quota. </w:t>
      </w:r>
      <w:r>
        <w:rPr>
          <w:b/>
        </w:rPr>
        <w:t>In salita.</w:t>
      </w:r>
    </w:p>
    <w:p>
      <w:pPr>
        <w:pStyle w:val="ListBullet"/>
        <w:spacing w:after="40"/>
      </w:pPr>
      <w:r>
        <w:rPr>
          <w:sz w:val="20"/>
        </w:rPr>
        <w:t>Wakasa consumata come previsto: Ohi 09:56, Mihama 12:43, Tsuruga 13:20.</w:t>
      </w:r>
    </w:p>
    <w:p>
      <w:pPr>
        <w:pStyle w:val="ListBullet"/>
        <w:spacing w:after="40"/>
      </w:pPr>
      <w:r>
        <w:rPr>
          <w:sz w:val="20"/>
        </w:rPr>
        <w:t>Alle 13:20 ha lasciato la costa e ha puntato verso le montagne. Duemila metri di dislivello senza variazione di velocità.</w:t>
      </w:r>
    </w:p>
    <w:p>
      <w:pPr>
        <w:pStyle w:val="ListBullet"/>
        <w:spacing w:after="40"/>
      </w:pPr>
      <w:r>
        <w:rPr>
          <w:b/>
          <w:sz w:val="20"/>
        </w:rPr>
        <w:t>Frane su un fronte di 40 km.</w:t>
      </w:r>
      <w:r>
        <w:rPr>
          <w:sz w:val="20"/>
        </w:rPr>
        <w:t xml:space="preserve"> Tre valli sbarrate da laghi in formazione. Se cedono, la piena arriva su Kanazawa.</w:t>
      </w:r>
    </w:p>
    <w:p>
      <w:pPr>
        <w:pStyle w:val="ListBullet"/>
        <w:spacing w:after="40"/>
      </w:pPr>
      <w:r>
        <w:rPr>
          <w:b/>
          <w:sz w:val="20"/>
        </w:rPr>
        <w:t>Alle 15:10 ha attraversato la propria nube di Mihama.</w:t>
      </w:r>
      <w:r>
        <w:rPr>
          <w:sz w:val="20"/>
        </w:rPr>
        <w:t xml:space="preserve"> Il rateo di dose misurato su di lei — contaminata fin da Genkai — </w:t>
      </w:r>
      <w:r>
        <w:rPr>
          <w:b/>
          <w:sz w:val="20"/>
        </w:rPr>
        <w:t>è salito ancora, e non è più sceso.</w:t>
      </w:r>
    </w:p>
    <w:p>
      <w:r>
        <w:rPr>
          <w:b/>
        </w:rPr>
        <w:t>MIHAMA — ESPLOSIONE ORE 14:50.</w:t>
      </w:r>
      <w:r>
        <w:rPr/>
        <w:t xml:space="preserve"> Unità 1, due ore dopo il passaggio. Rilascio maggiore.</w:t>
      </w:r>
    </w:p>
    <w:p>
      <w:r>
        <w:rPr>
          <w:b/>
        </w:rPr>
        <w:t>SHIMANE — CEDIMENTO ORE 19:15.</w:t>
      </w:r>
      <w:r>
        <w:rPr/>
        <w:t xml:space="preserve"> Diesel esauriti dopo trenta ore. Trenta ore di margine, perse perché nessuno ci è arrivato in tempo.</w:t>
      </w:r>
    </w:p>
    <w:p>
      <w:r>
        <w:rPr>
          <w:b/>
        </w:rPr>
        <w:t>TSURUGA</w:t>
      </w:r>
      <w:r>
        <w:rPr/>
        <w:t xml:space="preserve"> — Unità 1 senza raffreddamento dalle 13:40. Fugen in stato indeterminato, nessuna comunicazione dal sito.</w:t>
      </w:r>
    </w:p>
    <w:p>
      <w:r>
        <w:rPr>
          <w:b/>
        </w:rPr>
        <w:t>GENKAI</w:t>
      </w:r>
      <w:r>
        <w:rPr/>
        <w:t xml:space="preserve"> — Unità 2, rilascio parziale dalle 16:30.</w:t>
      </w:r>
    </w:p>
    <w:p>
      <w:r>
        <w:rPr>
          <w:b/>
        </w:rPr>
        <w:t>TAKAHAMA e OHI</w:t>
      </w:r>
      <w:r>
        <w:rPr/>
        <w:t xml:space="preserve"> — reggono. Diesel in funzione.</w:t>
      </w:r>
    </w:p>
    <w:p>
      <w:r>
        <w:rPr>
          <w:b/>
        </w:rPr>
        <w:t>Vento da OSO. La nube di Wakasa punta verso l'interno del Kansai. Sotto la traiettoria, a 45 km: il lago Biwa.</w:t>
      </w:r>
    </w:p>
    <w:p>
      <w:r>
        <w:rPr>
          <w:b/>
        </w:rPr>
        <w:t>Bilancio: 52.000 morti · 198.000 feriti · 28.000 dispersi · evacuati 2.100.000</w:t>
      </w:r>
    </w:p>
    <w:p>
      <w:r>
        <w:rPr>
          <w:b/>
        </w:rPr>
        <w:t>Sindrome acuta a 60 giorni: 2.100-4.800</w:t>
      </w:r>
    </w:p>
    <w:p>
      <w:r>
        <w:rPr>
          <w:b/>
        </w:rPr>
        <w:t>Prima proiezione tumori a 30 anni: 40.000-160.000</w:t>
      </w:r>
    </w:p>
    <w:p>
      <w:pPr>
        <w:pBdr>
          <w:left w:val="single" w:sz="12" w:space="6" w:color="999999"/>
        </w:pBdr>
        <w:ind w:left="198"/>
      </w:pPr>
      <w:r>
        <w:rPr>
          <w:sz w:val="19"/>
        </w:rPr>
        <w:t>Il lago Biwa alimenta l'acquedotto di Kyoto, Osaka e Kobe. Quattordici milioni di persone bevono da lì. Se la deposizione arriva sul bacino, non è più un problema di evacuazione: è un problema di acqua.</w:t>
      </w:r>
    </w:p>
    <w:p>
      <w:r>
        <w:rPr>
          <w:b/>
        </w:rPr>
        <w:t>PROIEZIONE: traiettoria compatibile con Kashiwazaki-Kariwa. Arrivo domani primo pomeriggio.</w:t>
      </w:r>
    </w:p>
    <w:p>
      <w:pPr>
        <w:pStyle w:val="Heading2"/>
      </w:pPr>
      <w:r>
        <w:rPr>
          <w:b/>
          <w:color w:val="8B1A1A"/>
          <w:sz w:val="27"/>
        </w:rPr>
        <w:t>4d — 09:00</w:t>
      </w:r>
    </w:p>
    <w:p>
      <w:r>
        <w:rPr>
          <w:b/>
        </w:rPr>
        <w:t>Km 899.</w:t>
      </w:r>
      <w:r>
        <w:rPr/>
        <w:t xml:space="preserve"> </w:t>
      </w:r>
      <w:r>
        <w:rPr>
          <w:rFonts w:ascii="Consolas" w:hAnsi="Consolas"/>
          <w:sz w:val="19"/>
        </w:rPr>
        <w:t>37.0862 N, 138.0743 E</w:t>
      </w:r>
      <w:r>
        <w:rPr/>
        <w:t xml:space="preserve"> — </w:t>
      </w:r>
      <w:r>
        <w:rPr>
          <w:b/>
        </w:rPr>
        <w:t>è ridiscesa sulla costa.</w:t>
      </w:r>
      <w:r>
        <w:rPr/>
        <w:t xml:space="preserve"> Pianura del Niigata, 16 km da Jōetsu.</w:t>
      </w:r>
    </w:p>
    <w:p>
      <w:pPr>
        <w:pStyle w:val="ListBullet"/>
        <w:spacing w:after="40"/>
      </w:pPr>
      <w:r>
        <w:rPr>
          <w:sz w:val="20"/>
        </w:rPr>
        <w:t>Attraversamento notturno delle Alpi settentrionali, quattordici ore su terreno quasi disabitato. È l'unico tratto tranquillo dell'intera sequenza.</w:t>
      </w:r>
    </w:p>
    <w:p>
      <w:pPr>
        <w:pStyle w:val="ListBullet"/>
        <w:spacing w:after="40"/>
      </w:pPr>
      <w:r>
        <w:rPr>
          <w:b/>
          <w:sz w:val="20"/>
        </w:rPr>
        <w:t>07:00 — Itoigawa</w:t>
      </w:r>
      <w:r>
        <w:rPr>
          <w:sz w:val="20"/>
        </w:rPr>
        <w:t>, a 10 km. Fine della tregua: da qui alla fine è tutta pianura costiera abitata.</w:t>
      </w:r>
    </w:p>
    <w:p>
      <w:pPr>
        <w:pStyle w:val="ListBullet"/>
        <w:spacing w:after="40"/>
      </w:pPr>
      <w:r>
        <w:rPr>
          <w:sz w:val="20"/>
        </w:rPr>
        <w:t xml:space="preserve">Due laghi di sbarramento hanno ceduto nella notte. </w:t>
      </w:r>
      <w:r>
        <w:rPr>
          <w:b/>
          <w:sz w:val="20"/>
        </w:rPr>
        <w:t>Colata detritica sulla valle del Tedori</w:t>
      </w:r>
      <w:r>
        <w:rPr>
          <w:sz w:val="20"/>
        </w:rPr>
        <w:t>, 3.400 sfollati investiti nei centri di raccolta.</w:t>
      </w:r>
    </w:p>
    <w:p>
      <w:r>
        <w:rPr>
          <w:b/>
        </w:rPr>
        <w:t>TSURUGA — ESPLOSIONE ORE 02:10.</w:t>
      </w:r>
      <w:r>
        <w:rPr/>
        <w:t xml:space="preserve"> Unità 1. Rilascio superiore a Mihama.</w:t>
      </w:r>
    </w:p>
    <w:p>
      <w:r>
        <w:rPr>
          <w:b/>
        </w:rPr>
        <w:t>FUGEN — ORE 04:45.</w:t>
      </w:r>
      <w:r>
        <w:rPr/>
        <w:t xml:space="preserve"> Cedimento del circuito ad acqua pesante. Firma isotopica anomala: </w:t>
      </w:r>
      <w:r>
        <w:rPr>
          <w:b/>
        </w:rPr>
        <w:t>trizio in quantità che non sappiamo interpretare.</w:t>
      </w:r>
    </w:p>
    <w:p>
      <w:r>
        <w:rPr>
          <w:b/>
        </w:rPr>
        <w:t>TAKAHAMA</w:t>
      </w:r>
      <w:r>
        <w:rPr/>
        <w:t xml:space="preserve"> — Unità 3 in degrado rapido. </w:t>
      </w:r>
      <w:r>
        <w:rPr>
          <w:b/>
        </w:rPr>
        <w:t>OHI</w:t>
      </w:r>
      <w:r>
        <w:rPr/>
        <w:t xml:space="preserve"> — diesel al quarto giorno.</w:t>
      </w:r>
    </w:p>
    <w:p>
      <w:r>
        <w:rPr>
          <w:b/>
        </w:rPr>
        <w:t>Cinque rilasci attivi. Deposizione rilevata sul versante nord del bacino del lago Biwa alle 06:20.</w:t>
      </w:r>
    </w:p>
    <w:p>
      <w:r>
        <w:rPr>
          <w:b/>
        </w:rPr>
        <w:t>Bilancio: 61.000 morti · 232.000 feriti · 32.000 dispersi</w:t>
      </w:r>
    </w:p>
    <w:p>
      <w:r>
        <w:rPr>
          <w:b/>
        </w:rPr>
        <w:t>Sindrome acuta a 60 giorni: 3.400-7.200</w:t>
      </w:r>
    </w:p>
    <w:p>
      <w:r>
        <w:rPr>
          <w:b/>
        </w:rPr>
        <w:t>Tumori a 30 anni: 90.000-310.000</w:t>
      </w:r>
    </w:p>
    <w:p>
      <w:pPr>
        <w:pBdr>
          <w:left w:val="single" w:sz="12" w:space="6" w:color="999999"/>
        </w:pBdr>
        <w:ind w:left="198"/>
      </w:pPr>
      <w:r>
        <w:rPr>
          <w:sz w:val="19"/>
        </w:rPr>
        <w:t>Arriva alle 14. Abbiamo cinque ore, e in mezzo ci stanno Jōetsu e Kashiwazaki con duecentoquindicimila persone. E qualunque piano preveda di avvicinarsi sotto i due chilometri non è un piano.</w:t>
      </w:r>
    </w:p>
    <w:p>
      <w:r>
        <w:rPr>
          <w:b/>
        </w:rPr>
        <w:t>PROIEZIONE: Jōetsu 11:00 · Kashiwazaki 13:00 · Kashiwazaki-Kariwa 14:03.</w:t>
      </w:r>
    </w:p>
    <w:p>
      <w:pPr>
        <w:pStyle w:val="Heading2"/>
      </w:pPr>
      <w:r>
        <w:rPr>
          <w:b/>
          <w:color w:val="8B1A1A"/>
          <w:sz w:val="27"/>
        </w:rPr>
        <w:t>4d — 21:00</w:t>
      </w:r>
    </w:p>
    <w:p>
      <w:r>
        <w:rPr>
          <w:b/>
        </w:rPr>
        <w:t>Km 959 — arrivata alle 14:03. Impianto distrutto. Contatto perso alle 15:45.</w:t>
      </w:r>
    </w:p>
    <w:p>
      <w:pPr>
        <w:pStyle w:val="ListBullet"/>
        <w:spacing w:after="40"/>
      </w:pPr>
      <w:r>
        <w:rPr>
          <w:b/>
          <w:sz w:val="20"/>
        </w:rPr>
        <w:t>Jōetsu 11:00</w:t>
      </w:r>
      <w:r>
        <w:rPr>
          <w:sz w:val="20"/>
        </w:rPr>
        <w:t xml:space="preserve"> a 9 km, </w:t>
      </w:r>
      <w:r>
        <w:rPr>
          <w:b/>
          <w:sz w:val="20"/>
        </w:rPr>
        <w:t>Kashiwazaki 13:00</w:t>
      </w:r>
      <w:r>
        <w:rPr>
          <w:sz w:val="20"/>
        </w:rPr>
        <w:t xml:space="preserve"> a 6 km. Evacuazione dalle 04:00, completa al 91%: è l'unica ragione per cui i morti della mattina non sono cinque volte tanti.</w:t>
      </w:r>
    </w:p>
    <w:p>
      <w:pPr>
        <w:pStyle w:val="ListBullet"/>
        <w:spacing w:after="40"/>
      </w:pPr>
      <w:r>
        <w:rPr>
          <w:b/>
          <w:sz w:val="20"/>
        </w:rPr>
        <w:t>14:03 — raggiunge l'impianto e lo attraversa senza rallentare</w:t>
      </w:r>
      <w:r>
        <w:rPr>
          <w:sz w:val="20"/>
        </w:rPr>
        <w:t>, come ha attraversato Genkai. Alle 14:20 Kashiwazaki-Kariwa non esiste più.</w:t>
      </w:r>
    </w:p>
    <w:p>
      <w:pPr>
        <w:pStyle w:val="ListBullet"/>
        <w:spacing w:after="40"/>
      </w:pPr>
      <w:r>
        <w:rPr>
          <w:b/>
          <w:sz w:val="20"/>
        </w:rPr>
        <w:t>14:30 — entra in mare.</w:t>
      </w:r>
      <w:r>
        <w:rPr>
          <w:sz w:val="20"/>
        </w:rPr>
        <w:t xml:space="preserve"> </w:t>
      </w:r>
      <w:r>
        <w:rPr>
          <w:b/>
          <w:sz w:val="20"/>
        </w:rPr>
        <w:t>Onda di ingresso di 16 m</w:t>
      </w:r>
      <w:r>
        <w:rPr>
          <w:sz w:val="20"/>
        </w:rPr>
        <w:t xml:space="preserve"> sulla costa di Kashiwazaki: non è l'onda di prua, è spostamento di volume in acqua bassa, un fenomeno diverso e senza tetto ai 14 m.</w:t>
      </w:r>
    </w:p>
    <w:p>
      <w:pPr>
        <w:pStyle w:val="ListBullet"/>
        <w:spacing w:after="40"/>
      </w:pPr>
      <w:r>
        <w:rPr>
          <w:b/>
          <w:sz w:val="20"/>
        </w:rPr>
        <w:t>15:45 — ultimo contatto radiologico</w:t>
      </w:r>
      <w:r>
        <w:rPr>
          <w:sz w:val="20"/>
        </w:rPr>
        <w:t>, 14 km al largo, in immersione. La scia radioattiva in acqua la marca fin lì, poi si disperde. Radar, sonar, rateo di dose: niente.</w:t>
      </w:r>
    </w:p>
    <w:p>
      <w:r>
        <w:rPr>
          <w:b/>
        </w:rPr>
        <w:t>KASHIWAZAKI-KARIWA — DISTRUTTA ORE 14:20.</w:t>
      </w:r>
      <w:r>
        <w:rPr/>
        <w:t xml:space="preserve"> Reattori aperti al passaggio. Nessuna sequenza incidentale, nessuna fase di degrado: </w:t>
      </w:r>
      <w:r>
        <w:rPr>
          <w:b/>
        </w:rPr>
        <w:t>rilascio immediato e diretto, in atmosfera e in mare.</w:t>
      </w:r>
      <w:r>
        <w:rPr/>
        <w:t xml:space="preserve"> È il più grave dell'intera sequenza.</w:t>
      </w:r>
    </w:p>
    <w:p>
      <w:r>
        <w:rPr>
          <w:b/>
        </w:rPr>
        <w:t>TAKAHAMA — ESPLOSIONE ORE 10:30.</w:t>
      </w:r>
      <w:r>
        <w:rPr/>
        <w:t xml:space="preserve"> Unità 3, ventisei ore dopo il passaggio.</w:t>
      </w:r>
    </w:p>
    <w:p>
      <w:r>
        <w:rPr>
          <w:b/>
        </w:rPr>
        <w:t>OHI — CEDIMENTO ORE 19:40.</w:t>
      </w:r>
      <w:r>
        <w:rPr/>
        <w:t xml:space="preserve"> Diesel esauriti. </w:t>
      </w:r>
      <w:r>
        <w:rPr>
          <w:b/>
        </w:rPr>
        <w:t>L'ultimo sito è andato quattro ore dopo la sua sparizione</w:t>
      </w:r>
      <w:r>
        <w:rPr/>
        <w:t>, senza che ci fosse più nulla da combattere.</w:t>
      </w:r>
    </w:p>
    <w:p>
      <w:r>
        <w:rPr>
          <w:b/>
        </w:rPr>
        <w:t>CONTAMINAZIONE MARINA</w:t>
      </w:r>
      <w:r>
        <w:rPr/>
        <w:t xml:space="preserve"> — sette siti in rilascio, uno direttamente in acqua. Fermo pesca su tutto il Mar del Giappone; note diplomatiche da Corea del Sud e Unione Sovietica. </w:t>
      </w:r>
      <w:r>
        <w:rPr>
          <w:b/>
        </w:rPr>
        <w:t>Il Mar del Giappone è un bacino semichiuso: il ricambio con il Pacifico si misura in decenni, non in anni.</w:t>
      </w:r>
    </w:p>
    <w:p>
      <w:r>
        <w:rPr>
          <w:b/>
        </w:rPr>
        <w:t>BILANCIO FINALE DIRETTO: 78.000 morti · 290.000 feriti · 39.000 dispersi · evacuati 3.900.000</w:t>
      </w:r>
    </w:p>
    <w:p>
      <w:r>
        <w:rPr>
          <w:b/>
        </w:rPr>
        <w:t>PROIEZIONI SANITARIE</w:t>
      </w:r>
    </w:p>
    <w:tbl>
      <w:tblPr>
        <w:tblStyle w:val="TableGrid"/>
        <w:tblW w:type="auto" w:w="0"/>
        <w:tblLayout w:type="autofit"/>
        <w:tblLook w:firstColumn="1" w:firstRow="1" w:lastColumn="0" w:lastRow="0" w:noHBand="0" w:noVBand="1" w:val="04A0"/>
      </w:tblPr>
      <w:tblGrid>
        <w:gridCol w:w="3475"/>
        <w:gridCol w:w="3475"/>
        <w:gridCol w:w="3475"/>
      </w:tblGrid>
      <w:tr>
        <w:tc>
          <w:tcPr>
            <w:tcW w:type="dxa" w:w="3475"/>
          </w:tcPr>
          <w:p>
            <w:pPr>
              <w:spacing w:after="20"/>
            </w:pPr>
            <w:r>
              <w:rPr>
                <w:b/>
                <w:sz w:val="17"/>
              </w:rPr>
              <w:t>Orizzonte</w:t>
            </w:r>
          </w:p>
        </w:tc>
        <w:tc>
          <w:tcPr>
            <w:tcW w:type="dxa" w:w="3475"/>
          </w:tcPr>
          <w:p>
            <w:pPr>
              <w:spacing w:after="20"/>
            </w:pPr>
            <w:r>
              <w:rPr>
                <w:b/>
                <w:sz w:val="17"/>
              </w:rPr>
              <w:t>Stima</w:t>
            </w:r>
          </w:p>
        </w:tc>
        <w:tc>
          <w:tcPr>
            <w:tcW w:type="dxa" w:w="3475"/>
          </w:tcPr>
          <w:p>
            <w:pPr>
              <w:spacing w:after="20"/>
            </w:pPr>
            <w:r>
              <w:rPr>
                <w:b/>
                <w:sz w:val="17"/>
              </w:rPr>
              <w:t>Intervallo</w:t>
            </w:r>
          </w:p>
        </w:tc>
      </w:tr>
      <w:tr>
        <w:tc>
          <w:tcPr>
            <w:tcW w:type="dxa" w:w="3475"/>
          </w:tcPr>
          <w:p>
            <w:pPr>
              <w:spacing w:after="20"/>
            </w:pPr>
            <w:r>
              <w:rPr>
                <w:sz w:val="17"/>
              </w:rPr>
              <w:t>Sindrome acuta, 60 giorni</w:t>
            </w:r>
          </w:p>
        </w:tc>
        <w:tc>
          <w:tcPr>
            <w:tcW w:type="dxa" w:w="3475"/>
          </w:tcPr>
          <w:p>
            <w:pPr>
              <w:spacing w:after="20"/>
            </w:pPr>
            <w:r>
              <w:rPr>
                <w:sz w:val="17"/>
              </w:rPr>
              <w:t>9.800</w:t>
            </w:r>
          </w:p>
        </w:tc>
        <w:tc>
          <w:tcPr>
            <w:tcW w:type="dxa" w:w="3475"/>
          </w:tcPr>
          <w:p>
            <w:pPr>
              <w:spacing w:after="20"/>
            </w:pPr>
            <w:r>
              <w:rPr>
                <w:sz w:val="17"/>
              </w:rPr>
              <w:t>6.200 – 15.000</w:t>
            </w:r>
          </w:p>
        </w:tc>
      </w:tr>
      <w:tr>
        <w:tc>
          <w:tcPr>
            <w:tcW w:type="dxa" w:w="3475"/>
          </w:tcPr>
          <w:p>
            <w:pPr>
              <w:spacing w:after="20"/>
            </w:pPr>
            <w:r>
              <w:rPr>
                <w:sz w:val="17"/>
              </w:rPr>
              <w:t>Decessi correlati, 1 anno</w:t>
            </w:r>
          </w:p>
        </w:tc>
        <w:tc>
          <w:tcPr>
            <w:tcW w:type="dxa" w:w="3475"/>
          </w:tcPr>
          <w:p>
            <w:pPr>
              <w:spacing w:after="20"/>
            </w:pPr>
            <w:r>
              <w:rPr>
                <w:sz w:val="17"/>
              </w:rPr>
              <w:t>36.000</w:t>
            </w:r>
          </w:p>
        </w:tc>
        <w:tc>
          <w:tcPr>
            <w:tcW w:type="dxa" w:w="3475"/>
          </w:tcPr>
          <w:p>
            <w:pPr>
              <w:spacing w:after="20"/>
            </w:pPr>
            <w:r>
              <w:rPr>
                <w:sz w:val="17"/>
              </w:rPr>
              <w:t>22.000 – 59.000</w:t>
            </w:r>
          </w:p>
        </w:tc>
      </w:tr>
      <w:tr>
        <w:tc>
          <w:tcPr>
            <w:tcW w:type="dxa" w:w="3475"/>
          </w:tcPr>
          <w:p>
            <w:pPr>
              <w:spacing w:after="20"/>
            </w:pPr>
            <w:r>
              <w:rPr>
                <w:sz w:val="17"/>
              </w:rPr>
              <w:t>Tumori in eccesso, 30 anni</w:t>
            </w:r>
          </w:p>
        </w:tc>
        <w:tc>
          <w:tcPr>
            <w:tcW w:type="dxa" w:w="3475"/>
          </w:tcPr>
          <w:p>
            <w:pPr>
              <w:spacing w:after="20"/>
            </w:pPr>
            <w:r>
              <w:rPr>
                <w:sz w:val="17"/>
              </w:rPr>
              <w:t>290.000</w:t>
            </w:r>
          </w:p>
        </w:tc>
        <w:tc>
          <w:tcPr>
            <w:tcW w:type="dxa" w:w="3475"/>
          </w:tcPr>
          <w:p>
            <w:pPr>
              <w:spacing w:after="20"/>
            </w:pPr>
            <w:r>
              <w:rPr>
                <w:sz w:val="17"/>
              </w:rPr>
              <w:t>160.000 – 680.000</w:t>
            </w:r>
          </w:p>
        </w:tc>
      </w:tr>
    </w:tbl>
    <w:p>
      <w:pPr>
        <w:spacing w:after="40"/>
      </w:pPr>
    </w:p>
    <w:p>
      <w:r>
        <w:rPr/>
        <w:t xml:space="preserve">*Queste cifre </w:t>
      </w:r>
      <w:r>
        <w:rPr>
          <w:b/>
        </w:rPr>
        <w:t>non comprendono ancora Ohi</w:t>
      </w:r>
      <w:r>
        <w:rPr/>
        <w:t>, il cui rilascio è iniziato ottanta minuti prima di questo bollettino. L'intervallo è ampio per due ragioni non quantificate: la deposizione sul bacino del lago Biwa e il rilascio marino di Kashiwazaki-Kariwa.*</w:t>
      </w:r>
    </w:p>
    <w:p>
      <w:pPr>
        <w:pBdr>
          <w:left w:val="single" w:sz="12" w:space="6" w:color="999999"/>
        </w:pBdr>
        <w:ind w:left="198"/>
      </w:pPr>
      <w:r>
        <w:rPr>
          <w:sz w:val="19"/>
        </w:rPr>
        <w:t>Novecentocinquantanove chilometri, ottanta ore esatte di marcia, velocità mai variata. Ha attraversato l'ultimo impianto come il primo, ha raggiunto l'acqua ed è scomparsa. Non si è fermata un solo minuto in quattro giorni.</w:t>
      </w:r>
    </w:p>
    <w:p>
      <w:pPr>
        <w:pBdr>
          <w:left w:val="single" w:sz="12" w:space="6" w:color="999999"/>
        </w:pBdr>
        <w:ind w:left="198"/>
      </w:pPr>
      <w:r>
        <w:rPr>
          <w:sz w:val="19"/>
        </w:rPr>
        <w:t>Otto siti su otto. Non ne ha risparmiato nessuno.</w:t>
      </w:r>
    </w:p>
    <w:p>
      <w:pPr>
        <w:pBdr>
          <w:left w:val="single" w:sz="12" w:space="6" w:color="999999"/>
        </w:pBdr>
        <w:ind w:left="198"/>
      </w:pPr>
      <w:r>
        <w:rPr>
          <w:sz w:val="19"/>
        </w:rPr>
        <w:t>Non è morta, non è stata fermata, non è stata respinta. Ha finito ed è andata via.</w:t>
      </w:r>
    </w:p>
    <w:p>
      <w:pPr>
        <w:pStyle w:val="Heading2"/>
      </w:pPr>
      <w:r>
        <w:rPr>
          <w:b/>
          <w:color w:val="8B1A1A"/>
          <w:sz w:val="27"/>
        </w:rPr>
        <w:t>Punti di passaggio — verifica sui marcatori</w:t>
      </w:r>
    </w:p>
    <w:p>
      <w:r>
        <w:rPr>
          <w:i/>
        </w:rPr>
        <w:t>Distanza dal centro abitato o dall'impianto più vicino, marcatore per marcatore. Sotto i 10 km significa che ci passa dentro.</w:t>
      </w:r>
    </w:p>
    <w:tbl>
      <w:tblPr>
        <w:tblStyle w:val="TableGrid"/>
        <w:tblW w:type="auto" w:w="0"/>
        <w:tblLayout w:type="autofit"/>
        <w:tblLook w:firstColumn="1" w:firstRow="1" w:lastColumn="0" w:lastRow="0" w:noHBand="0" w:noVBand="1" w:val="04A0"/>
      </w:tblPr>
      <w:tblGrid>
        <w:gridCol w:w="1738"/>
        <w:gridCol w:w="1738"/>
        <w:gridCol w:w="1738"/>
        <w:gridCol w:w="1738"/>
        <w:gridCol w:w="1738"/>
        <w:gridCol w:w="1738"/>
      </w:tblGrid>
      <w:tr>
        <w:tc>
          <w:tcPr>
            <w:tcW w:type="dxa" w:w="1738"/>
          </w:tcPr>
          <w:p>
            <w:pPr>
              <w:spacing w:after="20"/>
            </w:pPr>
            <w:r>
              <w:rPr>
                <w:b/>
                <w:sz w:val="17"/>
              </w:rPr>
              <w:t>Ora</w:t>
            </w:r>
          </w:p>
        </w:tc>
        <w:tc>
          <w:tcPr>
            <w:tcW w:type="dxa" w:w="1738"/>
          </w:tcPr>
          <w:p>
            <w:pPr>
              <w:spacing w:after="20"/>
            </w:pPr>
            <w:r>
              <w:rPr>
                <w:b/>
                <w:sz w:val="17"/>
              </w:rPr>
              <w:t>Km</w:t>
            </w:r>
          </w:p>
        </w:tc>
        <w:tc>
          <w:tcPr>
            <w:tcW w:type="dxa" w:w="1738"/>
          </w:tcPr>
          <w:p>
            <w:pPr>
              <w:spacing w:after="20"/>
            </w:pPr>
            <w:r>
              <w:rPr>
                <w:b/>
                <w:sz w:val="17"/>
              </w:rPr>
              <w:t>Più vicino</w:t>
            </w:r>
          </w:p>
        </w:tc>
        <w:tc>
          <w:tcPr>
            <w:tcW w:type="dxa" w:w="1738"/>
          </w:tcPr>
          <w:p>
            <w:pPr>
              <w:spacing w:after="20"/>
            </w:pPr>
            <w:r>
              <w:rPr>
                <w:b/>
                <w:sz w:val="17"/>
              </w:rPr>
              <w:t>Ora</w:t>
            </w:r>
          </w:p>
        </w:tc>
        <w:tc>
          <w:tcPr>
            <w:tcW w:type="dxa" w:w="1738"/>
          </w:tcPr>
          <w:p>
            <w:pPr>
              <w:spacing w:after="20"/>
            </w:pPr>
            <w:r>
              <w:rPr>
                <w:b/>
                <w:sz w:val="17"/>
              </w:rPr>
              <w:t>Km</w:t>
            </w:r>
          </w:p>
        </w:tc>
        <w:tc>
          <w:tcPr>
            <w:tcW w:type="dxa" w:w="1738"/>
          </w:tcPr>
          <w:p>
            <w:pPr>
              <w:spacing w:after="20"/>
            </w:pPr>
            <w:r>
              <w:rPr>
                <w:b/>
                <w:sz w:val="17"/>
              </w:rPr>
              <w:t>Più vicino</w:t>
            </w:r>
          </w:p>
        </w:tc>
      </w:tr>
      <w:tr>
        <w:tc>
          <w:tcPr>
            <w:tcW w:type="dxa" w:w="1738"/>
          </w:tcPr>
          <w:p>
            <w:pPr>
              <w:spacing w:after="20"/>
            </w:pPr>
            <w:r>
              <w:rPr>
                <w:rFonts w:ascii="Consolas" w:hAnsi="Consolas"/>
                <w:sz w:val="17"/>
              </w:rPr>
              <w:t>1d 07</w:t>
            </w:r>
          </w:p>
        </w:tc>
        <w:tc>
          <w:tcPr>
            <w:tcW w:type="dxa" w:w="1738"/>
          </w:tcPr>
          <w:p>
            <w:pPr>
              <w:spacing w:after="20"/>
            </w:pPr>
            <w:r>
              <w:rPr>
                <w:sz w:val="17"/>
              </w:rPr>
              <w:t>11</w:t>
            </w:r>
          </w:p>
        </w:tc>
        <w:tc>
          <w:tcPr>
            <w:tcW w:type="dxa" w:w="1738"/>
          </w:tcPr>
          <w:p>
            <w:pPr>
              <w:spacing w:after="20"/>
            </w:pPr>
            <w:r>
              <w:rPr>
                <w:b/>
                <w:sz w:val="17"/>
              </w:rPr>
              <w:t>Genkai CN 0,4</w:t>
            </w:r>
          </w:p>
        </w:tc>
        <w:tc>
          <w:tcPr>
            <w:tcW w:type="dxa" w:w="1738"/>
          </w:tcPr>
          <w:p>
            <w:pPr>
              <w:spacing w:after="20"/>
            </w:pPr>
            <w:r>
              <w:rPr>
                <w:rFonts w:ascii="Consolas" w:hAnsi="Consolas"/>
                <w:sz w:val="17"/>
              </w:rPr>
              <w:t>3d 01</w:t>
            </w:r>
          </w:p>
        </w:tc>
        <w:tc>
          <w:tcPr>
            <w:tcW w:type="dxa" w:w="1738"/>
          </w:tcPr>
          <w:p>
            <w:pPr>
              <w:spacing w:after="20"/>
            </w:pPr>
            <w:r>
              <w:rPr>
                <w:sz w:val="17"/>
              </w:rPr>
              <w:t>515</w:t>
            </w:r>
          </w:p>
        </w:tc>
        <w:tc>
          <w:tcPr>
            <w:tcW w:type="dxa" w:w="1738"/>
          </w:tcPr>
          <w:p>
            <w:pPr>
              <w:spacing w:after="20"/>
            </w:pPr>
            <w:r>
              <w:rPr>
                <w:sz w:val="17"/>
              </w:rPr>
              <w:t>Toyooka 23,5</w:t>
            </w:r>
          </w:p>
        </w:tc>
      </w:tr>
      <w:tr>
        <w:tc>
          <w:tcPr>
            <w:tcW w:type="dxa" w:w="1738"/>
          </w:tcPr>
          <w:p>
            <w:pPr>
              <w:spacing w:after="20"/>
            </w:pPr>
            <w:r>
              <w:rPr>
                <w:rFonts w:ascii="Consolas" w:hAnsi="Consolas"/>
                <w:sz w:val="17"/>
              </w:rPr>
              <w:t>1d 09</w:t>
            </w:r>
          </w:p>
        </w:tc>
        <w:tc>
          <w:tcPr>
            <w:tcW w:type="dxa" w:w="1738"/>
          </w:tcPr>
          <w:p>
            <w:pPr>
              <w:spacing w:after="20"/>
            </w:pPr>
            <w:r>
              <w:rPr>
                <w:sz w:val="17"/>
              </w:rPr>
              <w:t>35</w:t>
            </w:r>
          </w:p>
        </w:tc>
        <w:tc>
          <w:tcPr>
            <w:tcW w:type="dxa" w:w="1738"/>
          </w:tcPr>
          <w:p>
            <w:pPr>
              <w:spacing w:after="20"/>
            </w:pPr>
            <w:r>
              <w:rPr>
                <w:sz w:val="17"/>
              </w:rPr>
              <w:t>Karatsu 22</w:t>
            </w:r>
          </w:p>
        </w:tc>
        <w:tc>
          <w:tcPr>
            <w:tcW w:type="dxa" w:w="1738"/>
          </w:tcPr>
          <w:p>
            <w:pPr>
              <w:spacing w:after="20"/>
            </w:pPr>
            <w:r>
              <w:rPr>
                <w:rFonts w:ascii="Consolas" w:hAnsi="Consolas"/>
                <w:sz w:val="17"/>
              </w:rPr>
              <w:t>3d 03</w:t>
            </w:r>
          </w:p>
        </w:tc>
        <w:tc>
          <w:tcPr>
            <w:tcW w:type="dxa" w:w="1738"/>
          </w:tcPr>
          <w:p>
            <w:pPr>
              <w:spacing w:after="20"/>
            </w:pPr>
            <w:r>
              <w:rPr>
                <w:sz w:val="17"/>
              </w:rPr>
              <w:t>539</w:t>
            </w:r>
          </w:p>
        </w:tc>
        <w:tc>
          <w:tcPr>
            <w:tcW w:type="dxa" w:w="1738"/>
          </w:tcPr>
          <w:p>
            <w:pPr>
              <w:spacing w:after="20"/>
            </w:pPr>
            <w:r>
              <w:rPr>
                <w:b/>
                <w:sz w:val="17"/>
              </w:rPr>
              <w:t>Toyooka 3,1</w:t>
            </w:r>
          </w:p>
        </w:tc>
      </w:tr>
      <w:tr>
        <w:tc>
          <w:tcPr>
            <w:tcW w:type="dxa" w:w="1738"/>
          </w:tcPr>
          <w:p>
            <w:pPr>
              <w:spacing w:after="20"/>
            </w:pPr>
            <w:r>
              <w:rPr>
                <w:rFonts w:ascii="Consolas" w:hAnsi="Consolas"/>
                <w:sz w:val="17"/>
              </w:rPr>
              <w:t>1d 11</w:t>
            </w:r>
          </w:p>
        </w:tc>
        <w:tc>
          <w:tcPr>
            <w:tcW w:type="dxa" w:w="1738"/>
          </w:tcPr>
          <w:p>
            <w:pPr>
              <w:spacing w:after="20"/>
            </w:pPr>
            <w:r>
              <w:rPr>
                <w:sz w:val="17"/>
              </w:rPr>
              <w:t>59</w:t>
            </w:r>
          </w:p>
        </w:tc>
        <w:tc>
          <w:tcPr>
            <w:tcW w:type="dxa" w:w="1738"/>
          </w:tcPr>
          <w:p>
            <w:pPr>
              <w:spacing w:after="20"/>
            </w:pPr>
            <w:r>
              <w:rPr>
                <w:sz w:val="17"/>
              </w:rPr>
              <w:t>Ōshima 22</w:t>
            </w:r>
          </w:p>
        </w:tc>
        <w:tc>
          <w:tcPr>
            <w:tcW w:type="dxa" w:w="1738"/>
          </w:tcPr>
          <w:p>
            <w:pPr>
              <w:spacing w:after="20"/>
            </w:pPr>
            <w:r>
              <w:rPr>
                <w:rFonts w:ascii="Consolas" w:hAnsi="Consolas"/>
                <w:sz w:val="17"/>
              </w:rPr>
              <w:t>3d 05</w:t>
            </w:r>
          </w:p>
        </w:tc>
        <w:tc>
          <w:tcPr>
            <w:tcW w:type="dxa" w:w="1738"/>
          </w:tcPr>
          <w:p>
            <w:pPr>
              <w:spacing w:after="20"/>
            </w:pPr>
            <w:r>
              <w:rPr>
                <w:sz w:val="17"/>
              </w:rPr>
              <w:t>563</w:t>
            </w:r>
          </w:p>
        </w:tc>
        <w:tc>
          <w:tcPr>
            <w:tcW w:type="dxa" w:w="1738"/>
          </w:tcPr>
          <w:p>
            <w:pPr>
              <w:spacing w:after="20"/>
            </w:pPr>
            <w:r>
              <w:rPr>
                <w:sz w:val="17"/>
              </w:rPr>
              <w:t>Miyazu TE 15,2</w:t>
            </w:r>
          </w:p>
        </w:tc>
      </w:tr>
      <w:tr>
        <w:tc>
          <w:tcPr>
            <w:tcW w:type="dxa" w:w="1738"/>
          </w:tcPr>
          <w:p>
            <w:pPr>
              <w:spacing w:after="20"/>
            </w:pPr>
            <w:r>
              <w:rPr>
                <w:rFonts w:ascii="Consolas" w:hAnsi="Consolas"/>
                <w:sz w:val="17"/>
              </w:rPr>
              <w:t>1d 13</w:t>
            </w:r>
          </w:p>
        </w:tc>
        <w:tc>
          <w:tcPr>
            <w:tcW w:type="dxa" w:w="1738"/>
          </w:tcPr>
          <w:p>
            <w:pPr>
              <w:spacing w:after="20"/>
            </w:pPr>
            <w:r>
              <w:rPr>
                <w:sz w:val="17"/>
              </w:rPr>
              <w:t>83</w:t>
            </w:r>
          </w:p>
        </w:tc>
        <w:tc>
          <w:tcPr>
            <w:tcW w:type="dxa" w:w="1738"/>
          </w:tcPr>
          <w:p>
            <w:pPr>
              <w:spacing w:after="20"/>
            </w:pPr>
            <w:r>
              <w:rPr>
                <w:b/>
                <w:sz w:val="17"/>
              </w:rPr>
              <w:t>Ōshima 2,8</w:t>
            </w:r>
          </w:p>
        </w:tc>
        <w:tc>
          <w:tcPr>
            <w:tcW w:type="dxa" w:w="1738"/>
          </w:tcPr>
          <w:p>
            <w:pPr>
              <w:spacing w:after="20"/>
            </w:pPr>
            <w:r>
              <w:rPr>
                <w:rFonts w:ascii="Consolas" w:hAnsi="Consolas"/>
                <w:sz w:val="17"/>
              </w:rPr>
              <w:t>3d 07</w:t>
            </w:r>
          </w:p>
        </w:tc>
        <w:tc>
          <w:tcPr>
            <w:tcW w:type="dxa" w:w="1738"/>
          </w:tcPr>
          <w:p>
            <w:pPr>
              <w:spacing w:after="20"/>
            </w:pPr>
            <w:r>
              <w:rPr>
                <w:sz w:val="17"/>
              </w:rPr>
              <w:t>587</w:t>
            </w:r>
          </w:p>
        </w:tc>
        <w:tc>
          <w:tcPr>
            <w:tcW w:type="dxa" w:w="1738"/>
          </w:tcPr>
          <w:p>
            <w:pPr>
              <w:spacing w:after="20"/>
            </w:pPr>
            <w:r>
              <w:rPr>
                <w:b/>
                <w:sz w:val="17"/>
              </w:rPr>
              <w:t>Maizuru 9,4</w:t>
            </w:r>
          </w:p>
        </w:tc>
      </w:tr>
      <w:tr>
        <w:tc>
          <w:tcPr>
            <w:tcW w:type="dxa" w:w="1738"/>
          </w:tcPr>
          <w:p>
            <w:pPr>
              <w:spacing w:after="20"/>
            </w:pPr>
            <w:r>
              <w:rPr>
                <w:rFonts w:ascii="Consolas" w:hAnsi="Consolas"/>
                <w:sz w:val="17"/>
              </w:rPr>
              <w:t>1d 15</w:t>
            </w:r>
          </w:p>
        </w:tc>
        <w:tc>
          <w:tcPr>
            <w:tcW w:type="dxa" w:w="1738"/>
          </w:tcPr>
          <w:p>
            <w:pPr>
              <w:spacing w:after="20"/>
            </w:pPr>
            <w:r>
              <w:rPr>
                <w:sz w:val="17"/>
              </w:rPr>
              <w:t>107</w:t>
            </w:r>
          </w:p>
        </w:tc>
        <w:tc>
          <w:tcPr>
            <w:tcW w:type="dxa" w:w="1738"/>
          </w:tcPr>
          <w:p>
            <w:pPr>
              <w:spacing w:after="20"/>
            </w:pPr>
            <w:r>
              <w:rPr>
                <w:sz w:val="17"/>
              </w:rPr>
              <w:t>Shin-Kokura 22,5</w:t>
            </w:r>
          </w:p>
        </w:tc>
        <w:tc>
          <w:tcPr>
            <w:tcW w:type="dxa" w:w="1738"/>
          </w:tcPr>
          <w:p>
            <w:pPr>
              <w:spacing w:after="20"/>
            </w:pPr>
            <w:r>
              <w:rPr>
                <w:rFonts w:ascii="Consolas" w:hAnsi="Consolas"/>
                <w:sz w:val="17"/>
              </w:rPr>
              <w:t>3d 09</w:t>
            </w:r>
          </w:p>
        </w:tc>
        <w:tc>
          <w:tcPr>
            <w:tcW w:type="dxa" w:w="1738"/>
          </w:tcPr>
          <w:p>
            <w:pPr>
              <w:spacing w:after="20"/>
            </w:pPr>
            <w:r>
              <w:rPr>
                <w:sz w:val="17"/>
              </w:rPr>
              <w:t>611</w:t>
            </w:r>
          </w:p>
        </w:tc>
        <w:tc>
          <w:tcPr>
            <w:tcW w:type="dxa" w:w="1738"/>
          </w:tcPr>
          <w:p>
            <w:pPr>
              <w:spacing w:after="20"/>
            </w:pPr>
            <w:r>
              <w:rPr>
                <w:b/>
                <w:sz w:val="17"/>
              </w:rPr>
              <w:t>Takahama CN 2,3</w:t>
            </w:r>
          </w:p>
        </w:tc>
      </w:tr>
      <w:tr>
        <w:tc>
          <w:tcPr>
            <w:tcW w:type="dxa" w:w="1738"/>
          </w:tcPr>
          <w:p>
            <w:pPr>
              <w:spacing w:after="20"/>
            </w:pPr>
            <w:r>
              <w:rPr>
                <w:rFonts w:ascii="Consolas" w:hAnsi="Consolas"/>
                <w:sz w:val="17"/>
              </w:rPr>
              <w:t>1d 17</w:t>
            </w:r>
          </w:p>
        </w:tc>
        <w:tc>
          <w:tcPr>
            <w:tcW w:type="dxa" w:w="1738"/>
          </w:tcPr>
          <w:p>
            <w:pPr>
              <w:spacing w:after="20"/>
            </w:pPr>
            <w:r>
              <w:rPr>
                <w:sz w:val="17"/>
              </w:rPr>
              <w:t>131</w:t>
            </w:r>
          </w:p>
        </w:tc>
        <w:tc>
          <w:tcPr>
            <w:tcW w:type="dxa" w:w="1738"/>
          </w:tcPr>
          <w:p>
            <w:pPr>
              <w:spacing w:after="20"/>
            </w:pPr>
            <w:r>
              <w:rPr>
                <w:sz w:val="17"/>
              </w:rPr>
              <w:t>Shin-Kokura 28</w:t>
            </w:r>
          </w:p>
        </w:tc>
        <w:tc>
          <w:tcPr>
            <w:tcW w:type="dxa" w:w="1738"/>
          </w:tcPr>
          <w:p>
            <w:pPr>
              <w:spacing w:after="20"/>
            </w:pPr>
            <w:r>
              <w:rPr>
                <w:rFonts w:ascii="Consolas" w:hAnsi="Consolas"/>
                <w:sz w:val="17"/>
              </w:rPr>
              <w:t>3d 11</w:t>
            </w:r>
          </w:p>
        </w:tc>
        <w:tc>
          <w:tcPr>
            <w:tcW w:type="dxa" w:w="1738"/>
          </w:tcPr>
          <w:p>
            <w:pPr>
              <w:spacing w:after="20"/>
            </w:pPr>
            <w:r>
              <w:rPr>
                <w:sz w:val="17"/>
              </w:rPr>
              <w:t>635</w:t>
            </w:r>
          </w:p>
        </w:tc>
        <w:tc>
          <w:tcPr>
            <w:tcW w:type="dxa" w:w="1738"/>
          </w:tcPr>
          <w:p>
            <w:pPr>
              <w:spacing w:after="20"/>
            </w:pPr>
            <w:r>
              <w:rPr>
                <w:sz w:val="17"/>
              </w:rPr>
              <w:t>Obama 12,0</w:t>
            </w:r>
          </w:p>
        </w:tc>
      </w:tr>
      <w:tr>
        <w:tc>
          <w:tcPr>
            <w:tcW w:type="dxa" w:w="1738"/>
          </w:tcPr>
          <w:p>
            <w:pPr>
              <w:spacing w:after="20"/>
            </w:pPr>
            <w:r>
              <w:rPr>
                <w:rFonts w:ascii="Consolas" w:hAnsi="Consolas"/>
                <w:sz w:val="17"/>
              </w:rPr>
              <w:t>1d 19</w:t>
            </w:r>
          </w:p>
        </w:tc>
        <w:tc>
          <w:tcPr>
            <w:tcW w:type="dxa" w:w="1738"/>
          </w:tcPr>
          <w:p>
            <w:pPr>
              <w:spacing w:after="20"/>
            </w:pPr>
            <w:r>
              <w:rPr>
                <w:sz w:val="17"/>
              </w:rPr>
              <w:t>155</w:t>
            </w:r>
          </w:p>
        </w:tc>
        <w:tc>
          <w:tcPr>
            <w:tcW w:type="dxa" w:w="1738"/>
          </w:tcPr>
          <w:p>
            <w:pPr>
              <w:spacing w:after="20"/>
            </w:pPr>
            <w:r>
              <w:rPr>
                <w:sz w:val="17"/>
              </w:rPr>
              <w:t>Nagato 12,6</w:t>
            </w:r>
          </w:p>
        </w:tc>
        <w:tc>
          <w:tcPr>
            <w:tcW w:type="dxa" w:w="1738"/>
          </w:tcPr>
          <w:p>
            <w:pPr>
              <w:spacing w:after="20"/>
            </w:pPr>
            <w:r>
              <w:rPr>
                <w:rFonts w:ascii="Consolas" w:hAnsi="Consolas"/>
                <w:sz w:val="17"/>
              </w:rPr>
              <w:t>3d 13</w:t>
            </w:r>
          </w:p>
        </w:tc>
        <w:tc>
          <w:tcPr>
            <w:tcW w:type="dxa" w:w="1738"/>
          </w:tcPr>
          <w:p>
            <w:pPr>
              <w:spacing w:after="20"/>
            </w:pPr>
            <w:r>
              <w:rPr>
                <w:sz w:val="17"/>
              </w:rPr>
              <w:t>659</w:t>
            </w:r>
          </w:p>
        </w:tc>
        <w:tc>
          <w:tcPr>
            <w:tcW w:type="dxa" w:w="1738"/>
          </w:tcPr>
          <w:p>
            <w:pPr>
              <w:spacing w:after="20"/>
            </w:pPr>
            <w:r>
              <w:rPr>
                <w:b/>
                <w:sz w:val="17"/>
              </w:rPr>
              <w:t>Mihama CN 3,4</w:t>
            </w:r>
          </w:p>
        </w:tc>
      </w:tr>
      <w:tr>
        <w:tc>
          <w:tcPr>
            <w:tcW w:type="dxa" w:w="1738"/>
          </w:tcPr>
          <w:p>
            <w:pPr>
              <w:spacing w:after="20"/>
            </w:pPr>
            <w:r>
              <w:rPr>
                <w:rFonts w:ascii="Consolas" w:hAnsi="Consolas"/>
                <w:sz w:val="17"/>
              </w:rPr>
              <w:t>1d 21</w:t>
            </w:r>
          </w:p>
        </w:tc>
        <w:tc>
          <w:tcPr>
            <w:tcW w:type="dxa" w:w="1738"/>
          </w:tcPr>
          <w:p>
            <w:pPr>
              <w:spacing w:after="20"/>
            </w:pPr>
            <w:r>
              <w:rPr>
                <w:sz w:val="17"/>
              </w:rPr>
              <w:t>179</w:t>
            </w:r>
          </w:p>
        </w:tc>
        <w:tc>
          <w:tcPr>
            <w:tcW w:type="dxa" w:w="1738"/>
          </w:tcPr>
          <w:p>
            <w:pPr>
              <w:spacing w:after="20"/>
            </w:pPr>
            <w:r>
              <w:rPr>
                <w:b/>
                <w:sz w:val="17"/>
              </w:rPr>
              <w:t>Hagi 8,7</w:t>
            </w:r>
          </w:p>
        </w:tc>
        <w:tc>
          <w:tcPr>
            <w:tcW w:type="dxa" w:w="1738"/>
          </w:tcPr>
          <w:p>
            <w:pPr>
              <w:spacing w:after="20"/>
            </w:pPr>
            <w:r>
              <w:rPr>
                <w:rFonts w:ascii="Consolas" w:hAnsi="Consolas"/>
                <w:sz w:val="17"/>
              </w:rPr>
              <w:t>3d 15</w:t>
            </w:r>
          </w:p>
        </w:tc>
        <w:tc>
          <w:tcPr>
            <w:tcW w:type="dxa" w:w="1738"/>
          </w:tcPr>
          <w:p>
            <w:pPr>
              <w:spacing w:after="20"/>
            </w:pPr>
            <w:r>
              <w:rPr>
                <w:sz w:val="17"/>
              </w:rPr>
              <w:t>683</w:t>
            </w:r>
          </w:p>
        </w:tc>
        <w:tc>
          <w:tcPr>
            <w:tcW w:type="dxa" w:w="1738"/>
          </w:tcPr>
          <w:p>
            <w:pPr>
              <w:spacing w:after="20"/>
            </w:pPr>
            <w:r>
              <w:rPr>
                <w:sz w:val="17"/>
              </w:rPr>
              <w:t>Tsuruga CN 20</w:t>
            </w:r>
          </w:p>
        </w:tc>
      </w:tr>
      <w:tr>
        <w:tc>
          <w:tcPr>
            <w:tcW w:type="dxa" w:w="1738"/>
          </w:tcPr>
          <w:p>
            <w:pPr>
              <w:spacing w:after="20"/>
            </w:pPr>
            <w:r>
              <w:rPr>
                <w:rFonts w:ascii="Consolas" w:hAnsi="Consolas"/>
                <w:sz w:val="17"/>
              </w:rPr>
              <w:t>1d 23</w:t>
            </w:r>
          </w:p>
        </w:tc>
        <w:tc>
          <w:tcPr>
            <w:tcW w:type="dxa" w:w="1738"/>
          </w:tcPr>
          <w:p>
            <w:pPr>
              <w:spacing w:after="20"/>
            </w:pPr>
            <w:r>
              <w:rPr>
                <w:sz w:val="17"/>
              </w:rPr>
              <w:t>203</w:t>
            </w:r>
          </w:p>
        </w:tc>
        <w:tc>
          <w:tcPr>
            <w:tcW w:type="dxa" w:w="1738"/>
          </w:tcPr>
          <w:p>
            <w:pPr>
              <w:spacing w:after="20"/>
            </w:pPr>
            <w:r>
              <w:rPr>
                <w:sz w:val="17"/>
              </w:rPr>
              <w:t>Hagi 18,1</w:t>
            </w:r>
          </w:p>
        </w:tc>
        <w:tc>
          <w:tcPr>
            <w:tcW w:type="dxa" w:w="1738"/>
          </w:tcPr>
          <w:p>
            <w:pPr>
              <w:spacing w:after="20"/>
            </w:pPr>
            <w:r>
              <w:rPr>
                <w:rFonts w:ascii="Consolas" w:hAnsi="Consolas"/>
                <w:sz w:val="17"/>
              </w:rPr>
              <w:t>3d 17</w:t>
            </w:r>
          </w:p>
        </w:tc>
        <w:tc>
          <w:tcPr>
            <w:tcW w:type="dxa" w:w="1738"/>
          </w:tcPr>
          <w:p>
            <w:pPr>
              <w:spacing w:after="20"/>
            </w:pPr>
            <w:r>
              <w:rPr>
                <w:sz w:val="17"/>
              </w:rPr>
              <w:t>707</w:t>
            </w:r>
          </w:p>
        </w:tc>
        <w:tc>
          <w:tcPr>
            <w:tcW w:type="dxa" w:w="1738"/>
          </w:tcPr>
          <w:p>
            <w:pPr>
              <w:spacing w:after="20"/>
            </w:pPr>
            <w:r>
              <w:rPr>
                <w:i/>
                <w:sz w:val="17"/>
              </w:rPr>
              <w:t>montagna</w:t>
            </w:r>
          </w:p>
        </w:tc>
      </w:tr>
      <w:tr>
        <w:tc>
          <w:tcPr>
            <w:tcW w:type="dxa" w:w="1738"/>
          </w:tcPr>
          <w:p>
            <w:pPr>
              <w:spacing w:after="20"/>
            </w:pPr>
            <w:r>
              <w:rPr>
                <w:rFonts w:ascii="Consolas" w:hAnsi="Consolas"/>
                <w:sz w:val="17"/>
              </w:rPr>
              <w:t>2d 01</w:t>
            </w:r>
          </w:p>
        </w:tc>
        <w:tc>
          <w:tcPr>
            <w:tcW w:type="dxa" w:w="1738"/>
          </w:tcPr>
          <w:p>
            <w:pPr>
              <w:spacing w:after="20"/>
            </w:pPr>
            <w:r>
              <w:rPr>
                <w:sz w:val="17"/>
              </w:rPr>
              <w:t>227</w:t>
            </w:r>
          </w:p>
        </w:tc>
        <w:tc>
          <w:tcPr>
            <w:tcW w:type="dxa" w:w="1738"/>
          </w:tcPr>
          <w:p>
            <w:pPr>
              <w:spacing w:after="20"/>
            </w:pPr>
            <w:r>
              <w:rPr>
                <w:sz w:val="17"/>
              </w:rPr>
              <w:t>Masuda 10,5</w:t>
            </w:r>
          </w:p>
        </w:tc>
        <w:tc>
          <w:tcPr>
            <w:tcW w:type="dxa" w:w="1738"/>
          </w:tcPr>
          <w:p>
            <w:pPr>
              <w:spacing w:after="20"/>
            </w:pPr>
            <w:r>
              <w:rPr>
                <w:rFonts w:ascii="Consolas" w:hAnsi="Consolas"/>
                <w:sz w:val="17"/>
              </w:rPr>
              <w:t>3d 19</w:t>
            </w:r>
          </w:p>
        </w:tc>
        <w:tc>
          <w:tcPr>
            <w:tcW w:type="dxa" w:w="1738"/>
          </w:tcPr>
          <w:p>
            <w:pPr>
              <w:spacing w:after="20"/>
            </w:pPr>
            <w:r>
              <w:rPr>
                <w:sz w:val="17"/>
              </w:rPr>
              <w:t>731</w:t>
            </w:r>
          </w:p>
        </w:tc>
        <w:tc>
          <w:tcPr>
            <w:tcW w:type="dxa" w:w="1738"/>
          </w:tcPr>
          <w:p>
            <w:pPr>
              <w:spacing w:after="20"/>
            </w:pPr>
            <w:r>
              <w:rPr>
                <w:i/>
                <w:sz w:val="17"/>
              </w:rPr>
              <w:t>montagna</w:t>
            </w:r>
          </w:p>
        </w:tc>
      </w:tr>
      <w:tr>
        <w:tc>
          <w:tcPr>
            <w:tcW w:type="dxa" w:w="1738"/>
          </w:tcPr>
          <w:p>
            <w:pPr>
              <w:spacing w:after="20"/>
            </w:pPr>
            <w:r>
              <w:rPr>
                <w:rFonts w:ascii="Consolas" w:hAnsi="Consolas"/>
                <w:sz w:val="17"/>
              </w:rPr>
              <w:t>2d 03</w:t>
            </w:r>
          </w:p>
        </w:tc>
        <w:tc>
          <w:tcPr>
            <w:tcW w:type="dxa" w:w="1738"/>
          </w:tcPr>
          <w:p>
            <w:pPr>
              <w:spacing w:after="20"/>
            </w:pPr>
            <w:r>
              <w:rPr>
                <w:sz w:val="17"/>
              </w:rPr>
              <w:t>251</w:t>
            </w:r>
          </w:p>
        </w:tc>
        <w:tc>
          <w:tcPr>
            <w:tcW w:type="dxa" w:w="1738"/>
          </w:tcPr>
          <w:p>
            <w:pPr>
              <w:spacing w:after="20"/>
            </w:pPr>
            <w:r>
              <w:rPr>
                <w:sz w:val="17"/>
              </w:rPr>
              <w:t>Masuda 15,8</w:t>
            </w:r>
          </w:p>
        </w:tc>
        <w:tc>
          <w:tcPr>
            <w:tcW w:type="dxa" w:w="1738"/>
          </w:tcPr>
          <w:p>
            <w:pPr>
              <w:spacing w:after="20"/>
            </w:pPr>
            <w:r>
              <w:rPr>
                <w:rFonts w:ascii="Consolas" w:hAnsi="Consolas"/>
                <w:sz w:val="17"/>
              </w:rPr>
              <w:t>3d 21</w:t>
            </w:r>
          </w:p>
        </w:tc>
        <w:tc>
          <w:tcPr>
            <w:tcW w:type="dxa" w:w="1738"/>
          </w:tcPr>
          <w:p>
            <w:pPr>
              <w:spacing w:after="20"/>
            </w:pPr>
            <w:r>
              <w:rPr>
                <w:sz w:val="17"/>
              </w:rPr>
              <w:t>755</w:t>
            </w:r>
          </w:p>
        </w:tc>
        <w:tc>
          <w:tcPr>
            <w:tcW w:type="dxa" w:w="1738"/>
          </w:tcPr>
          <w:p>
            <w:pPr>
              <w:spacing w:after="20"/>
            </w:pPr>
            <w:r>
              <w:rPr>
                <w:i/>
                <w:sz w:val="17"/>
              </w:rPr>
              <w:t>Hakusan</w:t>
            </w:r>
          </w:p>
        </w:tc>
      </w:tr>
      <w:tr>
        <w:tc>
          <w:tcPr>
            <w:tcW w:type="dxa" w:w="1738"/>
          </w:tcPr>
          <w:p>
            <w:pPr>
              <w:spacing w:after="20"/>
            </w:pPr>
            <w:r>
              <w:rPr>
                <w:rFonts w:ascii="Consolas" w:hAnsi="Consolas"/>
                <w:sz w:val="17"/>
              </w:rPr>
              <w:t>2d 05</w:t>
            </w:r>
          </w:p>
        </w:tc>
        <w:tc>
          <w:tcPr>
            <w:tcW w:type="dxa" w:w="1738"/>
          </w:tcPr>
          <w:p>
            <w:pPr>
              <w:spacing w:after="20"/>
            </w:pPr>
            <w:r>
              <w:rPr>
                <w:sz w:val="17"/>
              </w:rPr>
              <w:t>275</w:t>
            </w:r>
          </w:p>
        </w:tc>
        <w:tc>
          <w:tcPr>
            <w:tcW w:type="dxa" w:w="1738"/>
          </w:tcPr>
          <w:p>
            <w:pPr>
              <w:spacing w:after="20"/>
            </w:pPr>
            <w:r>
              <w:rPr>
                <w:b/>
                <w:sz w:val="17"/>
              </w:rPr>
              <w:t>Hamada 7,0</w:t>
            </w:r>
          </w:p>
        </w:tc>
        <w:tc>
          <w:tcPr>
            <w:tcW w:type="dxa" w:w="1738"/>
          </w:tcPr>
          <w:p>
            <w:pPr>
              <w:spacing w:after="20"/>
            </w:pPr>
            <w:r>
              <w:rPr>
                <w:rFonts w:ascii="Consolas" w:hAnsi="Consolas"/>
                <w:sz w:val="17"/>
              </w:rPr>
              <w:t>3d 23</w:t>
            </w:r>
          </w:p>
        </w:tc>
        <w:tc>
          <w:tcPr>
            <w:tcW w:type="dxa" w:w="1738"/>
          </w:tcPr>
          <w:p>
            <w:pPr>
              <w:spacing w:after="20"/>
            </w:pPr>
            <w:r>
              <w:rPr>
                <w:sz w:val="17"/>
              </w:rPr>
              <w:t>779</w:t>
            </w:r>
          </w:p>
        </w:tc>
        <w:tc>
          <w:tcPr>
            <w:tcW w:type="dxa" w:w="1738"/>
          </w:tcPr>
          <w:p>
            <w:pPr>
              <w:spacing w:after="20"/>
            </w:pPr>
            <w:r>
              <w:rPr>
                <w:i/>
                <w:sz w:val="17"/>
              </w:rPr>
              <w:t>montagna</w:t>
            </w:r>
          </w:p>
        </w:tc>
      </w:tr>
      <w:tr>
        <w:tc>
          <w:tcPr>
            <w:tcW w:type="dxa" w:w="1738"/>
          </w:tcPr>
          <w:p>
            <w:pPr>
              <w:spacing w:after="20"/>
            </w:pPr>
            <w:r>
              <w:rPr>
                <w:rFonts w:ascii="Consolas" w:hAnsi="Consolas"/>
                <w:sz w:val="17"/>
              </w:rPr>
              <w:t>2d 07</w:t>
            </w:r>
          </w:p>
        </w:tc>
        <w:tc>
          <w:tcPr>
            <w:tcW w:type="dxa" w:w="1738"/>
          </w:tcPr>
          <w:p>
            <w:pPr>
              <w:spacing w:after="20"/>
            </w:pPr>
            <w:r>
              <w:rPr>
                <w:sz w:val="17"/>
              </w:rPr>
              <w:t>299</w:t>
            </w:r>
          </w:p>
        </w:tc>
        <w:tc>
          <w:tcPr>
            <w:tcW w:type="dxa" w:w="1738"/>
          </w:tcPr>
          <w:p>
            <w:pPr>
              <w:spacing w:after="20"/>
            </w:pPr>
            <w:r>
              <w:rPr>
                <w:sz w:val="17"/>
              </w:rPr>
              <w:t>Hamada 30,6</w:t>
            </w:r>
          </w:p>
        </w:tc>
        <w:tc>
          <w:tcPr>
            <w:tcW w:type="dxa" w:w="1738"/>
          </w:tcPr>
          <w:p>
            <w:pPr>
              <w:spacing w:after="20"/>
            </w:pPr>
            <w:r>
              <w:rPr>
                <w:rFonts w:ascii="Consolas" w:hAnsi="Consolas"/>
                <w:sz w:val="17"/>
              </w:rPr>
              <w:t>4d 01</w:t>
            </w:r>
          </w:p>
        </w:tc>
        <w:tc>
          <w:tcPr>
            <w:tcW w:type="dxa" w:w="1738"/>
          </w:tcPr>
          <w:p>
            <w:pPr>
              <w:spacing w:after="20"/>
            </w:pPr>
            <w:r>
              <w:rPr>
                <w:sz w:val="17"/>
              </w:rPr>
              <w:t>803</w:t>
            </w:r>
          </w:p>
        </w:tc>
        <w:tc>
          <w:tcPr>
            <w:tcW w:type="dxa" w:w="1738"/>
          </w:tcPr>
          <w:p>
            <w:pPr>
              <w:spacing w:after="20"/>
            </w:pPr>
            <w:r>
              <w:rPr>
                <w:i/>
                <w:sz w:val="17"/>
              </w:rPr>
              <w:t>montagna</w:t>
            </w:r>
          </w:p>
        </w:tc>
      </w:tr>
      <w:tr>
        <w:tc>
          <w:tcPr>
            <w:tcW w:type="dxa" w:w="1738"/>
          </w:tcPr>
          <w:p>
            <w:pPr>
              <w:spacing w:after="20"/>
            </w:pPr>
            <w:r>
              <w:rPr>
                <w:rFonts w:ascii="Consolas" w:hAnsi="Consolas"/>
                <w:sz w:val="17"/>
              </w:rPr>
              <w:t>2d 09</w:t>
            </w:r>
          </w:p>
        </w:tc>
        <w:tc>
          <w:tcPr>
            <w:tcW w:type="dxa" w:w="1738"/>
          </w:tcPr>
          <w:p>
            <w:pPr>
              <w:spacing w:after="20"/>
            </w:pPr>
            <w:r>
              <w:rPr>
                <w:sz w:val="17"/>
              </w:rPr>
              <w:t>323</w:t>
            </w:r>
          </w:p>
        </w:tc>
        <w:tc>
          <w:tcPr>
            <w:tcW w:type="dxa" w:w="1738"/>
          </w:tcPr>
          <w:p>
            <w:pPr>
              <w:spacing w:after="20"/>
            </w:pPr>
            <w:r>
              <w:rPr>
                <w:sz w:val="17"/>
              </w:rPr>
              <w:t>Izumo 26,9</w:t>
            </w:r>
          </w:p>
        </w:tc>
        <w:tc>
          <w:tcPr>
            <w:tcW w:type="dxa" w:w="1738"/>
          </w:tcPr>
          <w:p>
            <w:pPr>
              <w:spacing w:after="20"/>
            </w:pPr>
            <w:r>
              <w:rPr>
                <w:rFonts w:ascii="Consolas" w:hAnsi="Consolas"/>
                <w:sz w:val="17"/>
              </w:rPr>
              <w:t>4d 03</w:t>
            </w:r>
          </w:p>
        </w:tc>
        <w:tc>
          <w:tcPr>
            <w:tcW w:type="dxa" w:w="1738"/>
          </w:tcPr>
          <w:p>
            <w:pPr>
              <w:spacing w:after="20"/>
            </w:pPr>
            <w:r>
              <w:rPr>
                <w:sz w:val="17"/>
              </w:rPr>
              <w:t>827</w:t>
            </w:r>
          </w:p>
        </w:tc>
        <w:tc>
          <w:tcPr>
            <w:tcW w:type="dxa" w:w="1738"/>
          </w:tcPr>
          <w:p>
            <w:pPr>
              <w:spacing w:after="20"/>
            </w:pPr>
            <w:r>
              <w:rPr>
                <w:i/>
                <w:sz w:val="17"/>
              </w:rPr>
              <w:t>montagna</w:t>
            </w:r>
          </w:p>
        </w:tc>
      </w:tr>
      <w:tr>
        <w:tc>
          <w:tcPr>
            <w:tcW w:type="dxa" w:w="1738"/>
          </w:tcPr>
          <w:p>
            <w:pPr>
              <w:spacing w:after="20"/>
            </w:pPr>
            <w:r>
              <w:rPr>
                <w:rFonts w:ascii="Consolas" w:hAnsi="Consolas"/>
                <w:sz w:val="17"/>
              </w:rPr>
              <w:t>2d 11</w:t>
            </w:r>
          </w:p>
        </w:tc>
        <w:tc>
          <w:tcPr>
            <w:tcW w:type="dxa" w:w="1738"/>
          </w:tcPr>
          <w:p>
            <w:pPr>
              <w:spacing w:after="20"/>
            </w:pPr>
            <w:r>
              <w:rPr>
                <w:sz w:val="17"/>
              </w:rPr>
              <w:t>347</w:t>
            </w:r>
          </w:p>
        </w:tc>
        <w:tc>
          <w:tcPr>
            <w:tcW w:type="dxa" w:w="1738"/>
          </w:tcPr>
          <w:p>
            <w:pPr>
              <w:spacing w:after="20"/>
            </w:pPr>
            <w:r>
              <w:rPr>
                <w:b/>
                <w:sz w:val="17"/>
              </w:rPr>
              <w:t>Izumo 8,0</w:t>
            </w:r>
          </w:p>
        </w:tc>
        <w:tc>
          <w:tcPr>
            <w:tcW w:type="dxa" w:w="1738"/>
          </w:tcPr>
          <w:p>
            <w:pPr>
              <w:spacing w:after="20"/>
            </w:pPr>
            <w:r>
              <w:rPr>
                <w:rFonts w:ascii="Consolas" w:hAnsi="Consolas"/>
                <w:sz w:val="17"/>
              </w:rPr>
              <w:t>4d 05</w:t>
            </w:r>
          </w:p>
        </w:tc>
        <w:tc>
          <w:tcPr>
            <w:tcW w:type="dxa" w:w="1738"/>
          </w:tcPr>
          <w:p>
            <w:pPr>
              <w:spacing w:after="20"/>
            </w:pPr>
            <w:r>
              <w:rPr>
                <w:sz w:val="17"/>
              </w:rPr>
              <w:t>851</w:t>
            </w:r>
          </w:p>
        </w:tc>
        <w:tc>
          <w:tcPr>
            <w:tcW w:type="dxa" w:w="1738"/>
          </w:tcPr>
          <w:p>
            <w:pPr>
              <w:spacing w:after="20"/>
            </w:pPr>
            <w:r>
              <w:rPr>
                <w:sz w:val="17"/>
              </w:rPr>
              <w:t>Itoigawa 31</w:t>
            </w:r>
          </w:p>
        </w:tc>
      </w:tr>
      <w:tr>
        <w:tc>
          <w:tcPr>
            <w:tcW w:type="dxa" w:w="1738"/>
          </w:tcPr>
          <w:p>
            <w:pPr>
              <w:spacing w:after="20"/>
            </w:pPr>
            <w:r>
              <w:rPr>
                <w:rFonts w:ascii="Consolas" w:hAnsi="Consolas"/>
                <w:sz w:val="17"/>
              </w:rPr>
              <w:t>2d 13</w:t>
            </w:r>
          </w:p>
        </w:tc>
        <w:tc>
          <w:tcPr>
            <w:tcW w:type="dxa" w:w="1738"/>
          </w:tcPr>
          <w:p>
            <w:pPr>
              <w:spacing w:after="20"/>
            </w:pPr>
            <w:r>
              <w:rPr>
                <w:sz w:val="17"/>
              </w:rPr>
              <w:t>371</w:t>
            </w:r>
          </w:p>
        </w:tc>
        <w:tc>
          <w:tcPr>
            <w:tcW w:type="dxa" w:w="1738"/>
          </w:tcPr>
          <w:p>
            <w:pPr>
              <w:spacing w:after="20"/>
            </w:pPr>
            <w:r>
              <w:rPr>
                <w:b/>
                <w:sz w:val="17"/>
              </w:rPr>
              <w:t>Matsue 6,3</w:t>
            </w:r>
          </w:p>
        </w:tc>
        <w:tc>
          <w:tcPr>
            <w:tcW w:type="dxa" w:w="1738"/>
          </w:tcPr>
          <w:p>
            <w:pPr>
              <w:spacing w:after="20"/>
            </w:pPr>
            <w:r>
              <w:rPr>
                <w:rFonts w:ascii="Consolas" w:hAnsi="Consolas"/>
                <w:sz w:val="17"/>
              </w:rPr>
              <w:t>4d 07</w:t>
            </w:r>
          </w:p>
        </w:tc>
        <w:tc>
          <w:tcPr>
            <w:tcW w:type="dxa" w:w="1738"/>
          </w:tcPr>
          <w:p>
            <w:pPr>
              <w:spacing w:after="20"/>
            </w:pPr>
            <w:r>
              <w:rPr>
                <w:sz w:val="17"/>
              </w:rPr>
              <w:t>875</w:t>
            </w:r>
          </w:p>
        </w:tc>
        <w:tc>
          <w:tcPr>
            <w:tcW w:type="dxa" w:w="1738"/>
          </w:tcPr>
          <w:p>
            <w:pPr>
              <w:spacing w:after="20"/>
            </w:pPr>
            <w:r>
              <w:rPr>
                <w:b/>
                <w:sz w:val="17"/>
              </w:rPr>
              <w:t>Itoigawa 9,8</w:t>
            </w:r>
          </w:p>
        </w:tc>
      </w:tr>
      <w:tr>
        <w:tc>
          <w:tcPr>
            <w:tcW w:type="dxa" w:w="1738"/>
          </w:tcPr>
          <w:p>
            <w:pPr>
              <w:spacing w:after="20"/>
            </w:pPr>
            <w:r>
              <w:rPr>
                <w:rFonts w:ascii="Consolas" w:hAnsi="Consolas"/>
                <w:sz w:val="17"/>
              </w:rPr>
              <w:t>2d 15</w:t>
            </w:r>
          </w:p>
        </w:tc>
        <w:tc>
          <w:tcPr>
            <w:tcW w:type="dxa" w:w="1738"/>
          </w:tcPr>
          <w:p>
            <w:pPr>
              <w:spacing w:after="20"/>
            </w:pPr>
            <w:r>
              <w:rPr>
                <w:sz w:val="17"/>
              </w:rPr>
              <w:t>395</w:t>
            </w:r>
          </w:p>
        </w:tc>
        <w:tc>
          <w:tcPr>
            <w:tcW w:type="dxa" w:w="1738"/>
          </w:tcPr>
          <w:p>
            <w:pPr>
              <w:spacing w:after="20"/>
            </w:pPr>
            <w:r>
              <w:rPr>
                <w:b/>
                <w:sz w:val="17"/>
              </w:rPr>
              <w:t>Sakaiminato 5,0</w:t>
            </w:r>
          </w:p>
        </w:tc>
        <w:tc>
          <w:tcPr>
            <w:tcW w:type="dxa" w:w="1738"/>
          </w:tcPr>
          <w:p>
            <w:pPr>
              <w:spacing w:after="20"/>
            </w:pPr>
            <w:r>
              <w:rPr>
                <w:rFonts w:ascii="Consolas" w:hAnsi="Consolas"/>
                <w:sz w:val="17"/>
              </w:rPr>
              <w:t>4d 09</w:t>
            </w:r>
          </w:p>
        </w:tc>
        <w:tc>
          <w:tcPr>
            <w:tcW w:type="dxa" w:w="1738"/>
          </w:tcPr>
          <w:p>
            <w:pPr>
              <w:spacing w:after="20"/>
            </w:pPr>
            <w:r>
              <w:rPr>
                <w:sz w:val="17"/>
              </w:rPr>
              <w:t>899</w:t>
            </w:r>
          </w:p>
        </w:tc>
        <w:tc>
          <w:tcPr>
            <w:tcW w:type="dxa" w:w="1738"/>
          </w:tcPr>
          <w:p>
            <w:pPr>
              <w:spacing w:after="20"/>
            </w:pPr>
            <w:r>
              <w:rPr>
                <w:sz w:val="17"/>
              </w:rPr>
              <w:t>Jōetsu 16,0</w:t>
            </w:r>
          </w:p>
        </w:tc>
      </w:tr>
      <w:tr>
        <w:tc>
          <w:tcPr>
            <w:tcW w:type="dxa" w:w="1738"/>
          </w:tcPr>
          <w:p>
            <w:pPr>
              <w:spacing w:after="20"/>
            </w:pPr>
            <w:r>
              <w:rPr>
                <w:rFonts w:ascii="Consolas" w:hAnsi="Consolas"/>
                <w:sz w:val="17"/>
              </w:rPr>
              <w:t>2d 17</w:t>
            </w:r>
          </w:p>
        </w:tc>
        <w:tc>
          <w:tcPr>
            <w:tcW w:type="dxa" w:w="1738"/>
          </w:tcPr>
          <w:p>
            <w:pPr>
              <w:spacing w:after="20"/>
            </w:pPr>
            <w:r>
              <w:rPr>
                <w:sz w:val="17"/>
              </w:rPr>
              <w:t>419</w:t>
            </w:r>
          </w:p>
        </w:tc>
        <w:tc>
          <w:tcPr>
            <w:tcW w:type="dxa" w:w="1738"/>
          </w:tcPr>
          <w:p>
            <w:pPr>
              <w:spacing w:after="20"/>
            </w:pPr>
            <w:r>
              <w:rPr>
                <w:sz w:val="17"/>
              </w:rPr>
              <w:t>Yonago 17,4</w:t>
            </w:r>
          </w:p>
        </w:tc>
        <w:tc>
          <w:tcPr>
            <w:tcW w:type="dxa" w:w="1738"/>
          </w:tcPr>
          <w:p>
            <w:pPr>
              <w:spacing w:after="20"/>
            </w:pPr>
            <w:r>
              <w:rPr>
                <w:rFonts w:ascii="Consolas" w:hAnsi="Consolas"/>
                <w:sz w:val="17"/>
              </w:rPr>
              <w:t>4d 11</w:t>
            </w:r>
          </w:p>
        </w:tc>
        <w:tc>
          <w:tcPr>
            <w:tcW w:type="dxa" w:w="1738"/>
          </w:tcPr>
          <w:p>
            <w:pPr>
              <w:spacing w:after="20"/>
            </w:pPr>
            <w:r>
              <w:rPr>
                <w:sz w:val="17"/>
              </w:rPr>
              <w:t>923</w:t>
            </w:r>
          </w:p>
        </w:tc>
        <w:tc>
          <w:tcPr>
            <w:tcW w:type="dxa" w:w="1738"/>
          </w:tcPr>
          <w:p>
            <w:pPr>
              <w:spacing w:after="20"/>
            </w:pPr>
            <w:r>
              <w:rPr>
                <w:b/>
                <w:sz w:val="17"/>
              </w:rPr>
              <w:t>Jōetsu 9,1</w:t>
            </w:r>
          </w:p>
        </w:tc>
      </w:tr>
      <w:tr>
        <w:tc>
          <w:tcPr>
            <w:tcW w:type="dxa" w:w="1738"/>
          </w:tcPr>
          <w:p>
            <w:pPr>
              <w:spacing w:after="20"/>
            </w:pPr>
            <w:r>
              <w:rPr>
                <w:rFonts w:ascii="Consolas" w:hAnsi="Consolas"/>
                <w:sz w:val="17"/>
              </w:rPr>
              <w:t>2d 19</w:t>
            </w:r>
          </w:p>
        </w:tc>
        <w:tc>
          <w:tcPr>
            <w:tcW w:type="dxa" w:w="1738"/>
          </w:tcPr>
          <w:p>
            <w:pPr>
              <w:spacing w:after="20"/>
            </w:pPr>
            <w:r>
              <w:rPr>
                <w:sz w:val="17"/>
              </w:rPr>
              <w:t>443</w:t>
            </w:r>
          </w:p>
        </w:tc>
        <w:tc>
          <w:tcPr>
            <w:tcW w:type="dxa" w:w="1738"/>
          </w:tcPr>
          <w:p>
            <w:pPr>
              <w:spacing w:after="20"/>
            </w:pPr>
            <w:r>
              <w:rPr>
                <w:b/>
                <w:sz w:val="17"/>
              </w:rPr>
              <w:t>Kurayoshi 9,6</w:t>
            </w:r>
          </w:p>
        </w:tc>
        <w:tc>
          <w:tcPr>
            <w:tcW w:type="dxa" w:w="1738"/>
          </w:tcPr>
          <w:p>
            <w:pPr>
              <w:spacing w:after="20"/>
            </w:pPr>
            <w:r>
              <w:rPr>
                <w:rFonts w:ascii="Consolas" w:hAnsi="Consolas"/>
                <w:sz w:val="17"/>
              </w:rPr>
              <w:t>4d 13</w:t>
            </w:r>
          </w:p>
        </w:tc>
        <w:tc>
          <w:tcPr>
            <w:tcW w:type="dxa" w:w="1738"/>
          </w:tcPr>
          <w:p>
            <w:pPr>
              <w:spacing w:after="20"/>
            </w:pPr>
            <w:r>
              <w:rPr>
                <w:sz w:val="17"/>
              </w:rPr>
              <w:t>947</w:t>
            </w:r>
          </w:p>
        </w:tc>
        <w:tc>
          <w:tcPr>
            <w:tcW w:type="dxa" w:w="1738"/>
          </w:tcPr>
          <w:p>
            <w:pPr>
              <w:spacing w:after="20"/>
            </w:pPr>
            <w:r>
              <w:rPr>
                <w:b/>
                <w:sz w:val="17"/>
              </w:rPr>
              <w:t>Kashiwazaki 5,8</w:t>
            </w:r>
          </w:p>
        </w:tc>
      </w:tr>
      <w:tr>
        <w:tc>
          <w:tcPr>
            <w:tcW w:type="dxa" w:w="1738"/>
          </w:tcPr>
          <w:p>
            <w:pPr>
              <w:spacing w:after="20"/>
            </w:pPr>
            <w:r>
              <w:rPr>
                <w:rFonts w:ascii="Consolas" w:hAnsi="Consolas"/>
                <w:sz w:val="17"/>
              </w:rPr>
              <w:t>2d 21</w:t>
            </w:r>
          </w:p>
        </w:tc>
        <w:tc>
          <w:tcPr>
            <w:tcW w:type="dxa" w:w="1738"/>
          </w:tcPr>
          <w:p>
            <w:pPr>
              <w:spacing w:after="20"/>
            </w:pPr>
            <w:r>
              <w:rPr>
                <w:sz w:val="17"/>
              </w:rPr>
              <w:t>467</w:t>
            </w:r>
          </w:p>
        </w:tc>
        <w:tc>
          <w:tcPr>
            <w:tcW w:type="dxa" w:w="1738"/>
          </w:tcPr>
          <w:p>
            <w:pPr>
              <w:spacing w:after="20"/>
            </w:pPr>
            <w:r>
              <w:rPr>
                <w:sz w:val="17"/>
              </w:rPr>
              <w:t>Tottori 17,2</w:t>
            </w:r>
          </w:p>
        </w:tc>
        <w:tc>
          <w:tcPr>
            <w:tcW w:type="dxa" w:w="1738"/>
          </w:tcPr>
          <w:p>
            <w:pPr>
              <w:spacing w:after="20"/>
            </w:pPr>
            <w:r>
              <w:rPr>
                <w:rFonts w:ascii="Consolas" w:hAnsi="Consolas"/>
                <w:sz w:val="17"/>
              </w:rPr>
              <w:t>4d 14</w:t>
            </w:r>
          </w:p>
        </w:tc>
        <w:tc>
          <w:tcPr>
            <w:tcW w:type="dxa" w:w="1738"/>
          </w:tcPr>
          <w:p>
            <w:pPr>
              <w:spacing w:after="20"/>
            </w:pPr>
            <w:r>
              <w:rPr>
                <w:sz w:val="17"/>
              </w:rPr>
              <w:t>959</w:t>
            </w:r>
          </w:p>
        </w:tc>
        <w:tc>
          <w:tcPr>
            <w:tcW w:type="dxa" w:w="1738"/>
          </w:tcPr>
          <w:p>
            <w:pPr>
              <w:spacing w:after="20"/>
            </w:pPr>
            <w:r>
              <w:rPr>
                <w:b/>
                <w:sz w:val="17"/>
              </w:rPr>
              <w:t>ARRIVO</w:t>
            </w:r>
          </w:p>
        </w:tc>
      </w:tr>
      <w:tr>
        <w:tc>
          <w:tcPr>
            <w:tcW w:type="dxa" w:w="1738"/>
          </w:tcPr>
          <w:p>
            <w:pPr>
              <w:spacing w:after="20"/>
            </w:pPr>
            <w:r>
              <w:rPr>
                <w:rFonts w:ascii="Consolas" w:hAnsi="Consolas"/>
                <w:sz w:val="17"/>
              </w:rPr>
              <w:t>2d 23</w:t>
            </w:r>
          </w:p>
        </w:tc>
        <w:tc>
          <w:tcPr>
            <w:tcW w:type="dxa" w:w="1738"/>
          </w:tcPr>
          <w:p>
            <w:pPr>
              <w:spacing w:after="20"/>
            </w:pPr>
            <w:r>
              <w:rPr>
                <w:sz w:val="17"/>
              </w:rPr>
              <w:t>491</w:t>
            </w:r>
          </w:p>
        </w:tc>
        <w:tc>
          <w:tcPr>
            <w:tcW w:type="dxa" w:w="1738"/>
          </w:tcPr>
          <w:p>
            <w:pPr>
              <w:spacing w:after="20"/>
            </w:pPr>
            <w:r>
              <w:rPr>
                <w:b/>
                <w:sz w:val="17"/>
              </w:rPr>
              <w:t>Tottori 7,1</w:t>
            </w:r>
          </w:p>
        </w:tc>
        <w:tc>
          <w:tcPr>
            <w:tcW w:type="dxa" w:w="1738"/>
          </w:tcPr>
          <w:p>
            <w:pPr>
              <w:spacing w:after="20"/>
            </w:pPr>
          </w:p>
        </w:tc>
        <w:tc>
          <w:tcPr>
            <w:tcW w:type="dxa" w:w="1738"/>
          </w:tcPr>
          <w:p>
            <w:pPr>
              <w:spacing w:after="20"/>
            </w:pPr>
          </w:p>
        </w:tc>
        <w:tc>
          <w:tcPr>
            <w:tcW w:type="dxa" w:w="1738"/>
          </w:tcPr>
          <w:p>
            <w:pPr>
              <w:spacing w:after="20"/>
            </w:pPr>
          </w:p>
        </w:tc>
      </w:tr>
    </w:tbl>
    <w:p>
      <w:pPr>
        <w:spacing w:after="40"/>
      </w:pPr>
    </w:p>
    <w:p>
      <w:r>
        <w:rPr>
          <w:b/>
        </w:rPr>
        <w:t>Avvicinamenti minimi fra un marcatore e l'altro</w:t>
      </w:r>
      <w:r>
        <w:rPr/>
        <w:t xml:space="preserve"> (più stretti di quanto la tabella mostri): Matsue </w:t>
      </w:r>
      <w:r>
        <w:rPr>
          <w:b/>
        </w:rPr>
        <w:t>1,05 km</w:t>
      </w:r>
      <w:r>
        <w:rPr/>
        <w:t xml:space="preserve"> alle 13:31 · Tottori </w:t>
      </w:r>
      <w:r>
        <w:rPr>
          <w:b/>
        </w:rPr>
        <w:t>1,6 km</w:t>
      </w:r>
      <w:r>
        <w:rPr/>
        <w:t xml:space="preserve"> alle 22:26 · Toyooka </w:t>
      </w:r>
      <w:r>
        <w:rPr>
          <w:b/>
        </w:rPr>
        <w:t>3,0 km</w:t>
      </w:r>
      <w:r>
        <w:rPr/>
        <w:t xml:space="preserve"> alle 02:57 · Maizuru </w:t>
      </w:r>
      <w:r>
        <w:rPr>
          <w:b/>
        </w:rPr>
        <w:t>1,4 km</w:t>
      </w:r>
      <w:r>
        <w:rPr/>
        <w:t xml:space="preserve"> alle 07:48.</w:t>
      </w:r>
    </w:p>
    <w:p>
      <w:pPr>
        <w:pStyle w:val="Heading2"/>
      </w:pPr>
      <w:r>
        <w:rPr>
          <w:b/>
          <w:color w:val="8B1A1A"/>
          <w:sz w:val="27"/>
        </w:rPr>
        <w:t>Quadro sinottico — stato delle centrali</w:t>
      </w:r>
    </w:p>
    <w:p>
      <w:r>
        <w:rPr>
          <w:i/>
        </w:rPr>
        <w:t>Contiene eventi non ancora accaduti: non mostrarlo al tavolo.</w:t>
      </w:r>
    </w:p>
    <w:tbl>
      <w:tblPr>
        <w:tblStyle w:val="TableGrid"/>
        <w:tblW w:type="auto" w:w="0"/>
        <w:tblLayout w:type="autofit"/>
        <w:tblLook w:firstColumn="1" w:firstRow="1" w:lastColumn="0" w:lastRow="0" w:noHBand="0" w:noVBand="1" w:val="04A0"/>
      </w:tblPr>
      <w:tblGrid>
        <w:gridCol w:w="2085"/>
        <w:gridCol w:w="2085"/>
        <w:gridCol w:w="2085"/>
        <w:gridCol w:w="2085"/>
        <w:gridCol w:w="2085"/>
      </w:tblGrid>
      <w:tr>
        <w:tc>
          <w:tcPr>
            <w:tcW w:type="dxa" w:w="2085"/>
          </w:tcPr>
          <w:p>
            <w:pPr>
              <w:spacing w:after="20"/>
            </w:pPr>
            <w:r>
              <w:rPr>
                <w:b/>
                <w:sz w:val="17"/>
              </w:rPr>
              <w:t>Sito</w:t>
            </w:r>
          </w:p>
        </w:tc>
        <w:tc>
          <w:tcPr>
            <w:tcW w:type="dxa" w:w="2085"/>
          </w:tcPr>
          <w:p>
            <w:pPr>
              <w:spacing w:after="20"/>
            </w:pPr>
            <w:r>
              <w:rPr>
                <w:b/>
                <w:sz w:val="17"/>
              </w:rPr>
              <w:t>Passaggio</w:t>
            </w:r>
          </w:p>
        </w:tc>
        <w:tc>
          <w:tcPr>
            <w:tcW w:type="dxa" w:w="2085"/>
          </w:tcPr>
          <w:p>
            <w:pPr>
              <w:spacing w:after="20"/>
            </w:pPr>
            <w:r>
              <w:rPr>
                <w:b/>
                <w:sz w:val="17"/>
              </w:rPr>
              <w:t>Effetto immediato</w:t>
            </w:r>
          </w:p>
        </w:tc>
        <w:tc>
          <w:tcPr>
            <w:tcW w:type="dxa" w:w="2085"/>
          </w:tcPr>
          <w:p>
            <w:pPr>
              <w:spacing w:after="20"/>
            </w:pPr>
            <w:r>
              <w:rPr>
                <w:b/>
                <w:sz w:val="17"/>
              </w:rPr>
              <w:t>Cedimento</w:t>
            </w:r>
          </w:p>
        </w:tc>
        <w:tc>
          <w:tcPr>
            <w:tcW w:type="dxa" w:w="2085"/>
          </w:tcPr>
          <w:p>
            <w:pPr>
              <w:spacing w:after="20"/>
            </w:pPr>
            <w:r>
              <w:rPr>
                <w:b/>
                <w:sz w:val="17"/>
              </w:rPr>
              <w:t>Esito</w:t>
            </w:r>
          </w:p>
        </w:tc>
      </w:tr>
      <w:tr>
        <w:tc>
          <w:tcPr>
            <w:tcW w:type="dxa" w:w="2085"/>
          </w:tcPr>
          <w:p>
            <w:pPr>
              <w:spacing w:after="20"/>
            </w:pPr>
            <w:r>
              <w:rPr>
                <w:b/>
                <w:sz w:val="17"/>
              </w:rPr>
              <w:t>Genkai</w:t>
            </w:r>
            <w:r>
              <w:rPr>
                <w:sz w:val="17"/>
              </w:rPr>
              <w:t xml:space="preserve"> 2 PWR</w:t>
            </w:r>
          </w:p>
        </w:tc>
        <w:tc>
          <w:tcPr>
            <w:tcW w:type="dxa" w:w="2085"/>
          </w:tcPr>
          <w:p>
            <w:pPr>
              <w:spacing w:after="20"/>
            </w:pPr>
            <w:r>
              <w:rPr>
                <w:rFonts w:ascii="Consolas" w:hAnsi="Consolas"/>
                <w:sz w:val="17"/>
              </w:rPr>
              <w:t>1d 07:00</w:t>
            </w:r>
          </w:p>
        </w:tc>
        <w:tc>
          <w:tcPr>
            <w:tcW w:type="dxa" w:w="2085"/>
          </w:tcPr>
          <w:p>
            <w:pPr>
              <w:spacing w:after="20"/>
            </w:pPr>
            <w:r>
              <w:rPr>
                <w:sz w:val="17"/>
              </w:rPr>
              <w:t>Sale turbina distrutte, prese d'acqua ostruite, rete persa</w:t>
            </w:r>
          </w:p>
        </w:tc>
        <w:tc>
          <w:tcPr>
            <w:tcW w:type="dxa" w:w="2085"/>
          </w:tcPr>
          <w:p>
            <w:pPr>
              <w:spacing w:after="20"/>
            </w:pPr>
            <w:r>
              <w:rPr>
                <w:sz w:val="17"/>
              </w:rPr>
              <w:t xml:space="preserve">U1 esplosione </w:t>
            </w:r>
            <w:r>
              <w:rPr>
                <w:rFonts w:ascii="Consolas" w:hAnsi="Consolas"/>
                <w:sz w:val="17"/>
              </w:rPr>
              <w:t>2d 11:20</w:t>
            </w:r>
            <w:r>
              <w:rPr>
                <w:sz w:val="17"/>
              </w:rPr>
              <w:t xml:space="preserve"> (+28h)&lt;br&gt;U2 rilascio </w:t>
            </w:r>
            <w:r>
              <w:rPr>
                <w:rFonts w:ascii="Consolas" w:hAnsi="Consolas"/>
                <w:sz w:val="17"/>
              </w:rPr>
              <w:t>3d 16:30</w:t>
            </w:r>
            <w:r>
              <w:rPr>
                <w:sz w:val="17"/>
              </w:rPr>
              <w:t xml:space="preserve"> (+57h)</w:t>
            </w:r>
          </w:p>
        </w:tc>
        <w:tc>
          <w:tcPr>
            <w:tcW w:type="dxa" w:w="2085"/>
          </w:tcPr>
          <w:p>
            <w:pPr>
              <w:spacing w:after="20"/>
            </w:pPr>
            <w:r>
              <w:rPr>
                <w:b/>
                <w:sz w:val="17"/>
              </w:rPr>
              <w:t>Entrambe perse.</w:t>
            </w:r>
            <w:r>
              <w:rPr>
                <w:sz w:val="17"/>
              </w:rPr>
              <w:t xml:space="preserve"> INES 5, nube su Saga verso Fukuoka</w:t>
            </w:r>
          </w:p>
        </w:tc>
      </w:tr>
      <w:tr>
        <w:tc>
          <w:tcPr>
            <w:tcW w:type="dxa" w:w="2085"/>
          </w:tcPr>
          <w:p>
            <w:pPr>
              <w:spacing w:after="20"/>
            </w:pPr>
            <w:r>
              <w:rPr>
                <w:b/>
                <w:sz w:val="17"/>
              </w:rPr>
              <w:t>Shimane</w:t>
            </w:r>
            <w:r>
              <w:rPr>
                <w:sz w:val="17"/>
              </w:rPr>
              <w:t xml:space="preserve"> 2 BWR</w:t>
            </w:r>
          </w:p>
        </w:tc>
        <w:tc>
          <w:tcPr>
            <w:tcW w:type="dxa" w:w="2085"/>
          </w:tcPr>
          <w:p>
            <w:pPr>
              <w:spacing w:after="20"/>
            </w:pPr>
            <w:r>
              <w:rPr>
                <w:rFonts w:ascii="Consolas" w:hAnsi="Consolas"/>
                <w:sz w:val="17"/>
              </w:rPr>
              <w:t>2d 13:37</w:t>
            </w:r>
            <w:r>
              <w:rPr>
                <w:sz w:val="17"/>
              </w:rPr>
              <w:t>&lt;br&gt;a 10 km</w:t>
            </w:r>
          </w:p>
        </w:tc>
        <w:tc>
          <w:tcPr>
            <w:tcW w:type="dxa" w:w="2085"/>
          </w:tcPr>
          <w:p>
            <w:pPr>
              <w:spacing w:after="20"/>
            </w:pPr>
            <w:r>
              <w:rPr>
                <w:sz w:val="17"/>
              </w:rPr>
              <w:t>In piena produzione: scram automatico alla perdita della rete, poi diesel</w:t>
            </w:r>
          </w:p>
        </w:tc>
        <w:tc>
          <w:tcPr>
            <w:tcW w:type="dxa" w:w="2085"/>
          </w:tcPr>
          <w:p>
            <w:pPr>
              <w:spacing w:after="20"/>
            </w:pPr>
            <w:r>
              <w:rPr>
                <w:sz w:val="17"/>
              </w:rPr>
              <w:t xml:space="preserve">Cedimento </w:t>
            </w:r>
            <w:r>
              <w:rPr>
                <w:rFonts w:ascii="Consolas" w:hAnsi="Consolas"/>
                <w:sz w:val="17"/>
              </w:rPr>
              <w:t>3d 19:15</w:t>
            </w:r>
            <w:r>
              <w:rPr>
                <w:sz w:val="17"/>
              </w:rPr>
              <w:t xml:space="preserve"> (+29h38m)</w:t>
            </w:r>
          </w:p>
        </w:tc>
        <w:tc>
          <w:tcPr>
            <w:tcW w:type="dxa" w:w="2085"/>
          </w:tcPr>
          <w:p>
            <w:pPr>
              <w:spacing w:after="20"/>
            </w:pPr>
            <w:r>
              <w:rPr>
                <w:b/>
                <w:sz w:val="17"/>
              </w:rPr>
              <w:t>Entrambe perse.</w:t>
            </w:r>
            <w:r>
              <w:rPr>
                <w:sz w:val="17"/>
              </w:rPr>
              <w:t xml:space="preserve"> Trenta ore di margine: era tra i più salvabili</w:t>
            </w:r>
          </w:p>
        </w:tc>
      </w:tr>
      <w:tr>
        <w:tc>
          <w:tcPr>
            <w:tcW w:type="dxa" w:w="2085"/>
          </w:tcPr>
          <w:p>
            <w:pPr>
              <w:spacing w:after="20"/>
            </w:pPr>
            <w:r>
              <w:rPr>
                <w:b/>
                <w:sz w:val="17"/>
              </w:rPr>
              <w:t>Takahama</w:t>
            </w:r>
            <w:r>
              <w:rPr>
                <w:sz w:val="17"/>
              </w:rPr>
              <w:t xml:space="preserve"> 4 PWR</w:t>
            </w:r>
          </w:p>
        </w:tc>
        <w:tc>
          <w:tcPr>
            <w:tcW w:type="dxa" w:w="2085"/>
          </w:tcPr>
          <w:p>
            <w:pPr>
              <w:spacing w:after="20"/>
            </w:pPr>
            <w:r>
              <w:rPr>
                <w:rFonts w:ascii="Consolas" w:hAnsi="Consolas"/>
                <w:sz w:val="17"/>
              </w:rPr>
              <w:t>3d 08:49</w:t>
            </w:r>
          </w:p>
        </w:tc>
        <w:tc>
          <w:tcPr>
            <w:tcW w:type="dxa" w:w="2085"/>
          </w:tcPr>
          <w:p>
            <w:pPr>
              <w:spacing w:after="20"/>
            </w:pPr>
            <w:r>
              <w:rPr>
                <w:sz w:val="17"/>
              </w:rPr>
              <w:t>Danni edifici ausiliari, rete persa, diesel</w:t>
            </w:r>
          </w:p>
        </w:tc>
        <w:tc>
          <w:tcPr>
            <w:tcW w:type="dxa" w:w="2085"/>
          </w:tcPr>
          <w:p>
            <w:pPr>
              <w:spacing w:after="20"/>
            </w:pPr>
            <w:r>
              <w:rPr>
                <w:sz w:val="17"/>
              </w:rPr>
              <w:t xml:space="preserve">U3 esplosione </w:t>
            </w:r>
            <w:r>
              <w:rPr>
                <w:rFonts w:ascii="Consolas" w:hAnsi="Consolas"/>
                <w:sz w:val="17"/>
              </w:rPr>
              <w:t>4d 10:30</w:t>
            </w:r>
            <w:r>
              <w:rPr>
                <w:sz w:val="17"/>
              </w:rPr>
              <w:t xml:space="preserve"> (+26h)</w:t>
            </w:r>
          </w:p>
        </w:tc>
        <w:tc>
          <w:tcPr>
            <w:tcW w:type="dxa" w:w="2085"/>
          </w:tcPr>
          <w:p>
            <w:pPr>
              <w:spacing w:after="20"/>
            </w:pPr>
            <w:r>
              <w:rPr>
                <w:b/>
                <w:sz w:val="17"/>
              </w:rPr>
              <w:t>U3 persa</w:t>
            </w:r>
            <w:r>
              <w:rPr>
                <w:sz w:val="17"/>
              </w:rPr>
              <w:t>, le altre in bilico</w:t>
            </w:r>
          </w:p>
        </w:tc>
      </w:tr>
      <w:tr>
        <w:tc>
          <w:tcPr>
            <w:tcW w:type="dxa" w:w="2085"/>
          </w:tcPr>
          <w:p>
            <w:pPr>
              <w:spacing w:after="20"/>
            </w:pPr>
            <w:r>
              <w:rPr>
                <w:b/>
                <w:sz w:val="17"/>
              </w:rPr>
              <w:t>Ohi</w:t>
            </w:r>
            <w:r>
              <w:rPr>
                <w:sz w:val="17"/>
              </w:rPr>
              <w:t xml:space="preserve"> 2 PWR</w:t>
            </w:r>
          </w:p>
        </w:tc>
        <w:tc>
          <w:tcPr>
            <w:tcW w:type="dxa" w:w="2085"/>
          </w:tcPr>
          <w:p>
            <w:pPr>
              <w:spacing w:after="20"/>
            </w:pPr>
            <w:r>
              <w:rPr>
                <w:rFonts w:ascii="Consolas" w:hAnsi="Consolas"/>
                <w:sz w:val="17"/>
              </w:rPr>
              <w:t>3d 09:56</w:t>
            </w:r>
          </w:p>
        </w:tc>
        <w:tc>
          <w:tcPr>
            <w:tcW w:type="dxa" w:w="2085"/>
          </w:tcPr>
          <w:p>
            <w:pPr>
              <w:spacing w:after="20"/>
            </w:pPr>
            <w:r>
              <w:rPr>
                <w:sz w:val="17"/>
              </w:rPr>
              <w:t>Rete persa, diesel in funzione</w:t>
            </w:r>
          </w:p>
        </w:tc>
        <w:tc>
          <w:tcPr>
            <w:tcW w:type="dxa" w:w="2085"/>
          </w:tcPr>
          <w:p>
            <w:pPr>
              <w:spacing w:after="20"/>
            </w:pPr>
            <w:r>
              <w:rPr>
                <w:sz w:val="17"/>
              </w:rPr>
              <w:t xml:space="preserve">Cedimento </w:t>
            </w:r>
            <w:r>
              <w:rPr>
                <w:rFonts w:ascii="Consolas" w:hAnsi="Consolas"/>
                <w:sz w:val="17"/>
              </w:rPr>
              <w:t>4d 19:40</w:t>
            </w:r>
            <w:r>
              <w:rPr>
                <w:sz w:val="17"/>
              </w:rPr>
              <w:t xml:space="preserve"> (+33h44m)</w:t>
            </w:r>
          </w:p>
        </w:tc>
        <w:tc>
          <w:tcPr>
            <w:tcW w:type="dxa" w:w="2085"/>
          </w:tcPr>
          <w:p>
            <w:pPr>
              <w:spacing w:after="20"/>
            </w:pPr>
            <w:r>
              <w:rPr>
                <w:b/>
                <w:sz w:val="17"/>
              </w:rPr>
              <w:t>Entrambe perse.</w:t>
            </w:r>
            <w:r>
              <w:rPr>
                <w:sz w:val="17"/>
              </w:rPr>
              <w:t xml:space="preserve"> L'ultimo a cedere, 1h20m dopo la sparizione</w:t>
            </w:r>
          </w:p>
        </w:tc>
      </w:tr>
      <w:tr>
        <w:tc>
          <w:tcPr>
            <w:tcW w:type="dxa" w:w="2085"/>
          </w:tcPr>
          <w:p>
            <w:pPr>
              <w:spacing w:after="20"/>
            </w:pPr>
            <w:r>
              <w:rPr>
                <w:b/>
                <w:sz w:val="17"/>
              </w:rPr>
              <w:t>Mihama</w:t>
            </w:r>
            <w:r>
              <w:rPr>
                <w:sz w:val="17"/>
              </w:rPr>
              <w:t xml:space="preserve"> 3 PWR</w:t>
            </w:r>
          </w:p>
        </w:tc>
        <w:tc>
          <w:tcPr>
            <w:tcW w:type="dxa" w:w="2085"/>
          </w:tcPr>
          <w:p>
            <w:pPr>
              <w:spacing w:after="20"/>
            </w:pPr>
            <w:r>
              <w:rPr>
                <w:rFonts w:ascii="Consolas" w:hAnsi="Consolas"/>
                <w:sz w:val="17"/>
              </w:rPr>
              <w:t>3d 12:43</w:t>
            </w:r>
          </w:p>
        </w:tc>
        <w:tc>
          <w:tcPr>
            <w:tcW w:type="dxa" w:w="2085"/>
          </w:tcPr>
          <w:p>
            <w:pPr>
              <w:spacing w:after="20"/>
            </w:pPr>
            <w:r>
              <w:rPr>
                <w:sz w:val="17"/>
              </w:rPr>
              <w:t>Colpita in pieno</w:t>
            </w:r>
          </w:p>
        </w:tc>
        <w:tc>
          <w:tcPr>
            <w:tcW w:type="dxa" w:w="2085"/>
          </w:tcPr>
          <w:p>
            <w:pPr>
              <w:spacing w:after="20"/>
            </w:pPr>
            <w:r>
              <w:rPr>
                <w:sz w:val="17"/>
              </w:rPr>
              <w:t xml:space="preserve">U1 esplosione </w:t>
            </w:r>
            <w:r>
              <w:rPr>
                <w:rFonts w:ascii="Consolas" w:hAnsi="Consolas"/>
                <w:sz w:val="17"/>
              </w:rPr>
              <w:t>3d 14:50</w:t>
            </w:r>
            <w:r>
              <w:rPr>
                <w:sz w:val="17"/>
              </w:rPr>
              <w:t xml:space="preserve"> (+2h07m)</w:t>
            </w:r>
          </w:p>
        </w:tc>
        <w:tc>
          <w:tcPr>
            <w:tcW w:type="dxa" w:w="2085"/>
          </w:tcPr>
          <w:p>
            <w:pPr>
              <w:spacing w:after="20"/>
            </w:pPr>
            <w:r>
              <w:rPr>
                <w:b/>
                <w:sz w:val="17"/>
              </w:rPr>
              <w:t>U1 persa.</w:t>
            </w:r>
            <w:r>
              <w:rPr>
                <w:sz w:val="17"/>
              </w:rPr>
              <w:t xml:space="preserve"> Nube verso il Kansai, poi Biwa</w:t>
            </w:r>
          </w:p>
        </w:tc>
      </w:tr>
      <w:tr>
        <w:tc>
          <w:tcPr>
            <w:tcW w:type="dxa" w:w="2085"/>
          </w:tcPr>
          <w:p>
            <w:pPr>
              <w:spacing w:after="20"/>
            </w:pPr>
            <w:r>
              <w:rPr>
                <w:b/>
                <w:sz w:val="17"/>
              </w:rPr>
              <w:t>Tsuruga</w:t>
            </w:r>
            <w:r>
              <w:rPr>
                <w:sz w:val="17"/>
              </w:rPr>
              <w:t xml:space="preserve"> 1 BWR + 1 PWR</w:t>
            </w:r>
          </w:p>
        </w:tc>
        <w:tc>
          <w:tcPr>
            <w:tcW w:type="dxa" w:w="2085"/>
          </w:tcPr>
          <w:p>
            <w:pPr>
              <w:spacing w:after="20"/>
            </w:pPr>
            <w:r>
              <w:rPr>
                <w:rFonts w:ascii="Consolas" w:hAnsi="Consolas"/>
                <w:sz w:val="17"/>
              </w:rPr>
              <w:t>3d 13:20</w:t>
            </w:r>
          </w:p>
        </w:tc>
        <w:tc>
          <w:tcPr>
            <w:tcW w:type="dxa" w:w="2085"/>
          </w:tcPr>
          <w:p>
            <w:pPr>
              <w:spacing w:after="20"/>
            </w:pPr>
            <w:r>
              <w:rPr>
                <w:sz w:val="17"/>
              </w:rPr>
              <w:t>Raffreddamento perso alle 13:40</w:t>
            </w:r>
          </w:p>
        </w:tc>
        <w:tc>
          <w:tcPr>
            <w:tcW w:type="dxa" w:w="2085"/>
          </w:tcPr>
          <w:p>
            <w:pPr>
              <w:spacing w:after="20"/>
            </w:pPr>
            <w:r>
              <w:rPr>
                <w:sz w:val="17"/>
              </w:rPr>
              <w:t xml:space="preserve">U1 esplosione </w:t>
            </w:r>
            <w:r>
              <w:rPr>
                <w:rFonts w:ascii="Consolas" w:hAnsi="Consolas"/>
                <w:sz w:val="17"/>
              </w:rPr>
              <w:t>4d 02:10</w:t>
            </w:r>
            <w:r>
              <w:rPr>
                <w:sz w:val="17"/>
              </w:rPr>
              <w:t xml:space="preserve"> (+13h)</w:t>
            </w:r>
          </w:p>
        </w:tc>
        <w:tc>
          <w:tcPr>
            <w:tcW w:type="dxa" w:w="2085"/>
          </w:tcPr>
          <w:p>
            <w:pPr>
              <w:spacing w:after="20"/>
            </w:pPr>
            <w:r>
              <w:rPr>
                <w:b/>
                <w:sz w:val="17"/>
              </w:rPr>
              <w:t>U1 persa.</w:t>
            </w:r>
            <w:r>
              <w:rPr>
                <w:sz w:val="17"/>
              </w:rPr>
              <w:t xml:space="preserve"> Rilascio superiore a Mihama</w:t>
            </w:r>
          </w:p>
        </w:tc>
      </w:tr>
      <w:tr>
        <w:tc>
          <w:tcPr>
            <w:tcW w:type="dxa" w:w="2085"/>
          </w:tcPr>
          <w:p>
            <w:pPr>
              <w:spacing w:after="20"/>
            </w:pPr>
            <w:r>
              <w:rPr>
                <w:b/>
                <w:sz w:val="17"/>
              </w:rPr>
              <w:t>Fugen</w:t>
            </w:r>
            <w:r>
              <w:rPr>
                <w:sz w:val="17"/>
              </w:rPr>
              <w:t xml:space="preserve"> ATR</w:t>
            </w:r>
          </w:p>
        </w:tc>
        <w:tc>
          <w:tcPr>
            <w:tcW w:type="dxa" w:w="2085"/>
          </w:tcPr>
          <w:p>
            <w:pPr>
              <w:spacing w:after="20"/>
            </w:pPr>
            <w:r>
              <w:rPr>
                <w:rFonts w:ascii="Consolas" w:hAnsi="Consolas"/>
                <w:sz w:val="17"/>
              </w:rPr>
              <w:t>3d 13:20</w:t>
            </w:r>
          </w:p>
        </w:tc>
        <w:tc>
          <w:tcPr>
            <w:tcW w:type="dxa" w:w="2085"/>
          </w:tcPr>
          <w:p>
            <w:pPr>
              <w:spacing w:after="20"/>
            </w:pPr>
            <w:r>
              <w:rPr>
                <w:sz w:val="17"/>
              </w:rPr>
              <w:t>Nessuna comunicazione dal sito</w:t>
            </w:r>
          </w:p>
        </w:tc>
        <w:tc>
          <w:tcPr>
            <w:tcW w:type="dxa" w:w="2085"/>
          </w:tcPr>
          <w:p>
            <w:pPr>
              <w:spacing w:after="20"/>
            </w:pPr>
            <w:r>
              <w:rPr>
                <w:sz w:val="17"/>
              </w:rPr>
              <w:t xml:space="preserve">Circuito acqua pesante </w:t>
            </w:r>
            <w:r>
              <w:rPr>
                <w:rFonts w:ascii="Consolas" w:hAnsi="Consolas"/>
                <w:sz w:val="17"/>
              </w:rPr>
              <w:t>4d 04:45</w:t>
            </w:r>
            <w:r>
              <w:rPr>
                <w:sz w:val="17"/>
              </w:rPr>
              <w:t xml:space="preserve"> (+15h)</w:t>
            </w:r>
          </w:p>
        </w:tc>
        <w:tc>
          <w:tcPr>
            <w:tcW w:type="dxa" w:w="2085"/>
          </w:tcPr>
          <w:p>
            <w:pPr>
              <w:spacing w:after="20"/>
            </w:pPr>
            <w:r>
              <w:rPr>
                <w:b/>
                <w:sz w:val="17"/>
              </w:rPr>
              <w:t>Perso.</w:t>
            </w:r>
            <w:r>
              <w:rPr>
                <w:sz w:val="17"/>
              </w:rPr>
              <w:t xml:space="preserve"> Trizio, firma isotopica anomala</w:t>
            </w:r>
          </w:p>
        </w:tc>
      </w:tr>
      <w:tr>
        <w:tc>
          <w:tcPr>
            <w:tcW w:type="dxa" w:w="2085"/>
          </w:tcPr>
          <w:p>
            <w:pPr>
              <w:spacing w:after="20"/>
            </w:pPr>
            <w:r>
              <w:rPr>
                <w:b/>
                <w:sz w:val="17"/>
              </w:rPr>
              <w:t>Kashiwazaki-Kariwa</w:t>
            </w:r>
          </w:p>
        </w:tc>
        <w:tc>
          <w:tcPr>
            <w:tcW w:type="dxa" w:w="2085"/>
          </w:tcPr>
          <w:p>
            <w:pPr>
              <w:spacing w:after="20"/>
            </w:pPr>
            <w:r>
              <w:rPr>
                <w:rFonts w:ascii="Consolas" w:hAnsi="Consolas"/>
                <w:sz w:val="17"/>
              </w:rPr>
              <w:t>4d 14:03</w:t>
            </w:r>
          </w:p>
        </w:tc>
        <w:tc>
          <w:tcPr>
            <w:tcW w:type="dxa" w:w="2085"/>
          </w:tcPr>
          <w:p>
            <w:pPr>
              <w:spacing w:after="20"/>
            </w:pPr>
            <w:r>
              <w:rPr>
                <w:sz w:val="17"/>
              </w:rPr>
              <w:t>Attraversata al passaggio, come Genkai</w:t>
            </w:r>
          </w:p>
        </w:tc>
        <w:tc>
          <w:tcPr>
            <w:tcW w:type="dxa" w:w="2085"/>
          </w:tcPr>
          <w:p>
            <w:pPr>
              <w:spacing w:after="20"/>
            </w:pPr>
            <w:r>
              <w:rPr>
                <w:b/>
                <w:sz w:val="17"/>
              </w:rPr>
              <w:t>Distruzione diretta</w:t>
            </w:r>
            <w:r>
              <w:rPr>
                <w:sz w:val="17"/>
              </w:rPr>
              <w:t xml:space="preserve"> </w:t>
            </w:r>
            <w:r>
              <w:rPr>
                <w:rFonts w:ascii="Consolas" w:hAnsi="Consolas"/>
                <w:sz w:val="17"/>
              </w:rPr>
              <w:t>4d 14:20</w:t>
            </w:r>
          </w:p>
        </w:tc>
        <w:tc>
          <w:tcPr>
            <w:tcW w:type="dxa" w:w="2085"/>
          </w:tcPr>
          <w:p>
            <w:pPr>
              <w:spacing w:after="20"/>
            </w:pPr>
            <w:r>
              <w:rPr>
                <w:b/>
                <w:sz w:val="17"/>
              </w:rPr>
              <w:t>Persa.</w:t>
            </w:r>
            <w:r>
              <w:rPr>
                <w:sz w:val="17"/>
              </w:rPr>
              <w:t xml:space="preserve"> Rilascio immediato, gran parte in mare. Entra in mare alle 14:30, sparita alle 15:45</w:t>
            </w:r>
          </w:p>
        </w:tc>
      </w:tr>
    </w:tbl>
    <w:p>
      <w:pPr>
        <w:spacing w:after="40"/>
      </w:pPr>
    </w:p>
    <w:p>
      <w:r>
        <w:rPr>
          <w:b/>
        </w:rPr>
        <w:t>Il meccanismo è quasi sempre lo stesso e non richiede che la creatura attacchi:</w:t>
      </w:r>
      <w:r>
        <w:rPr/>
        <w:t xml:space="preserve"> cade la rete nel raggio di 40 km, i reattori restano appesi ai diesel, i diesel prima o poi cedono. I ritardi vanno da 2 a 34 ore. </w:t>
      </w:r>
      <w:r>
        <w:rPr>
          <w:b/>
        </w:rPr>
        <w:t>Genkai e Kashiwazaki-Kariwa fanno eccezione</w:t>
      </w:r>
      <w:r>
        <w:rPr/>
        <w:t>: attraversate in pieno, coi contenimenti aperti al passaggio.</w:t>
      </w:r>
    </w:p>
    <w:p>
      <w:r>
        <w:rPr>
          <w:b/>
        </w:rPr>
        <w:t>Otto siti su otto. Nessuno è risparmiato in questa linea temporale</w:t>
      </w:r>
      <w:r>
        <w:rPr/>
        <w:t xml:space="preserve"> — perché questa è la timeline non contrastata. Ogni riga è un esito da cambiare, non un fatto compiuto.</w:t>
      </w:r>
    </w:p>
    <w:p>
      <w:pPr>
        <w:pStyle w:val="Heading2"/>
      </w:pPr>
      <w:r>
        <w:rPr>
          <w:b/>
          <w:color w:val="8B1A1A"/>
          <w:sz w:val="27"/>
        </w:rPr>
        <w:t>Note per il GM</w:t>
      </w:r>
    </w:p>
    <w:p>
      <w:r>
        <w:rPr>
          <w:b/>
        </w:rPr>
        <w:t>Nessun sito si salva da solo.</w:t>
      </w:r>
      <w:r>
        <w:rPr/>
        <w:t xml:space="preserve"> La cosa vincibile non è un impianto graziato dal destino: è l'intervento dei giocatori. </w:t>
      </w:r>
      <w:r>
        <w:rPr>
          <w:b/>
        </w:rPr>
        <w:t>Shimane è il bersaglio più facile</w:t>
      </w:r>
      <w:r>
        <w:rPr/>
        <w:t xml:space="preserve"> — cede solo alle 19:15 del giorno 3: hanno trenta ore e serve solo carburante. Takahama 1, 2 e 4 sono il secondo.</w:t>
      </w:r>
    </w:p>
    <w:p>
      <w:r>
        <w:rPr>
          <w:b/>
        </w:rPr>
        <w:t>La struttura dell'orologio.</w:t>
      </w:r>
      <w:r>
        <w:rPr/>
        <w:t xml:space="preserve"> Ogni cedimento arriva </w:t>
      </w:r>
      <w:r>
        <w:rPr>
          <w:i/>
        </w:rPr>
        <w:t>dopo</w:t>
      </w:r>
      <w:r>
        <w:rPr/>
        <w:t xml:space="preserve"> il passaggio: 2 ore a Mihama, 13 a Tsuruga, 26 a Takahama, 28 a Genkai, 30 a Shimane, 34 a Ohi. I giocatori imparano presto che la creatura passa e il disastro arriva dopo — quindi ogni sito superato resta un fronte aperto alle loro spalle mentre inseguono quello davanti. Non possono mai chiudere niente.</w:t>
      </w:r>
    </w:p>
    <w:p>
      <w:r>
        <w:rPr>
          <w:b/>
        </w:rPr>
        <w:t>La regola delle deviazioni è la vera scoperta.</w:t>
      </w:r>
      <w:r>
        <w:rPr/>
        <w:t xml:space="preserve"> Karatsu e Miyazu sono gli unici due impianti termoelettrici entro 15,7 km dalla rotta, e sono gli unici due punti in cui la creatura devia. Tutti gli altri — Matsuura, Shin-Kokura, Toyama Shinko — stanno oltre i 21 km e non producono nulla. La soglia è netta e i giocatori possono ricavarla dai tracciati. </w:t>
      </w:r>
      <w:r>
        <w:rPr>
          <w:b/>
        </w:rPr>
        <w:t>Se lo fanno, hanno in mano una leva: accendere qualcosa la respinge.</w:t>
      </w:r>
    </w:p>
    <w:p>
      <w:r>
        <w:rPr>
          <w:b/>
        </w:rPr>
        <w:t>Il lago Biwa è la posta massima.</w:t>
      </w:r>
      <w:r>
        <w:rPr/>
        <w:t xml:space="preserve"> Quattordici milioni di persone bevono dal Biwa attraverso l'acquedotto del Kansai: è un fatto reale. Fai arrivare la deposizione sul bacino solo se falliscono qualcosa di specifico.</w:t>
      </w:r>
    </w:p>
    <w:p>
      <w:r>
        <w:rPr>
          <w:b/>
        </w:rPr>
        <w:t>Sui numeri.</w:t>
      </w:r>
      <w:r>
        <w:rPr/>
        <w:t xml:space="preserve"> Le proiezioni sanitarie sono costruite come quelle reali: stima centrale più intervallo, con l'incertezza che cresce sull'orizzonte lungo. Servono a dare ai giocatori un numero che peggiora ogni volta che lo guardano — è la fonte principale dell'ansia, molto più dei morti diretti, che sono già accaduti e non si possono cambiare.</w:t>
      </w:r>
    </w:p>
    <w:p>
      <w:r>
        <w:br w:type="page"/>
      </w:r>
    </w:p>
    <w:p>
      <w:pPr>
        <w:pStyle w:val="Heading1"/>
      </w:pPr>
      <w:r>
        <w:rPr>
          <w:color w:val="1E1E1E"/>
        </w:rPr>
        <w:t>12 · Le famiglie a casa</w:t>
      </w:r>
    </w:p>
    <w:p>
      <w:r>
        <w:rPr>
          <w:i/>
          <w:color w:val="595959"/>
          <w:sz w:val="19"/>
        </w:rPr>
        <w:t>le scene-telefonata di Yamamoto, Nakamura e Sato — dal dossier KAGE_FAMIGLIE</w:t>
      </w:r>
    </w:p>
    <w:p>
      <w:pPr>
        <w:spacing w:after="60"/>
      </w:pPr>
      <w:r>
        <w:rPr>
          <w:i/>
          <w:color w:val="555555"/>
          <w:sz w:val="19"/>
        </w:rPr>
        <w:t>Scene da un minuto: nessuna meccanica, nessuna data. Honda e Fujita non hanno famiglia nei Kage — vedono le chiamate degli altri, e anche quello dice qualcosa.</w:t>
      </w:r>
    </w:p>
    <w:p>
      <w:pPr>
        <w:spacing w:after="60"/>
      </w:pPr>
      <w:r>
        <w:rPr>
          <w:b/>
          <w:color w:val="8B1A1A"/>
          <w:sz w:val="26"/>
        </w:rPr>
        <w:t>YAMAMOTO — chiama Takeshi, il figlio (8 anni)</w:t>
      </w:r>
    </w:p>
    <w:p>
      <w:pPr>
        <w:spacing w:after="60"/>
      </w:pPr>
      <w:r>
        <w:rPr>
          <w:b/>
        </w:rPr>
        <w:t xml:space="preserve">A chi lo </w:t>
      </w:r>
      <w:r>
        <w:rPr>
          <w:b/>
        </w:rPr>
        <w:t>interpreta: sei</w:t>
      </w:r>
      <w:r>
        <w:rPr/>
        <w:t xml:space="preserve"> un bambino. Frasi corte, silenzi lunghi. Hai visto il mostro alla televisione; la zia Noriko ti ha fatto il numero. Vuoi una cosa sola: sentire papà — e che rimanga al telefono.</w:t>
      </w:r>
    </w:p>
    <w:p>
      <w:pPr>
        <w:spacing w:after="60"/>
      </w:pPr>
      <w:r>
        <w:rPr>
          <w:b/>
        </w:rPr>
        <w:t>Frasi: «</w:t>
      </w:r>
      <w:r>
        <w:rPr/>
        <w:t>Alla TV dicono che il mostro fa esplodere le cose. Tu sei lontano, vero? Dimmi che sei lontano.» · «Quando torni?» · (se papà ha fretta) «Devi andare, vero? Vai. Tanto lo so.»</w:t>
      </w:r>
    </w:p>
    <w:p>
      <w:pPr>
        <w:spacing w:after="60"/>
      </w:pPr>
      <w:r>
        <w:rPr>
          <w:b/>
        </w:rPr>
        <w:t xml:space="preserve">Al giocatore di </w:t>
      </w:r>
      <w:r>
        <w:rPr>
          <w:b/>
        </w:rPr>
        <w:t>Yamamoto: non</w:t>
      </w:r>
      <w:r>
        <w:rPr/>
        <w:t xml:space="preserve"> sei lontano. Gli menti, o no?</w:t>
      </w:r>
    </w:p>
    <w:p>
      <w:pPr>
        <w:spacing w:after="60"/>
      </w:pPr>
      <w:r>
        <w:rPr>
          <w:b/>
        </w:rPr>
        <w:t>Suggerimento: non</w:t>
      </w:r>
      <w:r>
        <w:rPr/>
        <w:t xml:space="preserve"> c’è risposta giusta — conta se trova i due minuti. E la squadra sente tutto.</w:t>
      </w:r>
    </w:p>
    <w:p>
      <w:pPr>
        <w:spacing w:after="60"/>
      </w:pPr>
      <w:r>
        <w:rPr>
          <w:b/>
          <w:color w:val="8B1A1A"/>
          <w:sz w:val="26"/>
        </w:rPr>
        <w:t>NAKAMURA — chiama Harumi, la moglie</w:t>
      </w:r>
    </w:p>
    <w:p>
      <w:pPr>
        <w:spacing w:after="60"/>
      </w:pPr>
      <w:r>
        <w:rPr>
          <w:b/>
        </w:rPr>
        <w:t xml:space="preserve">A chi la </w:t>
      </w:r>
      <w:r>
        <w:rPr>
          <w:b/>
        </w:rPr>
        <w:t>interpreta: calma</w:t>
      </w:r>
      <w:r>
        <w:rPr/>
        <w:t>, domande precise da maestra, niente scenate. Alla fine, la richiesta — l’unica cosa che vuoi davvero.</w:t>
      </w:r>
    </w:p>
    <w:p>
      <w:pPr>
        <w:spacing w:after="60"/>
      </w:pPr>
      <w:r>
        <w:rPr>
          <w:b/>
        </w:rPr>
        <w:t>Frasi: «</w:t>
      </w:r>
      <w:r>
        <w:rPr/>
        <w:t>Ho visto il telegiornale. Cosa vi fanno fare, esattamente? E non dirmi “indagini”.» · «Torna. Non fare l’eroe, Shota. Promettimelo.»</w:t>
      </w:r>
    </w:p>
    <w:p>
      <w:pPr>
        <w:spacing w:after="60"/>
      </w:pPr>
      <w:r>
        <w:rPr>
          <w:b/>
        </w:rPr>
        <w:t xml:space="preserve">Al giocatore di </w:t>
      </w:r>
      <w:r>
        <w:rPr>
          <w:b/>
        </w:rPr>
        <w:t>Nakamura: sai</w:t>
      </w:r>
      <w:r>
        <w:rPr/>
        <w:t xml:space="preserve"> cosa ti aspetta domani. Puoi prometterlo onestamente?</w:t>
      </w:r>
    </w:p>
    <w:p>
      <w:pPr>
        <w:spacing w:after="60"/>
      </w:pPr>
      <w:r>
        <w:rPr>
          <w:b/>
        </w:rPr>
        <w:t>Suggerimento: se</w:t>
      </w:r>
      <w:r>
        <w:rPr/>
        <w:t xml:space="preserve"> promette troppo in fretta, lei lo sente: «...L’hai detto troppo in fretta.» — e riattacca lei per prima.</w:t>
      </w:r>
    </w:p>
    <w:p>
      <w:pPr>
        <w:spacing w:after="60"/>
      </w:pPr>
      <w:r>
        <w:rPr>
          <w:b/>
          <w:color w:val="8B1A1A"/>
          <w:sz w:val="26"/>
        </w:rPr>
        <w:t>SATO — chiama Michiko, la madre</w:t>
      </w:r>
    </w:p>
    <w:p>
      <w:pPr>
        <w:spacing w:after="60"/>
      </w:pPr>
      <w:r>
        <w:rPr>
          <w:b/>
        </w:rPr>
        <w:t xml:space="preserve">A chi la </w:t>
      </w:r>
      <w:r>
        <w:rPr>
          <w:b/>
        </w:rPr>
        <w:t>interpreta: apprensiva</w:t>
      </w:r>
      <w:r>
        <w:rPr/>
        <w:t>, affettuosa, ogni frase ha due livelli. Per te Yuki lavora «in laboratorio, tranquillo» — non hai motivo di dubitarne.</w:t>
      </w:r>
    </w:p>
    <w:p>
      <w:pPr>
        <w:spacing w:after="60"/>
      </w:pPr>
      <w:r>
        <w:rPr>
          <w:b/>
        </w:rPr>
        <w:t>Frasi: «</w:t>
      </w:r>
      <w:r>
        <w:rPr/>
        <w:t>Hai visto che cosa terribile? Quei poveri ragazzi che mandano là...» · «Meno male che tu stai in laboratorio. Almeno questo.» · «Mangi? Con queste cose che succedono, la gente si dimentica di mangiare.»</w:t>
      </w:r>
    </w:p>
    <w:p>
      <w:pPr>
        <w:spacing w:after="60"/>
      </w:pPr>
      <w:r>
        <w:rPr>
          <w:b/>
        </w:rPr>
        <w:t xml:space="preserve">Al giocatore di </w:t>
      </w:r>
      <w:r>
        <w:rPr>
          <w:b/>
        </w:rPr>
        <w:t>Sato: sei</w:t>
      </w:r>
      <w:r>
        <w:rPr/>
        <w:t xml:space="preserve"> al comando dell’emergenza, con la squadra intorno. Assecondi la bugia — di nuovo?</w:t>
      </w:r>
    </w:p>
    <w:p>
      <w:pPr>
        <w:spacing w:after="60"/>
      </w:pPr>
      <w:r>
        <w:rPr>
          <w:b/>
        </w:rPr>
        <w:t>Suggerimento</w:t>
      </w:r>
      <w:r>
        <w:rPr/>
        <w:t xml:space="preserve">: </w:t>
      </w:r>
      <w:r>
        <w:rPr/>
        <w:t>l’ha visto per mezzo secondo al telegiornale, dietro il portavoce. Allora la chiamata comincia così: «Ti ho visto.» — e non urla: è lucida. Chiudi con la sua domanda: «Dimmi una cosa sola, e dimmela vera: sei al sicuro?»</w:t>
      </w:r>
    </w:p>
    <w:p>
      <w:r>
        <w:br w:type="page"/>
      </w:r>
    </w:p>
    <w:p>
      <w:pPr>
        <w:pStyle w:val="Heading1"/>
      </w:pPr>
      <w:r>
        <w:rPr>
          <w:color w:val="1E1E1E"/>
        </w:rPr>
        <w:t>13 · La coda — il secondo dormiente</w:t>
      </w:r>
    </w:p>
    <w:p>
      <w:r>
        <w:rPr>
          <w:i/>
          <w:color w:val="595959"/>
          <w:sz w:val="19"/>
        </w:rPr>
        <w:t>da leggere al tavolo DOPO il finale, qualunque sia</w:t>
      </w:r>
    </w:p>
    <w:p>
      <w:r>
        <w:rPr>
          <w:b/>
        </w:rPr>
        <w:t>Canone (decisione utente 2026-08-21).</w:t>
      </w:r>
      <w:r>
        <w:rPr/>
        <w:t xml:space="preserve"> Da leggere al tavolo </w:t>
      </w:r>
      <w:r>
        <w:rPr>
          <w:b/>
        </w:rPr>
        <w:t>dopo il finale, qualunque sia</w:t>
      </w:r>
      <w:r>
        <w:rPr/>
        <w:t>. Fatti reali (eruzione, orari) da riverificare su fonte primaria prima della pubblicazione.</w:t>
      </w:r>
    </w:p>
    <w:p>
      <w:pPr>
        <w:pStyle w:val="Heading2"/>
      </w:pPr>
      <w:r>
        <w:rPr>
          <w:b/>
          <w:color w:val="8B1A1A"/>
          <w:sz w:val="27"/>
        </w:rPr>
        <w:t>La verità</w:t>
      </w:r>
    </w:p>
    <w:p>
      <w:r>
        <w:rPr/>
        <w:t xml:space="preserve">Sotto il </w:t>
      </w:r>
      <w:r>
        <w:rPr>
          <w:b/>
        </w:rPr>
        <w:t>Monte Mihara</w:t>
      </w:r>
      <w:r>
        <w:rPr/>
        <w:t xml:space="preserve"> (isola di Izu Ōshima, 34.7244 / 139.3944 — dall'altra parte del paese, ~310-330 km dalla rotta) </w:t>
      </w:r>
      <w:r>
        <w:rPr>
          <w:b/>
        </w:rPr>
        <w:t>dorme un secondo esemplare</w:t>
      </w:r>
      <w:r>
        <w:rPr/>
        <w:t xml:space="preserve">: il destinatario autentico del richiamo. I fari della Ryūgū-kai trasmettono una voce della specie (come l'abbiano ottenuta non si saprà mai — regola del buio): per tutta l'avventura </w:t>
      </w:r>
      <w:r>
        <w:rPr>
          <w:b/>
        </w:rPr>
        <w:t>anche lui la sente</w:t>
      </w:r>
      <w:r>
        <w:rPr/>
        <w:t xml:space="preserve"> — gli infrasuoni viaggiano nella crosta e nell'acqua — e si muove nel sonno, sotto la montagna. </w:t>
      </w:r>
      <w:r>
        <w:rPr>
          <w:b/>
        </w:rPr>
        <w:t>Non si sveglia e non entra in gioco: è la coda.</w:t>
      </w:r>
    </w:p>
    <w:p>
      <w:pPr>
        <w:pStyle w:val="Heading2"/>
      </w:pPr>
      <w:r>
        <w:rPr>
          <w:b/>
          <w:color w:val="8B1A1A"/>
          <w:sz w:val="27"/>
        </w:rPr>
        <w:t xml:space="preserve">I segnali durante l'avventura </w:t>
      </w:r>
      <w:r>
        <w:rPr>
          <w:b/>
          <w:i/>
          <w:color w:val="8B1A1A"/>
          <w:sz w:val="27"/>
        </w:rPr>
        <w:t>(colore, facoltativi — non vanno spiegati)</w:t>
      </w:r>
    </w:p>
    <w:p>
      <w:pPr>
        <w:pStyle w:val="ListBullet"/>
        <w:spacing w:after="40"/>
      </w:pPr>
      <w:r>
        <w:rPr>
          <w:sz w:val="20"/>
        </w:rPr>
        <w:t xml:space="preserve">L'osservatorio vulcanologico di Ōshima registra </w:t>
      </w:r>
      <w:r>
        <w:rPr>
          <w:b/>
          <w:sz w:val="20"/>
        </w:rPr>
        <w:t>microscosse anomale</w:t>
      </w:r>
      <w:r>
        <w:rPr>
          <w:sz w:val="20"/>
        </w:rPr>
        <w:t xml:space="preserve"> da quando la catena dei fari canta — un trafiletto nei notiziari, per chi ci fa caso.</w:t>
      </w:r>
    </w:p>
    <w:p>
      <w:pPr>
        <w:pStyle w:val="ListBullet"/>
        <w:spacing w:after="40"/>
      </w:pPr>
      <w:r>
        <w:rPr>
          <w:b/>
          <w:sz w:val="20"/>
        </w:rPr>
        <w:t>Fumarole sulla parete del cratere dal 12 novembre</w:t>
      </w:r>
      <w:r>
        <w:rPr>
          <w:sz w:val="20"/>
        </w:rPr>
        <w:t xml:space="preserve"> (storia vera).</w:t>
      </w:r>
    </w:p>
    <w:p>
      <w:r>
        <w:rPr/>
        <w:t>Rumore di fondo che diventa senno di poi solo alla fine.</w:t>
      </w:r>
    </w:p>
    <w:p>
      <w:pPr>
        <w:pStyle w:val="Heading2"/>
      </w:pPr>
      <w:r>
        <w:rPr>
          <w:b/>
          <w:color w:val="8B1A1A"/>
          <w:sz w:val="27"/>
        </w:rPr>
        <w:t>La coda — da leggere alla fine</w:t>
      </w:r>
    </w:p>
    <w:p>
      <w:r>
        <w:rPr>
          <w:b/>
        </w:rPr>
        <w:t>Sabato 15 novembre 1986, ore 17:25</w:t>
      </w:r>
      <w:r>
        <w:rPr/>
        <w:t xml:space="preserve"> — il giorno dopo lo sbarco a Kashiwazaki </w:t>
      </w:r>
      <w:r>
        <w:rPr>
          <w:i/>
        </w:rPr>
        <w:t>(date canone: 1d = martedì 11/11)</w:t>
      </w:r>
      <w:r>
        <w:rPr/>
        <w:t>. Il Mihara erutta davvero: è storia.</w:t>
      </w:r>
    </w:p>
    <w:p>
      <w:r>
        <w:rPr>
          <w:b/>
        </w:rPr>
        <w:t>Il telegiornale</w:t>
      </w:r>
      <w:r>
        <w:rPr/>
        <w:t xml:space="preserve"> (NKB, edizione straordinaria — Morikawa):</w:t>
      </w:r>
    </w:p>
    <w:p>
      <w:pPr>
        <w:pBdr>
          <w:left w:val="single" w:sz="12" w:space="6" w:color="999999"/>
        </w:pBdr>
        <w:ind w:left="198"/>
      </w:pPr>
      <w:r>
        <w:rPr>
          <w:sz w:val="19"/>
        </w:rPr>
        <w:t>«Interrompiamo i programmi: alle 17:25 il monte Mihara, sull'isola di Izu Ōshima, è entrato in eruzione — colonna di cenere sul cratere, diecimila abitanti in stato d'allerta.</w:t>
      </w:r>
    </w:p>
    <w:p>
      <w:pPr>
        <w:pBdr>
          <w:left w:val="single" w:sz="12" w:space="6" w:color="999999"/>
        </w:pBdr>
        <w:ind w:left="198"/>
      </w:pPr>
      <w:r>
        <w:rPr>
          <w:sz w:val="19"/>
        </w:rPr>
        <w:t xml:space="preserve">L'osservatorio conferma che i sismografi dell'isola registravano scosse anomale </w:t>
      </w:r>
      <w:r>
        <w:rPr>
          <w:b/>
          <w:sz w:val="19"/>
        </w:rPr>
        <w:t>da giorni — da prima che la creatura sparisse in mare</w:t>
      </w:r>
      <w:r>
        <w:rPr>
          <w:sz w:val="19"/>
        </w:rPr>
        <w:t>.»</w:t>
      </w:r>
    </w:p>
    <w:p>
      <w:r>
        <w:rPr/>
        <w:t xml:space="preserve">Poi si chiude. Il dubbio — il vulcano, o qualcosa che si è rigirato nel sonno — </w:t>
      </w:r>
      <w:r>
        <w:rPr>
          <w:b/>
        </w:rPr>
        <w:t>resta aperto di proposito e non si scioglie</w:t>
      </w:r>
      <w:r>
        <w:rPr/>
        <w:t xml:space="preserve"> (regola del buio).</w:t>
      </w:r>
    </w:p>
    <w:p>
      <w:r>
        <w:br w:type="page"/>
      </w:r>
    </w:p>
    <w:p>
      <w:pPr>
        <w:pStyle w:val="Heading1"/>
      </w:pPr>
      <w:r>
        <w:rPr>
          <w:color w:val="1E1E1E"/>
        </w:rPr>
        <w:t>A · Il nastro dei marcatori</w:t>
      </w:r>
    </w:p>
    <w:p>
      <w:r>
        <w:rPr>
          <w:i/>
          <w:color w:val="595959"/>
          <w:sz w:val="19"/>
        </w:rPr>
        <w:t>«dov’è adesso?» — un marcatore ogni 2 ore, 12 km/h esatti (km reali = colonna Km/10)</w:t>
      </w:r>
    </w:p>
    <w:tbl>
      <w:tblPr>
        <w:tblStyle w:val="TableGrid"/>
        <w:tblW w:type="auto" w:w="0"/>
        <w:tblLook w:firstColumn="1" w:firstRow="1" w:lastColumn="0" w:lastRow="0" w:noHBand="0" w:noVBand="1" w:val="04A0"/>
      </w:tblPr>
      <w:tblGrid>
        <w:gridCol w:w="3475"/>
        <w:gridCol w:w="3475"/>
        <w:gridCol w:w="3475"/>
      </w:tblGrid>
      <w:tr>
        <w:tc>
          <w:tcPr>
            <w:tcW w:type="dxa" w:w="3475"/>
          </w:tcPr>
          <w:p>
            <w:pPr>
              <w:spacing w:after="0"/>
            </w:pPr>
            <w:r>
              <w:rPr>
                <w:b/>
                <w:sz w:val="17"/>
              </w:rPr>
              <w:t>Quando</w:t>
            </w:r>
          </w:p>
        </w:tc>
        <w:tc>
          <w:tcPr>
            <w:tcW w:type="dxa" w:w="3475"/>
          </w:tcPr>
          <w:p>
            <w:pPr>
              <w:spacing w:after="0"/>
            </w:pPr>
            <w:r>
              <w:rPr>
                <w:b/>
                <w:sz w:val="17"/>
              </w:rPr>
              <w:t>Km</w:t>
            </w:r>
          </w:p>
        </w:tc>
        <w:tc>
          <w:tcPr>
            <w:tcW w:type="dxa" w:w="3475"/>
          </w:tcPr>
          <w:p>
            <w:pPr>
              <w:spacing w:after="0"/>
            </w:pPr>
            <w:r>
              <w:rPr>
                <w:b/>
                <w:sz w:val="17"/>
              </w:rPr>
              <w:t>Dove</w:t>
            </w:r>
          </w:p>
        </w:tc>
      </w:tr>
      <w:tr>
        <w:tc>
          <w:tcPr>
            <w:tcW w:type="dxa" w:w="3475"/>
          </w:tcPr>
          <w:p>
            <w:pPr>
              <w:spacing w:after="0"/>
            </w:pPr>
            <w:r>
              <w:rPr>
                <w:sz w:val="17"/>
              </w:rPr>
              <w:t>1d 06</w:t>
            </w:r>
          </w:p>
        </w:tc>
        <w:tc>
          <w:tcPr>
            <w:tcW w:type="dxa" w:w="3475"/>
          </w:tcPr>
          <w:p>
            <w:pPr>
              <w:spacing w:after="0"/>
            </w:pPr>
            <w:r>
              <w:rPr>
                <w:sz w:val="17"/>
              </w:rPr>
              <w:t>0</w:t>
            </w:r>
          </w:p>
        </w:tc>
        <w:tc>
          <w:tcPr>
            <w:tcW w:type="dxa" w:w="3475"/>
          </w:tcPr>
          <w:p>
            <w:pPr>
              <w:spacing w:after="0"/>
            </w:pPr>
            <w:r>
              <w:rPr>
                <w:sz w:val="17"/>
              </w:rPr>
              <w:t>1d 06 - partenza Madara Island, ore 06:05</w:t>
            </w:r>
          </w:p>
        </w:tc>
      </w:tr>
      <w:tr>
        <w:tc>
          <w:tcPr>
            <w:tcW w:type="dxa" w:w="3475"/>
          </w:tcPr>
          <w:p>
            <w:pPr>
              <w:spacing w:after="0"/>
            </w:pPr>
            <w:r>
              <w:rPr>
                <w:sz w:val="17"/>
              </w:rPr>
              <w:t>1d 07</w:t>
            </w:r>
          </w:p>
        </w:tc>
        <w:tc>
          <w:tcPr>
            <w:tcW w:type="dxa" w:w="3475"/>
          </w:tcPr>
          <w:p>
            <w:pPr>
              <w:spacing w:after="0"/>
            </w:pPr>
            <w:r>
              <w:rPr>
                <w:sz w:val="17"/>
              </w:rPr>
              <w:t>11</w:t>
            </w:r>
          </w:p>
        </w:tc>
        <w:tc>
          <w:tcPr>
            <w:tcW w:type="dxa" w:w="3475"/>
          </w:tcPr>
          <w:p>
            <w:pPr>
              <w:spacing w:after="0"/>
            </w:pPr>
            <w:r>
              <w:rPr>
                <w:sz w:val="17"/>
              </w:rPr>
              <w:t>1d 07 - uscita dal mare a Genkai</w:t>
            </w:r>
          </w:p>
        </w:tc>
      </w:tr>
      <w:tr>
        <w:tc>
          <w:tcPr>
            <w:tcW w:type="dxa" w:w="3475"/>
          </w:tcPr>
          <w:p>
            <w:pPr>
              <w:spacing w:after="0"/>
            </w:pPr>
            <w:r>
              <w:rPr>
                <w:sz w:val="17"/>
              </w:rPr>
              <w:t>1d 09</w:t>
            </w:r>
          </w:p>
        </w:tc>
        <w:tc>
          <w:tcPr>
            <w:tcW w:type="dxa" w:w="3475"/>
          </w:tcPr>
          <w:p>
            <w:pPr>
              <w:spacing w:after="0"/>
            </w:pPr>
            <w:r>
              <w:rPr>
                <w:sz w:val="17"/>
              </w:rPr>
              <w:t>35</w:t>
            </w:r>
          </w:p>
        </w:tc>
        <w:tc>
          <w:tcPr>
            <w:tcW w:type="dxa" w:w="3475"/>
          </w:tcPr>
          <w:p>
            <w:pPr>
              <w:spacing w:after="0"/>
            </w:pPr>
            <w:r>
              <w:rPr>
                <w:sz w:val="17"/>
              </w:rPr>
              <w:t>1d 09</w:t>
            </w:r>
          </w:p>
        </w:tc>
      </w:tr>
      <w:tr>
        <w:tc>
          <w:tcPr>
            <w:tcW w:type="dxa" w:w="3475"/>
          </w:tcPr>
          <w:p>
            <w:pPr>
              <w:spacing w:after="0"/>
            </w:pPr>
            <w:r>
              <w:rPr>
                <w:sz w:val="17"/>
              </w:rPr>
              <w:t>1d 11</w:t>
            </w:r>
          </w:p>
        </w:tc>
        <w:tc>
          <w:tcPr>
            <w:tcW w:type="dxa" w:w="3475"/>
          </w:tcPr>
          <w:p>
            <w:pPr>
              <w:spacing w:after="0"/>
            </w:pPr>
            <w:r>
              <w:rPr>
                <w:sz w:val="17"/>
              </w:rPr>
              <w:t>59</w:t>
            </w:r>
          </w:p>
        </w:tc>
        <w:tc>
          <w:tcPr>
            <w:tcW w:type="dxa" w:w="3475"/>
          </w:tcPr>
          <w:p>
            <w:pPr>
              <w:spacing w:after="0"/>
            </w:pPr>
            <w:r>
              <w:rPr>
                <w:sz w:val="17"/>
              </w:rPr>
              <w:t>1d 11</w:t>
            </w:r>
          </w:p>
        </w:tc>
      </w:tr>
      <w:tr>
        <w:tc>
          <w:tcPr>
            <w:tcW w:type="dxa" w:w="3475"/>
          </w:tcPr>
          <w:p>
            <w:pPr>
              <w:spacing w:after="0"/>
            </w:pPr>
            <w:r>
              <w:rPr>
                <w:sz w:val="17"/>
              </w:rPr>
              <w:t>1d 13</w:t>
            </w:r>
          </w:p>
        </w:tc>
        <w:tc>
          <w:tcPr>
            <w:tcW w:type="dxa" w:w="3475"/>
          </w:tcPr>
          <w:p>
            <w:pPr>
              <w:spacing w:after="0"/>
            </w:pPr>
            <w:r>
              <w:rPr>
                <w:sz w:val="17"/>
              </w:rPr>
              <w:t>83</w:t>
            </w:r>
          </w:p>
        </w:tc>
        <w:tc>
          <w:tcPr>
            <w:tcW w:type="dxa" w:w="3475"/>
          </w:tcPr>
          <w:p>
            <w:pPr>
              <w:spacing w:after="0"/>
            </w:pPr>
            <w:r>
              <w:rPr>
                <w:sz w:val="17"/>
              </w:rPr>
              <w:t>1d 13</w:t>
            </w:r>
          </w:p>
        </w:tc>
      </w:tr>
      <w:tr>
        <w:tc>
          <w:tcPr>
            <w:tcW w:type="dxa" w:w="3475"/>
          </w:tcPr>
          <w:p>
            <w:pPr>
              <w:spacing w:after="0"/>
            </w:pPr>
            <w:r>
              <w:rPr>
                <w:sz w:val="17"/>
              </w:rPr>
              <w:t>1d 15</w:t>
            </w:r>
          </w:p>
        </w:tc>
        <w:tc>
          <w:tcPr>
            <w:tcW w:type="dxa" w:w="3475"/>
          </w:tcPr>
          <w:p>
            <w:pPr>
              <w:spacing w:after="0"/>
            </w:pPr>
            <w:r>
              <w:rPr>
                <w:sz w:val="17"/>
              </w:rPr>
              <w:t>107</w:t>
            </w:r>
          </w:p>
        </w:tc>
        <w:tc>
          <w:tcPr>
            <w:tcW w:type="dxa" w:w="3475"/>
          </w:tcPr>
          <w:p>
            <w:pPr>
              <w:spacing w:after="0"/>
            </w:pPr>
            <w:r>
              <w:rPr>
                <w:sz w:val="17"/>
              </w:rPr>
              <w:t>1d 15</w:t>
            </w:r>
          </w:p>
        </w:tc>
      </w:tr>
      <w:tr>
        <w:tc>
          <w:tcPr>
            <w:tcW w:type="dxa" w:w="3475"/>
          </w:tcPr>
          <w:p>
            <w:pPr>
              <w:spacing w:after="0"/>
            </w:pPr>
            <w:r>
              <w:rPr>
                <w:sz w:val="17"/>
              </w:rPr>
              <w:t>1d 17</w:t>
            </w:r>
          </w:p>
        </w:tc>
        <w:tc>
          <w:tcPr>
            <w:tcW w:type="dxa" w:w="3475"/>
          </w:tcPr>
          <w:p>
            <w:pPr>
              <w:spacing w:after="0"/>
            </w:pPr>
            <w:r>
              <w:rPr>
                <w:sz w:val="17"/>
              </w:rPr>
              <w:t>131</w:t>
            </w:r>
          </w:p>
        </w:tc>
        <w:tc>
          <w:tcPr>
            <w:tcW w:type="dxa" w:w="3475"/>
          </w:tcPr>
          <w:p>
            <w:pPr>
              <w:spacing w:after="0"/>
            </w:pPr>
            <w:r>
              <w:rPr>
                <w:sz w:val="17"/>
              </w:rPr>
              <w:t>1d 17</w:t>
            </w:r>
          </w:p>
        </w:tc>
      </w:tr>
      <w:tr>
        <w:tc>
          <w:tcPr>
            <w:tcW w:type="dxa" w:w="3475"/>
          </w:tcPr>
          <w:p>
            <w:pPr>
              <w:spacing w:after="0"/>
            </w:pPr>
            <w:r>
              <w:rPr>
                <w:sz w:val="17"/>
              </w:rPr>
              <w:t>1d 19</w:t>
            </w:r>
          </w:p>
        </w:tc>
        <w:tc>
          <w:tcPr>
            <w:tcW w:type="dxa" w:w="3475"/>
          </w:tcPr>
          <w:p>
            <w:pPr>
              <w:spacing w:after="0"/>
            </w:pPr>
            <w:r>
              <w:rPr>
                <w:sz w:val="17"/>
              </w:rPr>
              <w:t>155</w:t>
            </w:r>
          </w:p>
        </w:tc>
        <w:tc>
          <w:tcPr>
            <w:tcW w:type="dxa" w:w="3475"/>
          </w:tcPr>
          <w:p>
            <w:pPr>
              <w:spacing w:after="0"/>
            </w:pPr>
            <w:r>
              <w:rPr>
                <w:sz w:val="17"/>
              </w:rPr>
              <w:t>1d 19</w:t>
            </w:r>
          </w:p>
        </w:tc>
      </w:tr>
      <w:tr>
        <w:tc>
          <w:tcPr>
            <w:tcW w:type="dxa" w:w="3475"/>
          </w:tcPr>
          <w:p>
            <w:pPr>
              <w:spacing w:after="0"/>
            </w:pPr>
            <w:r>
              <w:rPr>
                <w:sz w:val="17"/>
              </w:rPr>
              <w:t>1d 21</w:t>
            </w:r>
          </w:p>
        </w:tc>
        <w:tc>
          <w:tcPr>
            <w:tcW w:type="dxa" w:w="3475"/>
          </w:tcPr>
          <w:p>
            <w:pPr>
              <w:spacing w:after="0"/>
            </w:pPr>
            <w:r>
              <w:rPr>
                <w:sz w:val="17"/>
              </w:rPr>
              <w:t>179</w:t>
            </w:r>
          </w:p>
        </w:tc>
        <w:tc>
          <w:tcPr>
            <w:tcW w:type="dxa" w:w="3475"/>
          </w:tcPr>
          <w:p>
            <w:pPr>
              <w:spacing w:after="0"/>
            </w:pPr>
            <w:r>
              <w:rPr>
                <w:sz w:val="17"/>
              </w:rPr>
              <w:t>1d 21</w:t>
            </w:r>
          </w:p>
        </w:tc>
      </w:tr>
      <w:tr>
        <w:tc>
          <w:tcPr>
            <w:tcW w:type="dxa" w:w="3475"/>
          </w:tcPr>
          <w:p>
            <w:pPr>
              <w:spacing w:after="0"/>
            </w:pPr>
            <w:r>
              <w:rPr>
                <w:sz w:val="17"/>
              </w:rPr>
              <w:t>1d 23</w:t>
            </w:r>
          </w:p>
        </w:tc>
        <w:tc>
          <w:tcPr>
            <w:tcW w:type="dxa" w:w="3475"/>
          </w:tcPr>
          <w:p>
            <w:pPr>
              <w:spacing w:after="0"/>
            </w:pPr>
            <w:r>
              <w:rPr>
                <w:sz w:val="17"/>
              </w:rPr>
              <w:t>203</w:t>
            </w:r>
          </w:p>
        </w:tc>
        <w:tc>
          <w:tcPr>
            <w:tcW w:type="dxa" w:w="3475"/>
          </w:tcPr>
          <w:p>
            <w:pPr>
              <w:spacing w:after="0"/>
            </w:pPr>
            <w:r>
              <w:rPr>
                <w:sz w:val="17"/>
              </w:rPr>
              <w:t>1d 23</w:t>
            </w:r>
          </w:p>
        </w:tc>
      </w:tr>
      <w:tr>
        <w:tc>
          <w:tcPr>
            <w:tcW w:type="dxa" w:w="3475"/>
          </w:tcPr>
          <w:p>
            <w:pPr>
              <w:spacing w:after="0"/>
            </w:pPr>
            <w:r>
              <w:rPr>
                <w:sz w:val="17"/>
              </w:rPr>
              <w:t>2d 01</w:t>
            </w:r>
          </w:p>
        </w:tc>
        <w:tc>
          <w:tcPr>
            <w:tcW w:type="dxa" w:w="3475"/>
          </w:tcPr>
          <w:p>
            <w:pPr>
              <w:spacing w:after="0"/>
            </w:pPr>
            <w:r>
              <w:rPr>
                <w:sz w:val="17"/>
              </w:rPr>
              <w:t>227</w:t>
            </w:r>
          </w:p>
        </w:tc>
        <w:tc>
          <w:tcPr>
            <w:tcW w:type="dxa" w:w="3475"/>
          </w:tcPr>
          <w:p>
            <w:pPr>
              <w:spacing w:after="0"/>
            </w:pPr>
            <w:r>
              <w:rPr>
                <w:sz w:val="17"/>
              </w:rPr>
              <w:t>2d 01</w:t>
            </w:r>
          </w:p>
        </w:tc>
      </w:tr>
      <w:tr>
        <w:tc>
          <w:tcPr>
            <w:tcW w:type="dxa" w:w="3475"/>
          </w:tcPr>
          <w:p>
            <w:pPr>
              <w:spacing w:after="0"/>
            </w:pPr>
            <w:r>
              <w:rPr>
                <w:sz w:val="17"/>
              </w:rPr>
              <w:t>2d 03</w:t>
            </w:r>
          </w:p>
        </w:tc>
        <w:tc>
          <w:tcPr>
            <w:tcW w:type="dxa" w:w="3475"/>
          </w:tcPr>
          <w:p>
            <w:pPr>
              <w:spacing w:after="0"/>
            </w:pPr>
            <w:r>
              <w:rPr>
                <w:sz w:val="17"/>
              </w:rPr>
              <w:t>251</w:t>
            </w:r>
          </w:p>
        </w:tc>
        <w:tc>
          <w:tcPr>
            <w:tcW w:type="dxa" w:w="3475"/>
          </w:tcPr>
          <w:p>
            <w:pPr>
              <w:spacing w:after="0"/>
            </w:pPr>
            <w:r>
              <w:rPr>
                <w:sz w:val="17"/>
              </w:rPr>
              <w:t>2d 03</w:t>
            </w:r>
          </w:p>
        </w:tc>
      </w:tr>
      <w:tr>
        <w:tc>
          <w:tcPr>
            <w:tcW w:type="dxa" w:w="3475"/>
          </w:tcPr>
          <w:p>
            <w:pPr>
              <w:spacing w:after="0"/>
            </w:pPr>
            <w:r>
              <w:rPr>
                <w:sz w:val="17"/>
              </w:rPr>
              <w:t>2d 05</w:t>
            </w:r>
          </w:p>
        </w:tc>
        <w:tc>
          <w:tcPr>
            <w:tcW w:type="dxa" w:w="3475"/>
          </w:tcPr>
          <w:p>
            <w:pPr>
              <w:spacing w:after="0"/>
            </w:pPr>
            <w:r>
              <w:rPr>
                <w:sz w:val="17"/>
              </w:rPr>
              <w:t>275</w:t>
            </w:r>
          </w:p>
        </w:tc>
        <w:tc>
          <w:tcPr>
            <w:tcW w:type="dxa" w:w="3475"/>
          </w:tcPr>
          <w:p>
            <w:pPr>
              <w:spacing w:after="0"/>
            </w:pPr>
            <w:r>
              <w:rPr>
                <w:sz w:val="17"/>
              </w:rPr>
              <w:t>2d 05</w:t>
            </w:r>
          </w:p>
        </w:tc>
      </w:tr>
      <w:tr>
        <w:tc>
          <w:tcPr>
            <w:tcW w:type="dxa" w:w="3475"/>
          </w:tcPr>
          <w:p>
            <w:pPr>
              <w:spacing w:after="0"/>
            </w:pPr>
            <w:r>
              <w:rPr>
                <w:sz w:val="17"/>
              </w:rPr>
              <w:t>2d 07</w:t>
            </w:r>
          </w:p>
        </w:tc>
        <w:tc>
          <w:tcPr>
            <w:tcW w:type="dxa" w:w="3475"/>
          </w:tcPr>
          <w:p>
            <w:pPr>
              <w:spacing w:after="0"/>
            </w:pPr>
            <w:r>
              <w:rPr>
                <w:sz w:val="17"/>
              </w:rPr>
              <w:t>299</w:t>
            </w:r>
          </w:p>
        </w:tc>
        <w:tc>
          <w:tcPr>
            <w:tcW w:type="dxa" w:w="3475"/>
          </w:tcPr>
          <w:p>
            <w:pPr>
              <w:spacing w:after="0"/>
            </w:pPr>
            <w:r>
              <w:rPr>
                <w:sz w:val="17"/>
              </w:rPr>
              <w:t>2d 07</w:t>
            </w:r>
          </w:p>
        </w:tc>
      </w:tr>
      <w:tr>
        <w:tc>
          <w:tcPr>
            <w:tcW w:type="dxa" w:w="3475"/>
          </w:tcPr>
          <w:p>
            <w:pPr>
              <w:spacing w:after="0"/>
            </w:pPr>
            <w:r>
              <w:rPr>
                <w:sz w:val="17"/>
              </w:rPr>
              <w:t>2d 09</w:t>
            </w:r>
          </w:p>
        </w:tc>
        <w:tc>
          <w:tcPr>
            <w:tcW w:type="dxa" w:w="3475"/>
          </w:tcPr>
          <w:p>
            <w:pPr>
              <w:spacing w:after="0"/>
            </w:pPr>
            <w:r>
              <w:rPr>
                <w:sz w:val="17"/>
              </w:rPr>
              <w:t>323</w:t>
            </w:r>
          </w:p>
        </w:tc>
        <w:tc>
          <w:tcPr>
            <w:tcW w:type="dxa" w:w="3475"/>
          </w:tcPr>
          <w:p>
            <w:pPr>
              <w:spacing w:after="0"/>
            </w:pPr>
            <w:r>
              <w:rPr>
                <w:sz w:val="17"/>
              </w:rPr>
              <w:t>2d 09</w:t>
            </w:r>
          </w:p>
        </w:tc>
      </w:tr>
      <w:tr>
        <w:tc>
          <w:tcPr>
            <w:tcW w:type="dxa" w:w="3475"/>
          </w:tcPr>
          <w:p>
            <w:pPr>
              <w:spacing w:after="0"/>
            </w:pPr>
            <w:r>
              <w:rPr>
                <w:sz w:val="17"/>
              </w:rPr>
              <w:t>2d 11</w:t>
            </w:r>
          </w:p>
        </w:tc>
        <w:tc>
          <w:tcPr>
            <w:tcW w:type="dxa" w:w="3475"/>
          </w:tcPr>
          <w:p>
            <w:pPr>
              <w:spacing w:after="0"/>
            </w:pPr>
            <w:r>
              <w:rPr>
                <w:sz w:val="17"/>
              </w:rPr>
              <w:t>347</w:t>
            </w:r>
          </w:p>
        </w:tc>
        <w:tc>
          <w:tcPr>
            <w:tcW w:type="dxa" w:w="3475"/>
          </w:tcPr>
          <w:p>
            <w:pPr>
              <w:spacing w:after="0"/>
            </w:pPr>
            <w:r>
              <w:rPr>
                <w:sz w:val="17"/>
              </w:rPr>
              <w:t>2d 11</w:t>
            </w:r>
          </w:p>
        </w:tc>
      </w:tr>
      <w:tr>
        <w:tc>
          <w:tcPr>
            <w:tcW w:type="dxa" w:w="3475"/>
          </w:tcPr>
          <w:p>
            <w:pPr>
              <w:spacing w:after="0"/>
            </w:pPr>
            <w:r>
              <w:rPr>
                <w:sz w:val="17"/>
              </w:rPr>
              <w:t>2d 13</w:t>
            </w:r>
          </w:p>
        </w:tc>
        <w:tc>
          <w:tcPr>
            <w:tcW w:type="dxa" w:w="3475"/>
          </w:tcPr>
          <w:p>
            <w:pPr>
              <w:spacing w:after="0"/>
            </w:pPr>
            <w:r>
              <w:rPr>
                <w:sz w:val="17"/>
              </w:rPr>
              <w:t>371</w:t>
            </w:r>
          </w:p>
        </w:tc>
        <w:tc>
          <w:tcPr>
            <w:tcW w:type="dxa" w:w="3475"/>
          </w:tcPr>
          <w:p>
            <w:pPr>
              <w:spacing w:after="0"/>
            </w:pPr>
            <w:r>
              <w:rPr>
                <w:sz w:val="17"/>
              </w:rPr>
              <w:t>2d 13</w:t>
            </w:r>
          </w:p>
        </w:tc>
      </w:tr>
      <w:tr>
        <w:tc>
          <w:tcPr>
            <w:tcW w:type="dxa" w:w="3475"/>
          </w:tcPr>
          <w:p>
            <w:pPr>
              <w:spacing w:after="0"/>
            </w:pPr>
            <w:r>
              <w:rPr>
                <w:sz w:val="17"/>
              </w:rPr>
              <w:t>2d 15</w:t>
            </w:r>
          </w:p>
        </w:tc>
        <w:tc>
          <w:tcPr>
            <w:tcW w:type="dxa" w:w="3475"/>
          </w:tcPr>
          <w:p>
            <w:pPr>
              <w:spacing w:after="0"/>
            </w:pPr>
            <w:r>
              <w:rPr>
                <w:sz w:val="17"/>
              </w:rPr>
              <w:t>395</w:t>
            </w:r>
          </w:p>
        </w:tc>
        <w:tc>
          <w:tcPr>
            <w:tcW w:type="dxa" w:w="3475"/>
          </w:tcPr>
          <w:p>
            <w:pPr>
              <w:spacing w:after="0"/>
            </w:pPr>
            <w:r>
              <w:rPr>
                <w:sz w:val="17"/>
              </w:rPr>
              <w:t>2d 15</w:t>
            </w:r>
          </w:p>
        </w:tc>
      </w:tr>
      <w:tr>
        <w:tc>
          <w:tcPr>
            <w:tcW w:type="dxa" w:w="3475"/>
          </w:tcPr>
          <w:p>
            <w:pPr>
              <w:spacing w:after="0"/>
            </w:pPr>
            <w:r>
              <w:rPr>
                <w:sz w:val="17"/>
              </w:rPr>
              <w:t>2d 17</w:t>
            </w:r>
          </w:p>
        </w:tc>
        <w:tc>
          <w:tcPr>
            <w:tcW w:type="dxa" w:w="3475"/>
          </w:tcPr>
          <w:p>
            <w:pPr>
              <w:spacing w:after="0"/>
            </w:pPr>
            <w:r>
              <w:rPr>
                <w:sz w:val="17"/>
              </w:rPr>
              <w:t>419</w:t>
            </w:r>
          </w:p>
        </w:tc>
        <w:tc>
          <w:tcPr>
            <w:tcW w:type="dxa" w:w="3475"/>
          </w:tcPr>
          <w:p>
            <w:pPr>
              <w:spacing w:after="0"/>
            </w:pPr>
            <w:r>
              <w:rPr>
                <w:sz w:val="17"/>
              </w:rPr>
              <w:t>2d 17</w:t>
            </w:r>
          </w:p>
        </w:tc>
      </w:tr>
      <w:tr>
        <w:tc>
          <w:tcPr>
            <w:tcW w:type="dxa" w:w="3475"/>
          </w:tcPr>
          <w:p>
            <w:pPr>
              <w:spacing w:after="0"/>
            </w:pPr>
            <w:r>
              <w:rPr>
                <w:sz w:val="17"/>
              </w:rPr>
              <w:t>2d 19</w:t>
            </w:r>
          </w:p>
        </w:tc>
        <w:tc>
          <w:tcPr>
            <w:tcW w:type="dxa" w:w="3475"/>
          </w:tcPr>
          <w:p>
            <w:pPr>
              <w:spacing w:after="0"/>
            </w:pPr>
            <w:r>
              <w:rPr>
                <w:sz w:val="17"/>
              </w:rPr>
              <w:t>443</w:t>
            </w:r>
          </w:p>
        </w:tc>
        <w:tc>
          <w:tcPr>
            <w:tcW w:type="dxa" w:w="3475"/>
          </w:tcPr>
          <w:p>
            <w:pPr>
              <w:spacing w:after="0"/>
            </w:pPr>
            <w:r>
              <w:rPr>
                <w:sz w:val="17"/>
              </w:rPr>
              <w:t>2d 19</w:t>
            </w:r>
          </w:p>
        </w:tc>
      </w:tr>
      <w:tr>
        <w:tc>
          <w:tcPr>
            <w:tcW w:type="dxa" w:w="3475"/>
          </w:tcPr>
          <w:p>
            <w:pPr>
              <w:spacing w:after="0"/>
            </w:pPr>
            <w:r>
              <w:rPr>
                <w:sz w:val="17"/>
              </w:rPr>
              <w:t>2d 21</w:t>
            </w:r>
          </w:p>
        </w:tc>
        <w:tc>
          <w:tcPr>
            <w:tcW w:type="dxa" w:w="3475"/>
          </w:tcPr>
          <w:p>
            <w:pPr>
              <w:spacing w:after="0"/>
            </w:pPr>
            <w:r>
              <w:rPr>
                <w:sz w:val="17"/>
              </w:rPr>
              <w:t>467</w:t>
            </w:r>
          </w:p>
        </w:tc>
        <w:tc>
          <w:tcPr>
            <w:tcW w:type="dxa" w:w="3475"/>
          </w:tcPr>
          <w:p>
            <w:pPr>
              <w:spacing w:after="0"/>
            </w:pPr>
            <w:r>
              <w:rPr>
                <w:sz w:val="17"/>
              </w:rPr>
              <w:t>2d 21</w:t>
            </w:r>
          </w:p>
        </w:tc>
      </w:tr>
      <w:tr>
        <w:tc>
          <w:tcPr>
            <w:tcW w:type="dxa" w:w="3475"/>
          </w:tcPr>
          <w:p>
            <w:pPr>
              <w:spacing w:after="0"/>
            </w:pPr>
            <w:r>
              <w:rPr>
                <w:sz w:val="17"/>
              </w:rPr>
              <w:t>2d 23</w:t>
            </w:r>
          </w:p>
        </w:tc>
        <w:tc>
          <w:tcPr>
            <w:tcW w:type="dxa" w:w="3475"/>
          </w:tcPr>
          <w:p>
            <w:pPr>
              <w:spacing w:after="0"/>
            </w:pPr>
            <w:r>
              <w:rPr>
                <w:sz w:val="17"/>
              </w:rPr>
              <w:t>491</w:t>
            </w:r>
          </w:p>
        </w:tc>
        <w:tc>
          <w:tcPr>
            <w:tcW w:type="dxa" w:w="3475"/>
          </w:tcPr>
          <w:p>
            <w:pPr>
              <w:spacing w:after="0"/>
            </w:pPr>
            <w:r>
              <w:rPr>
                <w:sz w:val="17"/>
              </w:rPr>
              <w:t>2d 23</w:t>
            </w:r>
          </w:p>
        </w:tc>
      </w:tr>
      <w:tr>
        <w:tc>
          <w:tcPr>
            <w:tcW w:type="dxa" w:w="3475"/>
          </w:tcPr>
          <w:p>
            <w:pPr>
              <w:spacing w:after="0"/>
            </w:pPr>
            <w:r>
              <w:rPr>
                <w:sz w:val="17"/>
              </w:rPr>
              <w:t>3d 01</w:t>
            </w:r>
          </w:p>
        </w:tc>
        <w:tc>
          <w:tcPr>
            <w:tcW w:type="dxa" w:w="3475"/>
          </w:tcPr>
          <w:p>
            <w:pPr>
              <w:spacing w:after="0"/>
            </w:pPr>
            <w:r>
              <w:rPr>
                <w:sz w:val="17"/>
              </w:rPr>
              <w:t>515</w:t>
            </w:r>
          </w:p>
        </w:tc>
        <w:tc>
          <w:tcPr>
            <w:tcW w:type="dxa" w:w="3475"/>
          </w:tcPr>
          <w:p>
            <w:pPr>
              <w:spacing w:after="0"/>
            </w:pPr>
            <w:r>
              <w:rPr>
                <w:sz w:val="17"/>
              </w:rPr>
              <w:t>3d 01</w:t>
            </w:r>
          </w:p>
        </w:tc>
      </w:tr>
      <w:tr>
        <w:tc>
          <w:tcPr>
            <w:tcW w:type="dxa" w:w="3475"/>
          </w:tcPr>
          <w:p>
            <w:pPr>
              <w:spacing w:after="0"/>
            </w:pPr>
            <w:r>
              <w:rPr>
                <w:sz w:val="17"/>
              </w:rPr>
              <w:t>3d 03</w:t>
            </w:r>
          </w:p>
        </w:tc>
        <w:tc>
          <w:tcPr>
            <w:tcW w:type="dxa" w:w="3475"/>
          </w:tcPr>
          <w:p>
            <w:pPr>
              <w:spacing w:after="0"/>
            </w:pPr>
            <w:r>
              <w:rPr>
                <w:sz w:val="17"/>
              </w:rPr>
              <w:t>539</w:t>
            </w:r>
          </w:p>
        </w:tc>
        <w:tc>
          <w:tcPr>
            <w:tcW w:type="dxa" w:w="3475"/>
          </w:tcPr>
          <w:p>
            <w:pPr>
              <w:spacing w:after="0"/>
            </w:pPr>
            <w:r>
              <w:rPr>
                <w:sz w:val="17"/>
              </w:rPr>
              <w:t>3d 03</w:t>
            </w:r>
          </w:p>
        </w:tc>
      </w:tr>
      <w:tr>
        <w:tc>
          <w:tcPr>
            <w:tcW w:type="dxa" w:w="3475"/>
          </w:tcPr>
          <w:p>
            <w:pPr>
              <w:spacing w:after="0"/>
            </w:pPr>
            <w:r>
              <w:rPr>
                <w:sz w:val="17"/>
              </w:rPr>
              <w:t>3d 05</w:t>
            </w:r>
          </w:p>
        </w:tc>
        <w:tc>
          <w:tcPr>
            <w:tcW w:type="dxa" w:w="3475"/>
          </w:tcPr>
          <w:p>
            <w:pPr>
              <w:spacing w:after="0"/>
            </w:pPr>
            <w:r>
              <w:rPr>
                <w:sz w:val="17"/>
              </w:rPr>
              <w:t>563</w:t>
            </w:r>
          </w:p>
        </w:tc>
        <w:tc>
          <w:tcPr>
            <w:tcW w:type="dxa" w:w="3475"/>
          </w:tcPr>
          <w:p>
            <w:pPr>
              <w:spacing w:after="0"/>
            </w:pPr>
            <w:r>
              <w:rPr>
                <w:sz w:val="17"/>
              </w:rPr>
              <w:t>3d 05</w:t>
            </w:r>
          </w:p>
        </w:tc>
      </w:tr>
      <w:tr>
        <w:tc>
          <w:tcPr>
            <w:tcW w:type="dxa" w:w="3475"/>
          </w:tcPr>
          <w:p>
            <w:pPr>
              <w:spacing w:after="0"/>
            </w:pPr>
            <w:r>
              <w:rPr>
                <w:sz w:val="17"/>
              </w:rPr>
              <w:t>3d 07</w:t>
            </w:r>
          </w:p>
        </w:tc>
        <w:tc>
          <w:tcPr>
            <w:tcW w:type="dxa" w:w="3475"/>
          </w:tcPr>
          <w:p>
            <w:pPr>
              <w:spacing w:after="0"/>
            </w:pPr>
            <w:r>
              <w:rPr>
                <w:sz w:val="17"/>
              </w:rPr>
              <w:t>587</w:t>
            </w:r>
          </w:p>
        </w:tc>
        <w:tc>
          <w:tcPr>
            <w:tcW w:type="dxa" w:w="3475"/>
          </w:tcPr>
          <w:p>
            <w:pPr>
              <w:spacing w:after="0"/>
            </w:pPr>
            <w:r>
              <w:rPr>
                <w:sz w:val="17"/>
              </w:rPr>
              <w:t>3d 07</w:t>
            </w:r>
          </w:p>
        </w:tc>
      </w:tr>
      <w:tr>
        <w:tc>
          <w:tcPr>
            <w:tcW w:type="dxa" w:w="3475"/>
          </w:tcPr>
          <w:p>
            <w:pPr>
              <w:spacing w:after="0"/>
            </w:pPr>
            <w:r>
              <w:rPr>
                <w:sz w:val="17"/>
              </w:rPr>
              <w:t>3d 09</w:t>
            </w:r>
          </w:p>
        </w:tc>
        <w:tc>
          <w:tcPr>
            <w:tcW w:type="dxa" w:w="3475"/>
          </w:tcPr>
          <w:p>
            <w:pPr>
              <w:spacing w:after="0"/>
            </w:pPr>
            <w:r>
              <w:rPr>
                <w:sz w:val="17"/>
              </w:rPr>
              <w:t>611</w:t>
            </w:r>
          </w:p>
        </w:tc>
        <w:tc>
          <w:tcPr>
            <w:tcW w:type="dxa" w:w="3475"/>
          </w:tcPr>
          <w:p>
            <w:pPr>
              <w:spacing w:after="0"/>
            </w:pPr>
            <w:r>
              <w:rPr>
                <w:sz w:val="17"/>
              </w:rPr>
              <w:t>3d 09</w:t>
            </w:r>
          </w:p>
        </w:tc>
      </w:tr>
      <w:tr>
        <w:tc>
          <w:tcPr>
            <w:tcW w:type="dxa" w:w="3475"/>
          </w:tcPr>
          <w:p>
            <w:pPr>
              <w:spacing w:after="0"/>
            </w:pPr>
            <w:r>
              <w:rPr>
                <w:sz w:val="17"/>
              </w:rPr>
              <w:t>3d 11</w:t>
            </w:r>
          </w:p>
        </w:tc>
        <w:tc>
          <w:tcPr>
            <w:tcW w:type="dxa" w:w="3475"/>
          </w:tcPr>
          <w:p>
            <w:pPr>
              <w:spacing w:after="0"/>
            </w:pPr>
            <w:r>
              <w:rPr>
                <w:sz w:val="17"/>
              </w:rPr>
              <w:t>635</w:t>
            </w:r>
          </w:p>
        </w:tc>
        <w:tc>
          <w:tcPr>
            <w:tcW w:type="dxa" w:w="3475"/>
          </w:tcPr>
          <w:p>
            <w:pPr>
              <w:spacing w:after="0"/>
            </w:pPr>
            <w:r>
              <w:rPr>
                <w:sz w:val="17"/>
              </w:rPr>
              <w:t>3d 11</w:t>
            </w:r>
          </w:p>
        </w:tc>
      </w:tr>
      <w:tr>
        <w:tc>
          <w:tcPr>
            <w:tcW w:type="dxa" w:w="3475"/>
          </w:tcPr>
          <w:p>
            <w:pPr>
              <w:spacing w:after="0"/>
            </w:pPr>
            <w:r>
              <w:rPr>
                <w:sz w:val="17"/>
              </w:rPr>
              <w:t>3d 13</w:t>
            </w:r>
          </w:p>
        </w:tc>
        <w:tc>
          <w:tcPr>
            <w:tcW w:type="dxa" w:w="3475"/>
          </w:tcPr>
          <w:p>
            <w:pPr>
              <w:spacing w:after="0"/>
            </w:pPr>
            <w:r>
              <w:rPr>
                <w:sz w:val="17"/>
              </w:rPr>
              <w:t>659</w:t>
            </w:r>
          </w:p>
        </w:tc>
        <w:tc>
          <w:tcPr>
            <w:tcW w:type="dxa" w:w="3475"/>
          </w:tcPr>
          <w:p>
            <w:pPr>
              <w:spacing w:after="0"/>
            </w:pPr>
            <w:r>
              <w:rPr>
                <w:sz w:val="17"/>
              </w:rPr>
              <w:t>3d 13</w:t>
            </w:r>
          </w:p>
        </w:tc>
      </w:tr>
      <w:tr>
        <w:tc>
          <w:tcPr>
            <w:tcW w:type="dxa" w:w="3475"/>
          </w:tcPr>
          <w:p>
            <w:pPr>
              <w:spacing w:after="0"/>
            </w:pPr>
            <w:r>
              <w:rPr>
                <w:sz w:val="17"/>
              </w:rPr>
              <w:t>3d 15</w:t>
            </w:r>
          </w:p>
        </w:tc>
        <w:tc>
          <w:tcPr>
            <w:tcW w:type="dxa" w:w="3475"/>
          </w:tcPr>
          <w:p>
            <w:pPr>
              <w:spacing w:after="0"/>
            </w:pPr>
            <w:r>
              <w:rPr>
                <w:sz w:val="17"/>
              </w:rPr>
              <w:t>683</w:t>
            </w:r>
          </w:p>
        </w:tc>
        <w:tc>
          <w:tcPr>
            <w:tcW w:type="dxa" w:w="3475"/>
          </w:tcPr>
          <w:p>
            <w:pPr>
              <w:spacing w:after="0"/>
            </w:pPr>
            <w:r>
              <w:rPr>
                <w:sz w:val="17"/>
              </w:rPr>
              <w:t>3d 15</w:t>
            </w:r>
          </w:p>
        </w:tc>
      </w:tr>
      <w:tr>
        <w:tc>
          <w:tcPr>
            <w:tcW w:type="dxa" w:w="3475"/>
          </w:tcPr>
          <w:p>
            <w:pPr>
              <w:spacing w:after="0"/>
            </w:pPr>
            <w:r>
              <w:rPr>
                <w:sz w:val="17"/>
              </w:rPr>
              <w:t>3d 17</w:t>
            </w:r>
          </w:p>
        </w:tc>
        <w:tc>
          <w:tcPr>
            <w:tcW w:type="dxa" w:w="3475"/>
          </w:tcPr>
          <w:p>
            <w:pPr>
              <w:spacing w:after="0"/>
            </w:pPr>
            <w:r>
              <w:rPr>
                <w:sz w:val="17"/>
              </w:rPr>
              <w:t>707</w:t>
            </w:r>
          </w:p>
        </w:tc>
        <w:tc>
          <w:tcPr>
            <w:tcW w:type="dxa" w:w="3475"/>
          </w:tcPr>
          <w:p>
            <w:pPr>
              <w:spacing w:after="0"/>
            </w:pPr>
            <w:r>
              <w:rPr>
                <w:sz w:val="17"/>
              </w:rPr>
              <w:t>3d 17</w:t>
            </w:r>
          </w:p>
        </w:tc>
      </w:tr>
      <w:tr>
        <w:tc>
          <w:tcPr>
            <w:tcW w:type="dxa" w:w="3475"/>
          </w:tcPr>
          <w:p>
            <w:pPr>
              <w:spacing w:after="0"/>
            </w:pPr>
            <w:r>
              <w:rPr>
                <w:sz w:val="17"/>
              </w:rPr>
              <w:t>3d 19</w:t>
            </w:r>
          </w:p>
        </w:tc>
        <w:tc>
          <w:tcPr>
            <w:tcW w:type="dxa" w:w="3475"/>
          </w:tcPr>
          <w:p>
            <w:pPr>
              <w:spacing w:after="0"/>
            </w:pPr>
            <w:r>
              <w:rPr>
                <w:sz w:val="17"/>
              </w:rPr>
              <w:t>731</w:t>
            </w:r>
          </w:p>
        </w:tc>
        <w:tc>
          <w:tcPr>
            <w:tcW w:type="dxa" w:w="3475"/>
          </w:tcPr>
          <w:p>
            <w:pPr>
              <w:spacing w:after="0"/>
            </w:pPr>
            <w:r>
              <w:rPr>
                <w:sz w:val="17"/>
              </w:rPr>
              <w:t>3d 19</w:t>
            </w:r>
          </w:p>
        </w:tc>
      </w:tr>
      <w:tr>
        <w:tc>
          <w:tcPr>
            <w:tcW w:type="dxa" w:w="3475"/>
          </w:tcPr>
          <w:p>
            <w:pPr>
              <w:spacing w:after="0"/>
            </w:pPr>
            <w:r>
              <w:rPr>
                <w:sz w:val="17"/>
              </w:rPr>
              <w:t>3d 21</w:t>
            </w:r>
          </w:p>
        </w:tc>
        <w:tc>
          <w:tcPr>
            <w:tcW w:type="dxa" w:w="3475"/>
          </w:tcPr>
          <w:p>
            <w:pPr>
              <w:spacing w:after="0"/>
            </w:pPr>
            <w:r>
              <w:rPr>
                <w:sz w:val="17"/>
              </w:rPr>
              <w:t>755</w:t>
            </w:r>
          </w:p>
        </w:tc>
        <w:tc>
          <w:tcPr>
            <w:tcW w:type="dxa" w:w="3475"/>
          </w:tcPr>
          <w:p>
            <w:pPr>
              <w:spacing w:after="0"/>
            </w:pPr>
            <w:r>
              <w:rPr>
                <w:sz w:val="17"/>
              </w:rPr>
              <w:t>3d 21</w:t>
            </w:r>
          </w:p>
        </w:tc>
      </w:tr>
      <w:tr>
        <w:tc>
          <w:tcPr>
            <w:tcW w:type="dxa" w:w="3475"/>
          </w:tcPr>
          <w:p>
            <w:pPr>
              <w:spacing w:after="0"/>
            </w:pPr>
            <w:r>
              <w:rPr>
                <w:sz w:val="17"/>
              </w:rPr>
              <w:t>3d 23</w:t>
            </w:r>
          </w:p>
        </w:tc>
        <w:tc>
          <w:tcPr>
            <w:tcW w:type="dxa" w:w="3475"/>
          </w:tcPr>
          <w:p>
            <w:pPr>
              <w:spacing w:after="0"/>
            </w:pPr>
            <w:r>
              <w:rPr>
                <w:sz w:val="17"/>
              </w:rPr>
              <w:t>779</w:t>
            </w:r>
          </w:p>
        </w:tc>
        <w:tc>
          <w:tcPr>
            <w:tcW w:type="dxa" w:w="3475"/>
          </w:tcPr>
          <w:p>
            <w:pPr>
              <w:spacing w:after="0"/>
            </w:pPr>
            <w:r>
              <w:rPr>
                <w:sz w:val="17"/>
              </w:rPr>
              <w:t>3d 23</w:t>
            </w:r>
          </w:p>
        </w:tc>
      </w:tr>
      <w:tr>
        <w:tc>
          <w:tcPr>
            <w:tcW w:type="dxa" w:w="3475"/>
          </w:tcPr>
          <w:p>
            <w:pPr>
              <w:spacing w:after="0"/>
            </w:pPr>
            <w:r>
              <w:rPr>
                <w:sz w:val="17"/>
              </w:rPr>
              <w:t>4d 01</w:t>
            </w:r>
          </w:p>
        </w:tc>
        <w:tc>
          <w:tcPr>
            <w:tcW w:type="dxa" w:w="3475"/>
          </w:tcPr>
          <w:p>
            <w:pPr>
              <w:spacing w:after="0"/>
            </w:pPr>
            <w:r>
              <w:rPr>
                <w:sz w:val="17"/>
              </w:rPr>
              <w:t>803</w:t>
            </w:r>
          </w:p>
        </w:tc>
        <w:tc>
          <w:tcPr>
            <w:tcW w:type="dxa" w:w="3475"/>
          </w:tcPr>
          <w:p>
            <w:pPr>
              <w:spacing w:after="0"/>
            </w:pPr>
            <w:r>
              <w:rPr>
                <w:sz w:val="17"/>
              </w:rPr>
              <w:t>4d 01</w:t>
            </w:r>
          </w:p>
        </w:tc>
      </w:tr>
      <w:tr>
        <w:tc>
          <w:tcPr>
            <w:tcW w:type="dxa" w:w="3475"/>
          </w:tcPr>
          <w:p>
            <w:pPr>
              <w:spacing w:after="0"/>
            </w:pPr>
            <w:r>
              <w:rPr>
                <w:sz w:val="17"/>
              </w:rPr>
              <w:t>4d 03</w:t>
            </w:r>
          </w:p>
        </w:tc>
        <w:tc>
          <w:tcPr>
            <w:tcW w:type="dxa" w:w="3475"/>
          </w:tcPr>
          <w:p>
            <w:pPr>
              <w:spacing w:after="0"/>
            </w:pPr>
            <w:r>
              <w:rPr>
                <w:sz w:val="17"/>
              </w:rPr>
              <w:t>827</w:t>
            </w:r>
          </w:p>
        </w:tc>
        <w:tc>
          <w:tcPr>
            <w:tcW w:type="dxa" w:w="3475"/>
          </w:tcPr>
          <w:p>
            <w:pPr>
              <w:spacing w:after="0"/>
            </w:pPr>
            <w:r>
              <w:rPr>
                <w:sz w:val="17"/>
              </w:rPr>
              <w:t>4d 03</w:t>
            </w:r>
          </w:p>
        </w:tc>
      </w:tr>
      <w:tr>
        <w:tc>
          <w:tcPr>
            <w:tcW w:type="dxa" w:w="3475"/>
          </w:tcPr>
          <w:p>
            <w:pPr>
              <w:spacing w:after="0"/>
            </w:pPr>
            <w:r>
              <w:rPr>
                <w:sz w:val="17"/>
              </w:rPr>
              <w:t>4d 05</w:t>
            </w:r>
          </w:p>
        </w:tc>
        <w:tc>
          <w:tcPr>
            <w:tcW w:type="dxa" w:w="3475"/>
          </w:tcPr>
          <w:p>
            <w:pPr>
              <w:spacing w:after="0"/>
            </w:pPr>
            <w:r>
              <w:rPr>
                <w:sz w:val="17"/>
              </w:rPr>
              <w:t>851</w:t>
            </w:r>
          </w:p>
        </w:tc>
        <w:tc>
          <w:tcPr>
            <w:tcW w:type="dxa" w:w="3475"/>
          </w:tcPr>
          <w:p>
            <w:pPr>
              <w:spacing w:after="0"/>
            </w:pPr>
            <w:r>
              <w:rPr>
                <w:sz w:val="17"/>
              </w:rPr>
              <w:t>4d 05</w:t>
            </w:r>
          </w:p>
        </w:tc>
      </w:tr>
      <w:tr>
        <w:tc>
          <w:tcPr>
            <w:tcW w:type="dxa" w:w="3475"/>
          </w:tcPr>
          <w:p>
            <w:pPr>
              <w:spacing w:after="0"/>
            </w:pPr>
            <w:r>
              <w:rPr>
                <w:sz w:val="17"/>
              </w:rPr>
              <w:t>4d 07</w:t>
            </w:r>
          </w:p>
        </w:tc>
        <w:tc>
          <w:tcPr>
            <w:tcW w:type="dxa" w:w="3475"/>
          </w:tcPr>
          <w:p>
            <w:pPr>
              <w:spacing w:after="0"/>
            </w:pPr>
            <w:r>
              <w:rPr>
                <w:sz w:val="17"/>
              </w:rPr>
              <w:t>875</w:t>
            </w:r>
          </w:p>
        </w:tc>
        <w:tc>
          <w:tcPr>
            <w:tcW w:type="dxa" w:w="3475"/>
          </w:tcPr>
          <w:p>
            <w:pPr>
              <w:spacing w:after="0"/>
            </w:pPr>
            <w:r>
              <w:rPr>
                <w:sz w:val="17"/>
              </w:rPr>
              <w:t>4d 07</w:t>
            </w:r>
          </w:p>
        </w:tc>
      </w:tr>
      <w:tr>
        <w:tc>
          <w:tcPr>
            <w:tcW w:type="dxa" w:w="3475"/>
          </w:tcPr>
          <w:p>
            <w:pPr>
              <w:spacing w:after="0"/>
            </w:pPr>
            <w:r>
              <w:rPr>
                <w:sz w:val="17"/>
              </w:rPr>
              <w:t>4d 09</w:t>
            </w:r>
          </w:p>
        </w:tc>
        <w:tc>
          <w:tcPr>
            <w:tcW w:type="dxa" w:w="3475"/>
          </w:tcPr>
          <w:p>
            <w:pPr>
              <w:spacing w:after="0"/>
            </w:pPr>
            <w:r>
              <w:rPr>
                <w:sz w:val="17"/>
              </w:rPr>
              <w:t>899</w:t>
            </w:r>
          </w:p>
        </w:tc>
        <w:tc>
          <w:tcPr>
            <w:tcW w:type="dxa" w:w="3475"/>
          </w:tcPr>
          <w:p>
            <w:pPr>
              <w:spacing w:after="0"/>
            </w:pPr>
            <w:r>
              <w:rPr>
                <w:sz w:val="17"/>
              </w:rPr>
              <w:t>4d 09</w:t>
            </w:r>
          </w:p>
        </w:tc>
      </w:tr>
      <w:tr>
        <w:tc>
          <w:tcPr>
            <w:tcW w:type="dxa" w:w="3475"/>
          </w:tcPr>
          <w:p>
            <w:pPr>
              <w:spacing w:after="0"/>
            </w:pPr>
            <w:r>
              <w:rPr>
                <w:sz w:val="17"/>
              </w:rPr>
              <w:t>4d 11</w:t>
            </w:r>
          </w:p>
        </w:tc>
        <w:tc>
          <w:tcPr>
            <w:tcW w:type="dxa" w:w="3475"/>
          </w:tcPr>
          <w:p>
            <w:pPr>
              <w:spacing w:after="0"/>
            </w:pPr>
            <w:r>
              <w:rPr>
                <w:sz w:val="17"/>
              </w:rPr>
              <w:t>923</w:t>
            </w:r>
          </w:p>
        </w:tc>
        <w:tc>
          <w:tcPr>
            <w:tcW w:type="dxa" w:w="3475"/>
          </w:tcPr>
          <w:p>
            <w:pPr>
              <w:spacing w:after="0"/>
            </w:pPr>
            <w:r>
              <w:rPr>
                <w:sz w:val="17"/>
              </w:rPr>
              <w:t>4d 11</w:t>
            </w:r>
          </w:p>
        </w:tc>
      </w:tr>
      <w:tr>
        <w:tc>
          <w:tcPr>
            <w:tcW w:type="dxa" w:w="3475"/>
          </w:tcPr>
          <w:p>
            <w:pPr>
              <w:spacing w:after="0"/>
            </w:pPr>
            <w:r>
              <w:rPr>
                <w:sz w:val="17"/>
              </w:rPr>
              <w:t>4d 13</w:t>
            </w:r>
          </w:p>
        </w:tc>
        <w:tc>
          <w:tcPr>
            <w:tcW w:type="dxa" w:w="3475"/>
          </w:tcPr>
          <w:p>
            <w:pPr>
              <w:spacing w:after="0"/>
            </w:pPr>
            <w:r>
              <w:rPr>
                <w:sz w:val="17"/>
              </w:rPr>
              <w:t>947</w:t>
            </w:r>
          </w:p>
        </w:tc>
        <w:tc>
          <w:tcPr>
            <w:tcW w:type="dxa" w:w="3475"/>
          </w:tcPr>
          <w:p>
            <w:pPr>
              <w:spacing w:after="0"/>
            </w:pPr>
            <w:r>
              <w:rPr>
                <w:sz w:val="17"/>
              </w:rPr>
              <w:t>4d 13</w:t>
            </w:r>
          </w:p>
        </w:tc>
      </w:tr>
      <w:tr>
        <w:tc>
          <w:tcPr>
            <w:tcW w:type="dxa" w:w="3475"/>
          </w:tcPr>
          <w:p>
            <w:pPr>
              <w:spacing w:after="0"/>
            </w:pPr>
            <w:r>
              <w:rPr>
                <w:sz w:val="17"/>
              </w:rPr>
              <w:t>4d 14</w:t>
            </w:r>
          </w:p>
        </w:tc>
        <w:tc>
          <w:tcPr>
            <w:tcW w:type="dxa" w:w="3475"/>
          </w:tcPr>
          <w:p>
            <w:pPr>
              <w:spacing w:after="0"/>
            </w:pPr>
            <w:r>
              <w:rPr>
                <w:sz w:val="17"/>
              </w:rPr>
              <w:t>959.5</w:t>
            </w:r>
          </w:p>
        </w:tc>
        <w:tc>
          <w:tcPr>
            <w:tcW w:type="dxa" w:w="3475"/>
          </w:tcPr>
          <w:p>
            <w:pPr>
              <w:spacing w:after="0"/>
            </w:pPr>
            <w:r>
              <w:rPr>
                <w:sz w:val="17"/>
              </w:rPr>
              <w:t>4d 14 - arrivo Kashiwazaki-Kariwa, ore 14:03</w:t>
            </w:r>
          </w:p>
        </w:tc>
      </w:tr>
    </w:tbl>
    <w:p>
      <w:r>
        <w:br w:type="page"/>
      </w:r>
    </w:p>
    <w:p>
      <w:pPr>
        <w:pStyle w:val="Heading1"/>
      </w:pPr>
      <w:r>
        <w:rPr>
          <w:color w:val="1E1E1E"/>
        </w:rPr>
        <w:t>B · Materiali fuori da questo documento</w:t>
      </w:r>
    </w:p>
    <w:p>
      <w:r>
        <w:rPr>
          <w:i/>
          <w:color w:val="595959"/>
          <w:sz w:val="19"/>
        </w:rPr>
        <w:t>handout stampati, immagini, mappe</w:t>
      </w:r>
    </w:p>
    <w:p>
      <w:pPr>
        <w:pStyle w:val="ListBullet"/>
      </w:pPr>
      <w:r>
        <w:rPr>
          <w:b/>
        </w:rPr>
        <w:t>Handout stampati</w:t>
      </w:r>
      <w:r>
        <w:rPr/>
        <w:t xml:space="preserve"> (già pronti): i </w:t>
      </w:r>
      <w:r>
        <w:rPr>
          <w:b/>
        </w:rPr>
        <w:t>9 bollettini A4</w:t>
      </w:r>
      <w:r>
        <w:rPr/>
        <w:t xml:space="preserve"> con timbri (BOLLETTINI_STAMPA.html) · il </w:t>
      </w:r>
      <w:r>
        <w:rPr>
          <w:b/>
        </w:rPr>
        <w:t>programma cantieri del capo-settore</w:t>
      </w:r>
      <w:r>
        <w:rPr/>
        <w:t xml:space="preserve"> con Kashiwazaki cerchiata (HANDOUT_MAPPA_CAPOSETTORE.html — da consegnare piegato dentro una carta stradale vera) · </w:t>
      </w:r>
      <w:r>
        <w:rPr>
          <w:b/>
        </w:rPr>
        <w:t>l'esame del camioncino catturato</w:t>
      </w:r>
      <w:r>
        <w:rPr/>
        <w:t xml:space="preserve"> (HANDOUT_CAMIONCINO.html: rapporto tecnico + lettera di bordo; data e protocolli da compilare a penna) · la </w:t>
      </w:r>
      <w:r>
        <w:rPr>
          <w:b/>
        </w:rPr>
        <w:t>mappa tattica del capannone</w:t>
      </w:r>
      <w:r>
        <w:rPr/>
        <w:t xml:space="preserve"> (MAPPA_CAPANNONE_A3.html / cartina fotografica).</w:t>
      </w:r>
    </w:p>
    <w:p>
      <w:pPr>
        <w:pStyle w:val="ListBullet"/>
      </w:pPr>
      <w:r>
        <w:rPr>
          <w:b/>
        </w:rPr>
        <w:t>Il messaggio di riscatto</w:t>
      </w:r>
      <w:r>
        <w:rPr/>
        <w:t>: il testo è nel cap. 3 (sequenza, Giorno 1 ore 12:00) — da leggere o ricopiare a mano.</w:t>
      </w:r>
    </w:p>
    <w:p>
      <w:pPr>
        <w:pStyle w:val="ListBullet"/>
      </w:pPr>
      <w:r>
        <w:rPr>
          <w:b/>
        </w:rPr>
        <w:t>Le immagini</w:t>
      </w:r>
      <w:r>
        <w:rPr/>
        <w:t xml:space="preserve"> (cartella Immagini/): Copertina · 2 foto aeree (briefing) · Mappa_01/02 della V di Genkai («quello che si sa») · le 7 foto dei camioncini (F1-F7: porto, costiera, ponticello, recinzione, casello, zoom-fondina, interno) · le 3+2 del capannone (aerea-cartella, dal mare, cancello, cartina dall'alto, interno) · il kaiju sulla costa · P2/P10/P13 quando generate.</w:t>
      </w:r>
    </w:p>
    <w:p>
      <w:pPr>
        <w:pStyle w:val="ListBullet"/>
      </w:pPr>
      <w:r>
        <w:rPr>
          <w:b/>
        </w:rPr>
        <w:t>La mappa d'insieme</w:t>
      </w:r>
      <w:r>
        <w:rPr/>
        <w:t>: Google My Maps del percorso (link in SCHEMA.md) + punti-mappa-avventura.csv per l'import.</w:t>
      </w:r>
    </w:p>
    <w:p>
      <w:pPr>
        <w:pStyle w:val="ListBullet"/>
      </w:pPr>
      <w:r>
        <w:rPr>
          <w:b/>
        </w:rPr>
        <w:t>I dossier Kage completi della campagna</w:t>
      </w:r>
      <w:r>
        <w:rPr/>
        <w:t>: pg/Kage/*.md (qui dentro c'è solo la versione-Richiamo, cap. 12).</w:t>
      </w:r>
    </w:p>
    <w:sectPr w:rsidR="00FC693F" w:rsidRPr="0006063C" w:rsidSect="00034616">
      <w:footerReference w:type="default" r:id="rId9"/>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Georgia" w:hAnsi="Georgia" w:eastAsia="Yu Mincho"/>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Georgia" w:hAnsi="Georgia" w:eastAsia="Yu Mincho"/>
      <w:b/>
      <w:bCs/>
      <w:color w:val="1E1E1E"/>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Georgia" w:hAnsi="Georgia" w:eastAsia="Yu Mincho"/>
      <w:b/>
      <w:bCs/>
      <w:color w:val="8B1A1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eastAsia="Yu Mincho"/>
      <w:b/>
      <w:bCs/>
      <w:color w:val="1E1E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