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porterebbe a 0 o sotto, il Gou non si attiva.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Copertura e travestimento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Reggere un ruolo è psicologia applicata: postura, voce, storia di copertura.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Mondo della notte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Bar, hostess club, mizu shōbai: i posti dove le maschere cadono. Sai chi tiene i conti e chi i segreti.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Arte e antiquariato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Epoche, autori, falsi. La tua estetica coltivata — e il mercato, legale e non, che ci gira attorno.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Pazienza o Silenzio · vel. 2/1 · danno 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Non in compagnia.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