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限界  ·  GENKAI v1.3  ·  限界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4"/>
        </w:rPr>
        <w:t>▸ SCHEDA PNG RICORRENTE 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793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56"/>
              </w:rPr>
              <w:t>権田 進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8"/>
              </w:rPr>
              <w:t>GONDA Susumu</w:t>
            </w:r>
          </w:p>
        </w:tc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Borders>
              <w:top w:val="single" w:sz="4" w:space="0" w:color="B49650"/>
              <w:bottom w:val="single" w:sz="4" w:space="0" w:color="B49650"/>
              <w:left w:val="single" w:sz="4" w:space="0" w:color="B49650"/>
              <w:right w:val="single" w:sz="4" w:space="0" w:color="B4965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_05_Gonda_Susumu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Età </w:t>
      </w:r>
      <w:r>
        <w:rPr>
          <w:rFonts w:ascii="Calibri" w:hAnsi="Calibri"/>
          <w:b w:val="0"/>
          <w:i w:val="0"/>
          <w:color w:val="1A1A2E"/>
          <w:sz w:val="16"/>
        </w:rPr>
        <w:t>55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Ruolo </w:t>
      </w:r>
      <w:r>
        <w:rPr>
          <w:rFonts w:ascii="Calibri" w:hAnsi="Calibri"/>
          <w:b w:val="0"/>
          <w:i w:val="0"/>
          <w:color w:val="1A1A2E"/>
          <w:sz w:val="16"/>
        </w:rPr>
        <w:t>Archivista / reception — Distretto dei PG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Grado </w:t>
      </w:r>
      <w:r>
        <w:rPr>
          <w:rFonts w:ascii="Calibri" w:hAnsi="Calibri"/>
          <w:b w:val="0"/>
          <w:i w:val="0"/>
          <w:color w:val="1A1A2E"/>
          <w:sz w:val="16"/>
        </w:rPr>
        <w:t>Junsa-buchō (巡査部長) — Sovrintendente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Servizio </w:t>
      </w:r>
      <w:r>
        <w:rPr>
          <w:rFonts w:ascii="Calibri" w:hAnsi="Calibri"/>
          <w:b w:val="0"/>
          <w:i w:val="0"/>
          <w:color w:val="1A1A2E"/>
          <w:sz w:val="16"/>
        </w:rPr>
        <w:t>32 anni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能力  </w:t>
      </w:r>
      <w:r>
        <w:rPr>
          <w:rFonts w:ascii="Calibri" w:hAnsi="Calibri"/>
          <w:b/>
          <w:i w:val="0"/>
          <w:color w:val="1A1A2E"/>
          <w:sz w:val="20"/>
        </w:rPr>
        <w:t>ATTRIBUTI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B49650"/>
          <w:right w:val="none" w:sz="0" w:space="0" w:color="auto"/>
          <w:insideH w:val="single" w:sz="2" w:space="0" w:color="D0C8B0"/>
          <w:insideV w:val="none" w:sz="0" w:space="0" w:color="auto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855"/>
        <w:gridCol w:w="3855"/>
        <w:gridCol w:w="3855"/>
      </w:tblGrid>
      <w:tr>
        <w:tc>
          <w:tcPr>
            <w:tcW w:type="dxa" w:w="1417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Attributo</w:t>
            </w:r>
          </w:p>
        </w:tc>
        <w:tc>
          <w:tcPr>
            <w:tcW w:type="dxa" w:w="850"/>
            <w:shd w:fill="1A1A2E" w:val="clear"/>
            <w:tcBorders>
              <w:bottom w:val="single" w:sz="6" w:space="0" w:color="B496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7370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Distacco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Si è anestetizzato da anni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Pazienza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Trent'anni di faldoni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Silenzio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6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Invisibile per mestiere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Lucidità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Ordinato, non brillante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Ascolto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Sente tutto: nessuno bada all'archivista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Presenza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Nessuno lo guarda due volte</w:t>
            </w:r>
          </w:p>
        </w:tc>
      </w:tr>
    </w:tbl>
    <w:p>
      <w:pPr>
        <w:spacing w:before="120"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Distribuzione: </w:t>
      </w:r>
      <w:r>
        <w:rPr>
          <w:rFonts w:ascii="Calibri" w:hAnsi="Calibri"/>
          <w:b w:val="0"/>
          <w:i w:val="0"/>
          <w:color w:val="787878"/>
          <w:sz w:val="16"/>
        </w:rPr>
        <w:t>distribuzione: metodo diretto — il GM assegna i valori che servono al ruolo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気  </w:t>
      </w:r>
      <w:r>
        <w:rPr>
          <w:rFonts w:ascii="Calibri" w:hAnsi="Calibri"/>
          <w:b/>
          <w:i w:val="0"/>
          <w:color w:val="1A1A2E"/>
          <w:sz w:val="20"/>
        </w:rPr>
        <w:t>KI — TENUTA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>Ki Max:  7</w:t>
      </w:r>
      <w:r>
        <w:rPr>
          <w:rFonts w:ascii="Calibri" w:hAnsi="Calibri"/>
          <w:b w:val="0"/>
          <w:i w:val="0"/>
          <w:color w:val="1A1A2E"/>
          <w:sz w:val="22"/>
        </w:rPr>
        <w:t xml:space="preserve">          </w:t>
      </w:r>
      <w:r>
        <w:rPr>
          <w:rFonts w:ascii="Calibri" w:hAnsi="Calibri"/>
          <w:b w:val="0"/>
          <w:i/>
          <w:color w:val="787878"/>
          <w:sz w:val="16"/>
        </w:rPr>
        <w:t>≤ 3 Genkai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= 1 Critico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&lt; 1 Fuori gioco</w:t>
      </w:r>
    </w:p>
    <w:p>
      <w:pPr>
        <w:spacing w:before="80"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 xml:space="preserve">Ki attuale:  </w:t>
      </w:r>
      <w:r>
        <w:rPr>
          <w:rFonts w:ascii="Calibri" w:hAnsi="Calibri"/>
          <w:b w:val="0"/>
          <w:i w:val="0"/>
          <w:color w:val="C8C8C8"/>
          <w:sz w:val="22"/>
        </w:rPr>
        <w:t>_______________________________________________________________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業  </w:t>
      </w:r>
      <w:r>
        <w:rPr>
          <w:rFonts w:ascii="Calibri" w:hAnsi="Calibri"/>
          <w:b/>
          <w:i w:val="0"/>
          <w:color w:val="1A1A2E"/>
          <w:sz w:val="20"/>
        </w:rPr>
        <w:t>GOU — IL DEBITO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80" w:after="20"/>
        <w:ind w:left="170"/>
      </w:pPr>
      <w:r>
        <w:rPr>
          <w:rFonts w:ascii="Calibri" w:hAnsi="Calibri"/>
          <w:b w:val="0"/>
          <w:i w:val="0"/>
          <w:color w:val="B49650"/>
          <w:sz w:val="22"/>
        </w:rPr>
        <w:t xml:space="preserve">業 </w:t>
      </w:r>
      <w:r>
        <w:rPr>
          <w:rFonts w:ascii="Calibri" w:hAnsi="Calibri"/>
          <w:b/>
          <w:i w:val="0"/>
          <w:color w:val="1A1A2E"/>
          <w:sz w:val="22"/>
        </w:rPr>
        <w:t>L'Orecchio del Sotterraneo</w:t>
      </w:r>
      <w:r>
        <w:rPr>
          <w:rFonts w:ascii="Calibri" w:hAnsi="Calibri"/>
          <w:b w:val="0"/>
          <w:i w:val="0"/>
          <w:color w:val="B49650"/>
          <w:sz w:val="18"/>
        </w:rPr>
        <w:t xml:space="preserve">  地下の耳</w:t>
      </w:r>
    </w:p>
    <w:p>
      <w:pPr>
        <w:spacing w:after="20"/>
        <w:ind w:left="340"/>
      </w:pPr>
      <w:r>
        <w:rPr>
          <w:rFonts w:ascii="Calibri" w:hAnsi="Calibri"/>
          <w:b w:val="0"/>
          <w:i/>
          <w:color w:val="787878"/>
          <w:sz w:val="16"/>
        </w:rPr>
        <w:t>Vent'anni in archivio, e nessuno che badi a lui: Gonda sa dove ogni cosa è sepolta, e ha sentito più di quanto chiunque immagini.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1A1A2E"/>
          <w:sz w:val="16"/>
        </w:rPr>
        <w:t xml:space="preserve">Attributo: </w:t>
      </w:r>
      <w:r>
        <w:rPr>
          <w:rFonts w:ascii="Calibri" w:hAnsi="Calibri"/>
          <w:b w:val="0"/>
          <w:i w:val="0"/>
          <w:color w:val="1A1A2E"/>
          <w:sz w:val="16"/>
        </w:rPr>
        <w:t>Ascolto (7)</w:t>
      </w:r>
      <w:r>
        <w:rPr>
          <w:rFonts w:ascii="Calibri" w:hAnsi="Calibri"/>
          <w:b/>
          <w:i w:val="0"/>
          <w:color w:val="1A1A2E"/>
          <w:sz w:val="16"/>
        </w:rPr>
        <w:t xml:space="preserve">   ·   Costo: </w:t>
      </w:r>
      <w:r>
        <w:rPr>
          <w:rFonts w:ascii="Calibri" w:hAnsi="Calibri"/>
          <w:b w:val="0"/>
          <w:i w:val="0"/>
          <w:color w:val="8B0000"/>
          <w:sz w:val="16"/>
        </w:rPr>
        <w:t>2 Ki</w:t>
      </w:r>
    </w:p>
    <w:p>
      <w:pPr>
        <w:spacing w:after="20"/>
        <w:ind w:left="340"/>
      </w:pPr>
      <w:r>
        <w:rPr>
          <w:rFonts w:ascii="Calibri" w:hAnsi="Calibri"/>
          <w:b/>
          <w:i w:val="0"/>
          <w:color w:val="1A1A2E"/>
          <w:sz w:val="16"/>
        </w:rPr>
        <w:t xml:space="preserve">Successo: </w:t>
      </w:r>
      <w:r>
        <w:rPr>
          <w:rFonts w:ascii="Calibri" w:hAnsi="Calibri"/>
          <w:b w:val="0"/>
          <w:i w:val="0"/>
          <w:color w:val="1A1A2E"/>
          <w:sz w:val="16"/>
        </w:rPr>
        <w:t>Recupera il dato preciso — un vecchio fascicolo, un nome, una firma, una voce di corridoio di anni fa — e un collegamento che nessuno aveva notato.</w:t>
      </w:r>
    </w:p>
    <w:p>
      <w:pPr>
        <w:spacing w:after="60"/>
        <w:ind w:left="340"/>
      </w:pPr>
      <w:r>
        <w:rPr>
          <w:rFonts w:ascii="Calibri" w:hAnsi="Calibri"/>
          <w:b/>
          <w:i w:val="0"/>
          <w:color w:val="1A1A2E"/>
          <w:sz w:val="16"/>
        </w:rPr>
        <w:t xml:space="preserve">Fallimento: </w:t>
      </w:r>
      <w:r>
        <w:rPr>
          <w:rFonts w:ascii="Calibri" w:hAnsi="Calibri"/>
          <w:b w:val="0"/>
          <w:i w:val="0"/>
          <w:color w:val="1A1A2E"/>
          <w:sz w:val="16"/>
        </w:rPr>
        <w:t>Sa che c'è qualcosa, e più o meno dove cercare, ma non cosa.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専門  </w:t>
      </w:r>
      <w:r>
        <w:rPr>
          <w:rFonts w:ascii="Calibri" w:hAnsi="Calibri"/>
          <w:b/>
          <w:i w:val="0"/>
          <w:color w:val="1A1A2E"/>
          <w:sz w:val="20"/>
        </w:rPr>
        <w:t>SENMON — SPECIALIZZAZIONI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Ricerca d'archivio 2 — Esperto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(Pazienza 6)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Fascicoli, precedenti, pratiche interdistrettuali — nessuno conosce gli archivi come lui. +2 ai tiri pertinenti.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B49650"/>
          <w:sz w:val="20"/>
        </w:rPr>
        <w:t xml:space="preserve">悟り  </w:t>
      </w:r>
      <w:r>
        <w:rPr>
          <w:rFonts w:ascii="Calibri" w:hAnsi="Calibri"/>
          <w:b w:val="0"/>
          <w:i w:val="0"/>
          <w:color w:val="787878"/>
          <w:sz w:val="16"/>
        </w:rPr>
        <w:t xml:space="preserve">SATORI — Successo automatico, 1 volta per sessione:  </w:t>
      </w:r>
      <w:r>
        <w:rPr>
          <w:rFonts w:ascii="Calibri" w:hAnsi="Calibri"/>
          <w:b w:val="0"/>
          <w:i w:val="0"/>
          <w:color w:val="1A1A2E"/>
          <w:sz w:val="18"/>
        </w:rPr>
        <w:t>□ Usato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B49650"/>
          <w:sz w:val="28"/>
        </w:rPr>
        <w:t>権田 進</w:t>
      </w:r>
      <w:r>
        <w:rPr>
          <w:rFonts w:ascii="Calibri" w:hAnsi="Calibri"/>
          <w:b w:val="0"/>
          <w:i w:val="0"/>
          <w:color w:val="787878"/>
          <w:sz w:val="20"/>
        </w:rPr>
        <w:t xml:space="preserve">  ·  </w:t>
      </w:r>
      <w:r>
        <w:rPr>
          <w:rFonts w:ascii="Calibri" w:hAnsi="Calibri"/>
          <w:b/>
          <w:i w:val="0"/>
          <w:color w:val="1A1A2E"/>
          <w:sz w:val="22"/>
        </w:rPr>
        <w:t>GONDA Susumu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人  </w:t>
      </w:r>
      <w:r>
        <w:rPr>
          <w:rFonts w:ascii="Calibri" w:hAnsi="Calibri"/>
          <w:b/>
          <w:i w:val="0"/>
          <w:color w:val="1A1A2E"/>
          <w:sz w:val="20"/>
        </w:rPr>
        <w:t>CHI SEI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Entrato in polizia nel 1965. Non portato per la strada, spostato presto agli archivi — e lì sei rimasto. Sovrintendente dal 1979, mai oltre: tre volte proposto e tre volte scavalcato da colleghi più giovani e più visibili.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Conosci la centrale meglio del commissario: chi entra, chi esce, quale pratica è ferma su quale scrivania. Da qualche anno vendi al cronista Hayakawa piccole cose che passano dal tuo banco — per arrotondare.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Non ti senti un traditore: ti senti uno che "arrotonda". Sai benissimo che è una bugia, e la notte non dormi benissimo.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影  </w:t>
      </w:r>
      <w:r>
        <w:rPr>
          <w:rFonts w:ascii="Calibri" w:hAnsi="Calibri"/>
          <w:b/>
          <w:i w:val="0"/>
          <w:color w:val="1A1A2E"/>
          <w:sz w:val="20"/>
        </w:rPr>
        <w:t>IL TUO PROBLEMA — I TRE PESI — E LA TALPA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Tre pesi schiacciano uno stipendio solo: tua sorella Michi (51), vedova al nord, a cui mandi ¥40.000 al mese; tua figlia Ayano (24), con una disabilità che le rende quasi impossibile un lavoro stabile, di cui integri cure e mantenimento; il mutuo della casetta di Fushimi, ancora otto anni. La somma non torna, non è mai tornata: le buste di Hayakawa colmano esattamente quel buco.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 I PG TI SCOPRONO E NON TI DENUNCIANO: in cambio del silenzio, diventi il loro informatore. Sai cosa la stampa ha in mano prima che esca, puoi piantare o far sparire una storia, e conosci gli archivi meglio di chiunque. Leale e terrorizzato — ma un uomo che ha già venduto una volta può rivendere (una Shimi latente per chi ti copre).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  </w:t>
      </w:r>
      <w:r>
        <w:rPr>
          <w:rFonts w:ascii="Calibri" w:hAnsi="Calibri"/>
          <w:b/>
          <w:i w:val="0"/>
          <w:color w:val="1A1A2E"/>
          <w:sz w:val="20"/>
        </w:rPr>
        <w:t>GONDA AYANO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Età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24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Occupazione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Cerca lavoro — una disabilità la fa scartare con mille cortesie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Relazione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Figlia, la ragione di tutto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Cosa vuole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Non sa cosa fa suo padre per lei. È il motivo per cui accetta le buste.</w:t>
            </w:r>
          </w:p>
        </w:tc>
      </w:tr>
    </w:tbl>
    <w:p>
      <w:pPr>
        <w:spacing w:before="80"/>
        <w:ind w:left="170"/>
      </w:pPr>
      <w:r>
        <w:rPr>
          <w:rFonts w:ascii="Calibri" w:hAnsi="Calibri"/>
          <w:b w:val="0"/>
          <w:i/>
          <w:color w:val="1A1A2E"/>
          <w:sz w:val="18"/>
        </w:rPr>
        <w:t>Dolce, dignitosa. La sua foto da bambina, al mare, è nel portafoglio di Gonda dietro la tessera: la prima cosa che tira fuori quando crolla.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縁者  </w:t>
      </w:r>
      <w:r>
        <w:rPr>
          <w:rFonts w:ascii="Calibri" w:hAnsi="Calibri"/>
          <w:b/>
          <w:i w:val="0"/>
          <w:color w:val="1A1A2E"/>
          <w:sz w:val="20"/>
        </w:rPr>
        <w:t>CONOSCENZA — HAYAKAWA TATSUYA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8"/>
        </w:rPr>
        <w:t>Cronista di nera, settimanale scandalistico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~40 anni, fiuto e zero scrupoli. Il 'cliente' di Gonda da ~4 anni: buste in cambio di briciole. È lui a coniare "il Killer dei Compiti". (Scheda completa in Avventura QED.)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Contatto: </w:t>
      </w:r>
      <w:r>
        <w:rPr>
          <w:rFonts w:ascii="Calibri" w:hAnsi="Calibri"/>
          <w:b w:val="0"/>
          <w:i w:val="0"/>
          <w:color w:val="1A1A2E"/>
          <w:sz w:val="16"/>
        </w:rPr>
        <w:t>Un numero su un foglietto nel portafoglio. Un bar defilato vicino alla stazione, mai lo stesso due volte di fila.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1A1A2E"/>
          <w:sz w:val="16"/>
        </w:rPr>
        <w:t>Le briciole che passano dal banco dell'archivio. Il resto non lo vuole sapere.</w:t>
      </w:r>
    </w:p>
    <w:p>
      <w:pPr>
        <w:ind w:left="170"/>
      </w:pPr>
      <w:r>
        <w:rPr>
          <w:rFonts w:ascii="Calibri" w:hAnsi="Calibri"/>
          <w:b w:val="0"/>
          <w:i/>
          <w:color w:val="787878"/>
          <w:sz w:val="14"/>
        </w:rPr>
        <w:t>1 volta per sessione senza conseguenze. La seconda volta → chiede qualcosa in cambio.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面  </w:t>
      </w:r>
      <w:r>
        <w:rPr>
          <w:rFonts w:ascii="Calibri" w:hAnsi="Calibri"/>
          <w:b/>
          <w:i w:val="0"/>
          <w:color w:val="1A1A2E"/>
          <w:sz w:val="20"/>
        </w:rPr>
        <w:t>COME TI COMPORTI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建前  In pubblico:  </w:t>
      </w:r>
      <w:r>
        <w:rPr>
          <w:rFonts w:ascii="Calibri" w:hAnsi="Calibri"/>
          <w:b w:val="0"/>
          <w:i w:val="0"/>
          <w:color w:val="1A1A2E"/>
          <w:sz w:val="18"/>
        </w:rPr>
        <w:t>Il vecchio dell'archivio: cortese, un po' lamentoso sulla schiena e sul freddo, offre caramelle d'orzo, chiede della famiglia. Innocuo.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本音  In privato:  </w:t>
      </w:r>
      <w:r>
        <w:rPr>
          <w:rFonts w:ascii="Calibri" w:hAnsi="Calibri"/>
          <w:b w:val="0"/>
          <w:i w:val="0"/>
          <w:color w:val="1A1A2E"/>
          <w:sz w:val="18"/>
        </w:rPr>
        <w:t>Un uomo stanco che fa i conti la notte e non gli tornano mai. Ama la figlia più della propria dignità — ed è la crepa da cui è entrata la corruzione.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Frase tipica:  </w:t>
      </w:r>
      <w:r>
        <w:rPr>
          <w:rFonts w:ascii="Calibri" w:hAnsi="Calibri"/>
          <w:b w:val="0"/>
          <w:i/>
          <w:color w:val="1A1A2E"/>
          <w:sz w:val="18"/>
        </w:rPr>
        <w:t>"Eh, la schiena... e i faldoni non si archiviano da soli." (per non parlare d'altro)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Sotto pressione:  </w:t>
      </w:r>
      <w:r>
        <w:rPr>
          <w:rFonts w:ascii="Calibri" w:hAnsi="Calibri"/>
          <w:b w:val="0"/>
          <w:i w:val="0"/>
          <w:color w:val="1A1A2E"/>
          <w:sz w:val="18"/>
        </w:rPr>
        <w:t>Ti scusi troppo. Ti pulisci gli occhiali. Cominci a spiegare prima ancora che ti accusino. Se ti stringono, crolli e tiri fuori la foto della figlia.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Debolezza:  </w:t>
      </w:r>
      <w:r>
        <w:rPr>
          <w:rFonts w:ascii="Calibri" w:hAnsi="Calibri"/>
          <w:b w:val="0"/>
          <w:i w:val="0"/>
          <w:color w:val="1A1A2E"/>
          <w:sz w:val="18"/>
        </w:rPr>
        <w:t>Ayano. Qualsiasi cosa riguardi sua figlia. E l'idea che lei sappia cosa ha fatto suo padre.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癖  </w:t>
      </w:r>
      <w:r>
        <w:rPr>
          <w:rFonts w:ascii="Calibri" w:hAnsi="Calibri"/>
          <w:b/>
          <w:i w:val="0"/>
          <w:color w:val="1A1A2E"/>
          <w:sz w:val="20"/>
        </w:rPr>
        <w:t>TRATTI PERSONALI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Vizio:  </w:t>
      </w:r>
      <w:r>
        <w:rPr>
          <w:rFonts w:ascii="Calibri" w:hAnsi="Calibri"/>
          <w:b w:val="0"/>
          <w:i w:val="0"/>
          <w:color w:val="1A1A2E"/>
          <w:sz w:val="18"/>
        </w:rPr>
        <w:t>Caramelle d'orzo (mugi-ame) dal barattolo sul banco; ne offre a tutti. Fuma solo quando è nervoso, di nascosto, sulla scala antincendio.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Tic:  </w:t>
      </w:r>
      <w:r>
        <w:rPr>
          <w:rFonts w:ascii="Calibri" w:hAnsi="Calibri"/>
          <w:b w:val="0"/>
          <w:i w:val="0"/>
          <w:color w:val="1A1A2E"/>
          <w:sz w:val="18"/>
        </w:rPr>
        <w:t>Si pulisce gli occhiali con un lembo del gilet quando mente o è a disagio.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Oggetto personale:  </w:t>
      </w:r>
      <w:r>
        <w:rPr>
          <w:rFonts w:ascii="Calibri" w:hAnsi="Calibri"/>
          <w:b w:val="0"/>
          <w:i w:val="0"/>
          <w:color w:val="1A1A2E"/>
          <w:sz w:val="18"/>
        </w:rPr>
        <w:t>La foto di Ayano bambina, al mare, nel portafoglio dietro la tessera.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Gusto:  </w:t>
      </w:r>
      <w:r>
        <w:rPr>
          <w:rFonts w:ascii="Calibri" w:hAnsi="Calibri"/>
          <w:b w:val="0"/>
          <w:i w:val="0"/>
          <w:color w:val="1A1A2E"/>
          <w:sz w:val="18"/>
        </w:rPr>
        <w:t>Bentō riscaldato al microonde del seminterrato, sempre da solo; tè d'orzo freddo d'estate.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Rituale:  </w:t>
      </w:r>
      <w:r>
        <w:rPr>
          <w:rFonts w:ascii="Calibri" w:hAnsi="Calibri"/>
          <w:b w:val="0"/>
          <w:i w:val="0"/>
          <w:color w:val="1A1A2E"/>
          <w:sz w:val="18"/>
        </w:rPr>
        <w:t>Ogni sera, ultimo a spegnere le luci dell'archivio. "Qualcuno deve pur chiudere."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絆  </w:t>
      </w:r>
      <w:r>
        <w:rPr>
          <w:rFonts w:ascii="Calibri" w:hAnsi="Calibri"/>
          <w:b/>
          <w:i w:val="0"/>
          <w:color w:val="1A1A2E"/>
          <w:sz w:val="20"/>
        </w:rPr>
        <w:t>RAPPORTI NEL DISTRETTO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 PG:  </w:t>
      </w:r>
      <w:r>
        <w:rPr>
          <w:rFonts w:ascii="Calibri" w:hAnsi="Calibri"/>
          <w:b w:val="0"/>
          <w:i/>
          <w:color w:val="1A1A2E"/>
          <w:sz w:val="18"/>
        </w:rPr>
        <w:t>“Li serve all'archivio da sempre; li conosce tutti. "Brava gente. Lavorano troppo, come me."”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Commissario Taniguchi:  </w:t>
      </w:r>
      <w:r>
        <w:rPr>
          <w:rFonts w:ascii="Calibri" w:hAnsi="Calibri"/>
          <w:b w:val="0"/>
          <w:i/>
          <w:color w:val="1A1A2E"/>
          <w:sz w:val="18"/>
        </w:rPr>
        <w:t>“Timore reverenziale. "Il commissario è un signore. Non come me."”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Hayakawa (cronista):  </w:t>
      </w:r>
      <w:r>
        <w:rPr>
          <w:rFonts w:ascii="Calibri" w:hAnsi="Calibri"/>
          <w:b w:val="0"/>
          <w:i/>
          <w:color w:val="1A1A2E"/>
          <w:sz w:val="18"/>
        </w:rPr>
        <w:t>“Il suo peccato ricorrente: lo disprezza e ne dipende. Nega di conoscerlo, finché regge.”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 w:val="0"/>
          <w:color w:val="787878"/>
          <w:sz w:val="14"/>
        </w:rPr>
        <w:t>GENKAI 限界 v1.2  ·  PNG RICORRENTE</w:t>
      </w:r>
    </w:p>
    <w:sectPr w:rsidR="00FC693F" w:rsidRPr="0006063C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