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8505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52"/>
              </w:rPr>
              <w:t>藤田 恵美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8"/>
              </w:rPr>
              <w:t>FUJITA Emi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5_Fujita_Em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40"/>
        <w:jc w:val="center"/>
      </w:pPr>
      <w:r>
        <w:rPr>
          <w:b/>
          <w:i w:val="0"/>
          <w:color w:val="787878"/>
          <w:sz w:val="20"/>
        </w:rPr>
        <w:t xml:space="preserve">Età </w:t>
      </w:r>
      <w:r>
        <w:rPr>
          <w:b w:val="0"/>
          <w:i w:val="0"/>
          <w:color w:val="1A1A2E"/>
          <w:sz w:val="20"/>
        </w:rPr>
        <w:t>36</w:t>
      </w:r>
      <w:r>
        <w:rPr>
          <w:b w:val="0"/>
          <w:i w:val="0"/>
          <w:color w:val="B49650"/>
          <w:sz w:val="20"/>
        </w:rPr>
        <w:t xml:space="preserve">  ·  </w:t>
      </w:r>
      <w:r>
        <w:rPr>
          <w:b/>
          <w:i w:val="0"/>
          <w:color w:val="787878"/>
          <w:sz w:val="20"/>
        </w:rPr>
        <w:t xml:space="preserve">Ruolo </w:t>
      </w:r>
      <w:r>
        <w:rPr>
          <w:b w:val="0"/>
          <w:i w:val="0"/>
          <w:color w:val="1A1A2E"/>
          <w:sz w:val="20"/>
        </w:rPr>
        <w:t>Profiler / Psicologa Investigativa</w:t>
      </w:r>
      <w:r>
        <w:rPr>
          <w:b w:val="0"/>
          <w:i w:val="0"/>
          <w:color w:val="B49650"/>
          <w:sz w:val="20"/>
        </w:rPr>
        <w:t xml:space="preserve">  ·  </w:t>
      </w:r>
      <w:r>
        <w:rPr>
          <w:b/>
          <w:i w:val="0"/>
          <w:color w:val="787878"/>
          <w:sz w:val="20"/>
        </w:rPr>
        <w:t xml:space="preserve">Grado </w:t>
      </w:r>
      <w:r>
        <w:rPr>
          <w:b w:val="0"/>
          <w:i w:val="0"/>
          <w:color w:val="1A1A2E"/>
          <w:sz w:val="20"/>
        </w:rPr>
        <w:t>Ispettore (Keibu-ho)</w:t>
      </w:r>
      <w:r>
        <w:rPr>
          <w:b w:val="0"/>
          <w:i w:val="0"/>
          <w:color w:val="B49650"/>
          <w:sz w:val="20"/>
        </w:rPr>
        <w:t xml:space="preserve">  ·  </w:t>
      </w:r>
      <w:r>
        <w:rPr>
          <w:b/>
          <w:i w:val="0"/>
          <w:color w:val="787878"/>
          <w:sz w:val="20"/>
        </w:rPr>
        <w:t xml:space="preserve">Servizio </w:t>
      </w:r>
      <w:r>
        <w:rPr>
          <w:b w:val="0"/>
          <w:i w:val="0"/>
          <w:color w:val="1A1A2E"/>
          <w:sz w:val="20"/>
        </w:rPr>
        <w:t>8 anni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591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type="dxa" w:w="3591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type="dxa" w:w="3591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</w:tr>
      <w:tr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Distacco 冷静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Pazienza 忍耐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Silenzio 沈黙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Lucidità 明晰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Ascolto 傾聴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Presenza 存在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after="40"/>
        <w:ind w:left="170"/>
      </w:pPr>
      <w:r>
        <w:rPr>
          <w:b/>
          <w:i w:val="0"/>
          <w:color w:val="787878"/>
          <w:sz w:val="16"/>
        </w:rPr>
        <w:t xml:space="preserve">Distacco: </w:t>
      </w:r>
      <w:r>
        <w:rPr>
          <w:b w:val="0"/>
          <w:i/>
          <w:color w:val="787878"/>
          <w:sz w:val="16"/>
        </w:rPr>
        <w:t>scene brutali, non farti coinvolgere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Pazienza: </w:t>
      </w:r>
      <w:r>
        <w:rPr>
          <w:b w:val="0"/>
          <w:i/>
          <w:color w:val="787878"/>
          <w:sz w:val="16"/>
        </w:rPr>
        <w:t>attese, interrogatori lunghi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Silenzio: </w:t>
      </w:r>
      <w:r>
        <w:rPr>
          <w:b w:val="0"/>
          <w:i/>
          <w:color w:val="787878"/>
          <w:sz w:val="16"/>
        </w:rPr>
        <w:t>incassare, non reagire</w:t>
      </w:r>
    </w:p>
    <w:p>
      <w:pPr>
        <w:spacing w:after="40"/>
        <w:ind w:left="170"/>
      </w:pPr>
      <w:r>
        <w:rPr>
          <w:b/>
          <w:i w:val="0"/>
          <w:color w:val="787878"/>
          <w:sz w:val="16"/>
        </w:rPr>
        <w:t xml:space="preserve">Lucidità: </w:t>
      </w:r>
      <w:r>
        <w:rPr>
          <w:b w:val="0"/>
          <w:i/>
          <w:color w:val="787878"/>
          <w:sz w:val="16"/>
        </w:rPr>
        <w:t>analizzare, ricostruire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Ascolto: </w:t>
      </w:r>
      <w:r>
        <w:rPr>
          <w:b w:val="0"/>
          <w:i/>
          <w:color w:val="787878"/>
          <w:sz w:val="16"/>
        </w:rPr>
        <w:t>cogliere bugie, far parlare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Presenza: </w:t>
      </w:r>
      <w:r>
        <w:rPr>
          <w:b w:val="0"/>
          <w:i/>
          <w:color w:val="787878"/>
          <w:sz w:val="16"/>
        </w:rPr>
        <w:t>fare pressione, autorità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気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KI — TENUTA</w:t>
      </w:r>
    </w:p>
    <w:p>
      <w:pPr>
        <w:spacing w:after="80"/>
        <w:ind w:left="170"/>
      </w:pPr>
      <w:r>
        <w:rPr>
          <w:b w:val="0"/>
          <w:i/>
          <w:color w:val="787878"/>
          <w:sz w:val="18"/>
        </w:rPr>
        <w:t>Attributo Finale più basso + 2d6 (prendi il dado più alto). Se esce 1, ritira.</w:t>
      </w:r>
    </w:p>
    <w:p>
      <w:pPr>
        <w:spacing w:after="40"/>
        <w:ind w:left="170"/>
      </w:pPr>
      <w:r>
        <w:rPr>
          <w:b/>
          <w:i w:val="0"/>
          <w:color w:val="1A1A2E"/>
          <w:sz w:val="24"/>
        </w:rPr>
        <w:t>Ki Max: ________</w:t>
      </w:r>
      <w:r>
        <w:rPr>
          <w:b w:val="0"/>
          <w:i/>
          <w:color w:val="8B0000"/>
          <w:sz w:val="18"/>
        </w:rPr>
        <w:t xml:space="preserve">     ≤3 Genkai</w:t>
      </w:r>
    </w:p>
    <w:p>
      <w:pPr>
        <w:spacing w:after="40"/>
        <w:ind w:left="170"/>
      </w:pPr>
      <w:r>
        <w:rPr>
          <w:b/>
          <w:i w:val="0"/>
          <w:color w:val="1A1A2E"/>
          <w:sz w:val="24"/>
        </w:rPr>
        <w:t>Ki attuale: ________</w:t>
      </w:r>
      <w:r>
        <w:rPr>
          <w:b w:val="0"/>
          <w:i w:val="0"/>
          <w:color w:val="1A1A2E"/>
          <w:sz w:val="20"/>
        </w:rPr>
        <w:t xml:space="preserve">          </w:t>
      </w:r>
      <w:r>
        <w:rPr>
          <w:b w:val="0"/>
          <w:i w:val="0"/>
          <w:color w:val="B49650"/>
          <w:sz w:val="24"/>
        </w:rPr>
        <w:t>悟り</w:t>
      </w:r>
      <w:r>
        <w:rPr>
          <w:b w:val="0"/>
          <w:i w:val="0"/>
          <w:color w:val="1A1A2E"/>
          <w:sz w:val="18"/>
        </w:rPr>
        <w:t xml:space="preserve">  SATORI — 1/sessione, successo automatico  </w:t>
      </w:r>
      <w:r>
        <w:rPr>
          <w:b w:val="0"/>
          <w:i w:val="0"/>
          <w:color w:val="1A1A2E"/>
          <w:sz w:val="22"/>
        </w:rPr>
        <w:t>☐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/>
                <w:color w:val="B49650"/>
                <w:sz w:val="18"/>
              </w:rPr>
              <w:t>情けは人の為ならず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Bonus Kiwami+/Nami+ perso → conserva 1 Ki.</w:t>
              <w:br/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Nasake:  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≥ partenza → 2d6 migliore (reroll 1)</w:t>
              <w:br/>
              <w:t>&lt; partenza → 2d6 peggiore (reroll 1)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Secondo uso: costo doppio.</w:t>
      </w:r>
    </w:p>
    <w:p>
      <w:pPr>
        <w:spacing w:before="120" w:after="40"/>
        <w:ind w:left="170"/>
      </w:pPr>
      <w:r>
        <w:rPr>
          <w:b w:val="0"/>
          <w:i w:val="0"/>
          <w:color w:val="B49650"/>
          <w:sz w:val="20"/>
        </w:rPr>
        <w:t xml:space="preserve">▸ </w:t>
      </w:r>
      <w:r>
        <w:rPr>
          <w:b/>
          <w:i w:val="0"/>
          <w:color w:val="1A1A2E"/>
          <w:sz w:val="20"/>
        </w:rPr>
        <w:t>Specchio dell'Anima 魂の鏡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Vedi oltre la maschera. Senti le emozioni vere di una persona.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Silenzio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Senti l'emozione dominante e capisci perché la prova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l'emozione, ma non la sua origine</w:t>
      </w:r>
    </w:p>
    <w:p>
      <w:pPr>
        <w:spacing w:before="120" w:after="40"/>
        <w:ind w:left="170"/>
      </w:pPr>
      <w:r>
        <w:rPr>
          <w:b w:val="0"/>
          <w:i w:val="0"/>
          <w:color w:val="B49650"/>
          <w:sz w:val="20"/>
        </w:rPr>
        <w:t xml:space="preserve">▸ </w:t>
      </w:r>
      <w:r>
        <w:rPr>
          <w:b/>
          <w:i w:val="0"/>
          <w:color w:val="1A1A2E"/>
          <w:sz w:val="20"/>
        </w:rPr>
        <w:t>L'Eco della Montagna 山彦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 parole non scompaiono. Nel tuo silenzio, le senti.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Silenzio (requisito: ≥ 7)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4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Frammenti di frasi riconoscibili — parole chiave, toni, numero di voci presenti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Suoni indistinti — un tono emotivo generale senza parole</w:t>
      </w:r>
    </w:p>
    <w:p>
      <w:pPr>
        <w:spacing w:before="120" w:after="40"/>
        <w:ind w:left="170"/>
      </w:pPr>
      <w:r>
        <w:rPr>
          <w:b w:val="0"/>
          <w:i w:val="0"/>
          <w:color w:val="B49650"/>
          <w:sz w:val="20"/>
        </w:rPr>
        <w:t xml:space="preserve">▸ </w:t>
      </w:r>
      <w:r>
        <w:rPr>
          <w:b/>
          <w:i w:val="0"/>
          <w:color w:val="1A1A2E"/>
          <w:sz w:val="20"/>
        </w:rPr>
        <w:t>Tocco del Medico 医者の手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Leggi il corpo e la mente. Vedi i segni che altri ignorano.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Dettagli precisi — tipo di trauma, natura della paura, segni di stress cronico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Capisci che qualcosa non va, ma non riesci a definirlo con precisione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 w:val="0"/>
          <w:i w:val="0"/>
          <w:color w:val="787878"/>
          <w:sz w:val="20"/>
        </w:rPr>
        <w:t>Gou scelto: ________________________________</w:t>
      </w:r>
    </w:p>
    <w:p>
      <w:r>
        <w:br w:type="page"/>
      </w:r>
    </w:p>
    <w:p>
      <w:pPr>
        <w:spacing w:after="40"/>
        <w:jc w:val="center"/>
      </w:pPr>
      <w:r>
        <w:rPr>
          <w:b w:val="0"/>
          <w:i w:val="0"/>
          <w:color w:val="B49650"/>
          <w:sz w:val="28"/>
        </w:rPr>
        <w:t>藤田 恵美</w:t>
      </w:r>
      <w:r>
        <w:rPr>
          <w:b w:val="0"/>
          <w:i w:val="0"/>
          <w:color w:val="B49650"/>
          <w:sz w:val="24"/>
        </w:rPr>
        <w:t xml:space="preserve">  ·  </w:t>
      </w:r>
      <w:r>
        <w:rPr>
          <w:b/>
          <w:i w:val="0"/>
          <w:color w:val="1A1A2E"/>
          <w:sz w:val="24"/>
        </w:rPr>
        <w:t>FUJITA Emi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arrivata in polizia dopo una laurea in psicologia e anni di pratica clinica. Capisci le persone, vedi i pattern, sai perché la gente fa quello che fa. Sei anche una donna single in un ambiente dominato dagli uomini — hai dovuto lavorare il doppio per guadagnarti il rispetto. Cinque anni fa hai chiesto un prestito a Iwamoto, un conoscente di famiglia, per le cure di tuo padre. Tuo padre è morto comunque. Il debito è quasi saldato. Ma Iwamoto non sembra volerlo chiudere.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CREDITORE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Iwamoto Koji continua a presentarsi. Non c'è fretta. Siamo amici. Quando sarà il momento, ne parleremo. Non chiede mai nulla di specifico — questo è il punto. L'ambiguità è l'arma. Vuole tenerti in debito non per i soldi, ma per il potere di poter chiedere qualcosa un giorno. E se qualcuno in centrale lo vede parlare con te, ci saranno domande.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IWAMOTO Koji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55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Uomo d'affari — prestiti privati, investimenti grigi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Creditore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Controllo. Il potere di poter chiedere un favore quando vuole.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Gentilissimo. Premuroso. Mai una parola su cosa potrebbe chiedere. L'ambiguità è l'arma.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MORITA Akiko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Medico legale (ex collega)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Amiche dai tempi dell'università, vi rispettate professionalmente. Autopsie, consulenze mediche, accesso ai dati sanitari (con cautela).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Ospedale Universitario, reparto Medicina Legale. O al cellulare personale.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Caffè e chiacchierate, ogni tanto una consulenza psicologica informale.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Siete le uniche due donne in posizioni di responsabilità che conoscete nel vostro campo.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professionale, competente, riservata. Non parli della tua vita privata. Fai il tuo lavoro e lo fai bene.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stufa di dover dimostrare il doppio. Sei stufa di Iwamoto. Sei stufa di essere sempre all'erta. Ma non lo mostrerai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Non guardare cosa ha fatto. Guarda perché l'ha fatto.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Ti chiudi ancora di più. Diventi fredda, quasi clinica. Analizzi tutto, anche le tue emozioni — come se fossero di qualcun altro.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un uomo la sminuisce o le dice che esagera. Anni di lotta per il rispetto condensati in un istante.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Whisky Nikka. Un dito, da sola, la sera dopo i casi pesanti. Non in compagnia.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Inclina leggermente la testa a sinistra quando ascolta qualcuno mentire.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Una penna stilografica Pilot nera. Scrive i profili sempre a mano, mai al computer.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Wagashi e tè matcha. Ha un debole per la pasticceria tradizionale vicino a Kiyomizu.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Il tempio di Nanzen-ji, la sera. Si siede nel giardino di pietra e non pensa a nulla.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{{rapporto_1_nome}}: </w:t>
      </w:r>
      <w:r>
        <w:rPr>
          <w:b w:val="0"/>
          <w:i/>
          <w:color w:val="1A1A2E"/>
          <w:sz w:val="20"/>
        </w:rPr>
        <w:t>{{rapporto_1_testo}}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{{rapporto_2_nome}}: </w:t>
      </w:r>
      <w:r>
        <w:rPr>
          <w:b w:val="0"/>
          <w:i/>
          <w:color w:val="1A1A2E"/>
          <w:sz w:val="20"/>
        </w:rPr>
        <w:t>{{rapporto_2_testo}}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{{rapporto_3_nome}}: </w:t>
      </w:r>
      <w:r>
        <w:rPr>
          <w:b w:val="0"/>
          <w:i/>
          <w:color w:val="1A1A2E"/>
          <w:sz w:val="20"/>
        </w:rPr>
        <w:t>{{rapporto_3_testo}}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{{rapporto_4_nome}}: </w:t>
      </w:r>
      <w:r>
        <w:rPr>
          <w:b w:val="0"/>
          <w:i/>
          <w:color w:val="1A1A2E"/>
          <w:sz w:val="20"/>
        </w:rPr>
        <w:t>{{rapporto_4_testo}}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