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400"/>
        <w:jc w:val="center"/>
      </w:pPr>
      <w:r>
        <w:rPr>
          <w:b/>
          <w:bCs/>
          <w:sz w:val="56"/>
          <w:szCs w:val="56"/>
        </w:rPr>
        <w:t xml:space="preserve">无人配电室智慧运维系统</w:t>
      </w:r>
    </w:p>
    <w:p>
      <w:pPr>
        <w:spacing w:after="800"/>
        <w:jc w:val="center"/>
      </w:pPr>
      <w:r>
        <w:rPr>
          <w:b/>
          <w:bCs/>
          <w:sz w:val="44"/>
          <w:szCs w:val="44"/>
        </w:rPr>
        <w:t xml:space="preserve">产品需求文档（PRD）</w:t>
      </w:r>
    </w:p>
    <w:p>
      <w:pPr>
        <w:spacing w:after="1500"/>
        <w:jc w:val="center"/>
      </w:pPr>
      <w:r>
        <w:rPr>
          <w:i/>
          <w:iCs/>
          <w:color w:val="666666"/>
          <w:sz w:val="28"/>
          <w:szCs w:val="28"/>
        </w:rPr>
        <w:t xml:space="preserve">Product Requirements Document</w:t>
      </w:r>
    </w:p>
    <w:p>
      <w:pPr>
        <w:spacing w:after="1500"/>
        <w:jc w:val="center"/>
      </w:pPr>
      <w:r>
        <w:rPr>
          <w:color w:val="0066CC"/>
          <w:sz w:val="24"/>
          <w:szCs w:val="24"/>
        </w:rPr>
        <w:t xml:space="preserve">—— 详细版 ——</w:t>
      </w:r>
    </w:p>
    <w:p>
      <w:pPr>
        <w:spacing w:after="200"/>
        <w:jc w:val="center"/>
      </w:pPr>
      <w:r>
        <w:rPr>
          <w:sz w:val="24"/>
          <w:szCs w:val="24"/>
        </w:rPr>
        <w:t xml:space="preserve">文档版本：V1.1</w:t>
      </w:r>
    </w:p>
    <w:p>
      <w:pPr>
        <w:spacing w:after="200"/>
        <w:jc w:val="center"/>
      </w:pPr>
      <w:r>
        <w:rPr>
          <w:sz w:val="24"/>
          <w:szCs w:val="24"/>
        </w:rPr>
        <w:t xml:space="preserve">编写日期：2025年12月8日</w:t>
      </w:r>
    </w:p>
    <w:p>
      <w:pPr>
        <w:spacing w:after="200"/>
        <w:jc w:val="center"/>
      </w:pPr>
      <w:r>
        <w:rPr>
          <w:sz w:val="24"/>
          <w:szCs w:val="24"/>
        </w:rPr>
        <w:t xml:space="preserve">文档状态：正式发布</w:t>
      </w:r>
    </w:p>
    <w:p>
      <w:pPr>
        <w:jc w:val="center"/>
      </w:pPr>
      <w:r>
        <w:rPr>
          <w:sz w:val="24"/>
          <w:szCs w:val="24"/>
        </w:rPr>
        <w:t xml:space="preserve">密级：内部公开</w:t>
      </w:r>
    </w:p>
    <w:p>
      <w:r>
        <w:br w:type="page"/>
      </w:r>
    </w:p>
    <w:p>
      <w:pPr>
        <w:pStyle w:val="Heading1"/>
        <w:spacing w:after="300"/>
      </w:pPr>
      <w:r>
        <w:t xml:space="preserve">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修订内容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修订人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2025-12-08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初版发布，完成全部功能需求定义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产品经理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技术总监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2025-12-08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增加详细描述：用户故事、业务流程、数据规格、异常处理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产品经理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技术总监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  <w:spacing w:after="400"/>
        <w:jc w:val="center"/>
      </w:pPr>
      <w:r>
        <w:t xml:space="preserve">目  录</w:t>
      </w:r>
    </w:p>
    <w:p>
      <w:r>
        <w:rPr>
          <w:i/>
          <w:iCs/>
          <w:color w:val="999999"/>
        </w:rPr>
        <w:t xml:space="preserve">（请在Word中插入自动目录）</w:t>
      </w:r>
    </w:p>
    <w:p>
      <w:r>
        <w:br w:type="page"/>
      </w:r>
    </w:p>
    <w:p>
      <w:pPr>
        <w:pStyle w:val="Heading1"/>
        <w:spacing w:before="400" w:after="300"/>
      </w:pPr>
      <w:r>
        <w:t xml:space="preserve">第一章 文档概述</w:t>
      </w:r>
    </w:p>
    <w:p>
      <w:pPr>
        <w:pStyle w:val="Heading2"/>
        <w:spacing w:before="300" w:after="200"/>
      </w:pPr>
      <w:r>
        <w:t xml:space="preserve">1.1 编写目的</w:t>
      </w:r>
    </w:p>
    <w:p>
      <w:pPr>
        <w:spacing w:after="200"/>
      </w:pPr>
      <w:r>
        <w:rPr>
          <w:sz w:val="22"/>
          <w:szCs w:val="22"/>
        </w:rPr>
        <w:t xml:space="preserve">本文档是《无人配电室智慧运维系统》的产品需求规格说明书，旨在明确定义产品的功能范围、业务流程、交互设计、数据需求及非功能性需求，为产品设计、开发、测试和运营提供统一的需求基准。</w:t>
      </w:r>
    </w:p>
    <w:p>
      <w:pPr>
        <w:spacing w:after="100"/>
      </w:pPr>
      <w:r>
        <w:rPr>
          <w:sz w:val="22"/>
          <w:szCs w:val="22"/>
        </w:rPr>
        <w:t xml:space="preserve">本文档适用于以下团队和角色：</w:t>
      </w:r>
    </w:p>
    <w:p>
      <w:r>
        <w:rPr>
          <w:sz w:val="22"/>
          <w:szCs w:val="22"/>
        </w:rPr>
        <w:t xml:space="preserve">• 产品团队：需求分析、优先级排序、版本规划</w:t>
      </w:r>
    </w:p>
    <w:p>
      <w:r>
        <w:rPr>
          <w:sz w:val="22"/>
          <w:szCs w:val="22"/>
        </w:rPr>
        <w:t xml:space="preserve">• 设计团队：UI/UX设计、交互原型设计</w:t>
      </w:r>
    </w:p>
    <w:p>
      <w:r>
        <w:rPr>
          <w:sz w:val="22"/>
          <w:szCs w:val="22"/>
        </w:rPr>
        <w:t xml:space="preserve">• 开发团队：前端开发、后端开发、接口设计</w:t>
      </w:r>
    </w:p>
    <w:p>
      <w:r>
        <w:rPr>
          <w:sz w:val="22"/>
          <w:szCs w:val="22"/>
        </w:rPr>
        <w:t xml:space="preserve">• 测试团队：测试用例设计、功能验收</w:t>
      </w:r>
    </w:p>
    <w:p>
      <w:r>
        <w:rPr>
          <w:sz w:val="22"/>
          <w:szCs w:val="22"/>
        </w:rPr>
        <w:t xml:space="preserve">• 运维团队：系统部署、运行维护</w:t>
      </w:r>
    </w:p>
    <w:p>
      <w:pPr>
        <w:pStyle w:val="Heading2"/>
        <w:spacing w:before="300" w:after="200"/>
      </w:pPr>
      <w:r>
        <w:t xml:space="preserve">1.2 项目背景</w:t>
      </w:r>
    </w:p>
    <w:p>
      <w:pPr>
        <w:spacing w:after="150"/>
      </w:pPr>
      <w:r>
        <w:rPr>
          <w:sz w:val="22"/>
          <w:szCs w:val="22"/>
        </w:rPr>
        <w:t xml:space="preserve">随着电力行业数字化转型的深入推进，传统配电室运维模式面临诸多挑战：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（1）人力成本高昂：</w:t>
      </w:r>
      <w:r>
        <w:rPr>
          <w:sz w:val="22"/>
          <w:szCs w:val="22"/>
        </w:rPr>
        <w:t xml:space="preserve">传统配电室需要24小时人工值班，按照三班倒制度，每个配电室至少需要配置6名值班人员。以某企业管理的20个配电室为例，仅值班人员成本每年超过500万元。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（2）故障响应滞后：</w:t>
      </w:r>
      <w:r>
        <w:rPr>
          <w:sz w:val="22"/>
          <w:szCs w:val="22"/>
        </w:rPr>
        <w:t xml:space="preserve">依赖人工巡检发现故障，巡检周期通常为2-4小时。统计数据显示，约35%的设备故障发生在巡检间隔期间，平均故障发现时间超过45分钟，可能导致设备损坏或停电事故扩大。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（3）数据孤岛严重：</w:t>
      </w:r>
      <w:r>
        <w:rPr>
          <w:sz w:val="22"/>
          <w:szCs w:val="22"/>
        </w:rPr>
        <w:t xml:space="preserve">电力监控系统、视频监控系统、门禁系统、环境监测系统各自独立运行，数据格式不统一，无法进行综合分析。运维人员需要在多个系统间切换，工作效率低下。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（4）安全风险管控难：</w:t>
      </w:r>
      <w:r>
        <w:rPr>
          <w:sz w:val="22"/>
          <w:szCs w:val="22"/>
        </w:rPr>
        <w:t xml:space="preserve">配电室属于高危作业场所，涉及高压电操作风险。传统纸质两票管理存在流程不规范、审批不及时、归档困难等问题。人员违规操作难以追溯，安全隐患难以及时发现。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（5）决策支持不足：</w:t>
      </w:r>
      <w:r>
        <w:rPr>
          <w:sz w:val="22"/>
          <w:szCs w:val="22"/>
        </w:rPr>
        <w:t xml:space="preserve">缺乏精细化的数据分析，设备健康状态无法量化评估，维保计划主要依赖经验制定，存在过度维护或维护不足的问题，难以实现精准运维和预测性维护。</w:t>
      </w:r>
    </w:p>
    <w:p>
      <w:pPr>
        <w:spacing w:after="200"/>
      </w:pPr>
      <w:r>
        <w:rPr>
          <w:sz w:val="22"/>
          <w:szCs w:val="22"/>
        </w:rPr>
        <w:t xml:space="preserve">基于以上背景，本项目旨在建设一套集"监、管、控、维"于一体的智慧运维平台，通过物联网数据采集、AI智能分析、3D数字孪生等先进技术，实现配电室的远程监控、智能预警、自动化运维和数据化决策，推动配电室从"有人值守"向"无人值班、少人值守"转型升级。</w:t>
      </w:r>
    </w:p>
    <w:p>
      <w:pPr>
        <w:pStyle w:val="Heading2"/>
        <w:spacing w:before="300" w:after="200"/>
      </w:pPr>
      <w:r>
        <w:t xml:space="preserve">1.3 术语定义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英文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定义说明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Substation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安装有高低压配电设备，进行电能分配和控制的专用建筑或场所，通常包含变压器、高压开关柜、低压开关柜等设备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变压器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Transformer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将高压电（10kV）转换为低压电（0.4kV）的电力设备，是配电室的核心设备，常见型号如S11-1000/10表示1000kVA容量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开关柜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Switchgear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用于控制、保护和隔离电力线路和设备的成套柜体，分为高压开关柜（10kV）和低压开关柜（0.4kV）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数字孪生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Digital Twin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利用数字技术构建物理设备在虚拟空间的映射，实现设备状态实时同步、运行仿真和故障预测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 Order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记录运维任务信息的电子单据，包含任务类型、描述、执行人、计划时间、完成时间等关键信息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两票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Two Permits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工作票和操作票的统称，是电力系统保证安全作业的重要管理手段，用于规范高压电气设备的操作流程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有功功率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Power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电路中实际消耗并转化为其他形式能量的功率，单位为kW（千瓦），是衡量用电量的主要指标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无功功率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Reactive Power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在电路中往返交换但不做功的功率，单位为kVar（千乏），过高会导致线路损耗增加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功率因数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Factor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有功功率与视在功率的比值，反映电能利用效率，一般要求≥0.9，低于此值可能面临电费罚款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负荷率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Factor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实际负荷与变压器额定容量的比值，反映变压器利用程度，一般建议控制在40%-80%之间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三相不平衡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Imbalance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三相电流或电压的不平衡程度，过大会导致变压器发热、损耗增加，一般要求不超过15%</w:t>
            </w:r>
          </w:p>
        </w:tc>
      </w:tr>
    </w:tbl>
    <w:p>
      <w:pPr>
        <w:pStyle w:val="Heading2"/>
        <w:spacing w:before="300" w:after="200"/>
      </w:pPr>
      <w:r>
        <w:t xml:space="preserve">1.4 参考标准</w:t>
      </w:r>
    </w:p>
    <w:p>
      <w:pPr>
        <w:spacing w:after="150"/>
      </w:pPr>
      <w:r>
        <w:rPr>
          <w:sz w:val="22"/>
          <w:szCs w:val="22"/>
        </w:rPr>
        <w:t xml:space="preserve">本系统设计和开发遵循以下国家标准、行业标准和北京市地方标准：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【北京市地方标准】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标准编号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标准名称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适用范围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DB11/T 527-2021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配电室安全管理规范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本标准为系统核心参考标准，规定了配电室值班记录表格式（2小时/次）、巡检项目、安全用具配置、消防器材要求等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DB11/T 1028-2021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供配电系统运行维护规范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规定了供配电系统的运行管理、巡视检查、维护保养、故障处理等要求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DB11/T 1729-2020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电力用户供配电设施运行维护规范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规定了用户侧供配电设施的运维管理要求，包括设备台账、运行监测、定期检查等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DB11/T 1504-2017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城镇配电网技术导则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规定了城镇配电网规划设计、建设改造的技术要求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DB11/T 852-2012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安全生产等级评定技术规范 第3部分：电力企业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规定了电力企业安全生产等级评定的指标和方法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【国家标准（GB）】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标准编号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标准名称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适用范围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GB 50054-2011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低压配电设计规范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低压配电系统设计、设备选型、安装要求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GB 50053-2013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20kV及以下变电所设计规范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配电室建筑设计、电气布置、防火要求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GB 50052-2009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供配电系统设计规范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供配电系统整体设计、负荷计算、无功补偿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GB/T 50065-2011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交流电气装置的接地设计规范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配电室接地系统设计、接地电阻要求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GB 50150-2016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电气装置安装工程 电气设备交接试验标准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设备验收试验项目和标准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GB/T 14549-1993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电能质量 公用电网谐波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电能质量谐波限值、测量方法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GB/T 15543-2008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电能质量 三相电压不平衡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三相不平衡度限值和测量方法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GB/T 12325-2008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电能质量 供电电压偏差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电压偏差允许范围（±7%）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GB/T 15945-2008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电能质量 电力系统频率偏差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频率偏差允许范围（±0.2Hz）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GB/T 22239-2019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信息安全技术 网络安全等级保护基本要求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系统安全设计和防护要求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GB/T 35273-2020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信息安全技术 个人信息安全规范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用户数据保护和隐私合规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【电力行业标准（DL/T）】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标准编号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标准名称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适用范围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DL/T 596-2021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电力设备预防性试验规程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设备维护保养周期、试验项目、判断标准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DL/T 572-2021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电力变压器运行规程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变压器运行监测参数、保护定值、运维要求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DL/T 593-2016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高压开关设备和控制设备标准的共用技术要求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高压开关柜技术参数和运维要求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DL/T 5352-2018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高压配电装置设计规范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高压配电设备布置、安全距离、防护要求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DL/T 599-2016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城市中低压配电网改造技术导则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配电网改造的技术要求和评估方法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DL/T 1100-2019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电力系统的时间同步系统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系统时间同步精度要求（用于数据采集）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【国家电网企业标准（Q/GDW）】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标准编号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标准名称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适用范围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Q/GDW 11612-2017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低压配电网运维规程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低压配电网巡检、维护、故障处理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Q/GDW 11597-2016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配电自动化技术导则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配电自动化系统功能、通信协议、数据格式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Q/GDW 10370-2016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配电网运行监测技术规范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配电网在线监测、数据采集、告警规则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Q/GDW 11314-2015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用电信息采集系统技术规范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用电数据采集、通信协议、数据格式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【标准应用说明】</w:t>
      </w:r>
    </w:p>
    <w:p>
      <w:pPr>
        <w:spacing w:after="100"/>
      </w:pPr>
      <w:r>
        <w:rPr>
          <w:sz w:val="22"/>
          <w:szCs w:val="22"/>
        </w:rPr>
        <w:t xml:space="preserve">1. DB11/T 527-2021是本系统最核心的参考标准，系统中的"配电室值班记录表"功能完全按照该标准附录A的表格格式设计，采集周期为2小时/次，记录项目包括：变压器高低压侧三相电压电流、有功无功功率、变压器温度、环境温湿度、安全用具和消防器材状态等。</w:t>
      </w:r>
    </w:p>
    <w:p>
      <w:pPr>
        <w:spacing w:after="100"/>
      </w:pPr>
      <w:r>
        <w:rPr>
          <w:sz w:val="22"/>
          <w:szCs w:val="22"/>
        </w:rPr>
        <w:t xml:space="preserve">2. 系统告警阈值设置参考GB/T 12325-2008（电压偏差±7%）、GB/T 15543-2008（三相不平衡度&lt;15%）等电能质量标准。</w:t>
      </w:r>
    </w:p>
    <w:p>
      <w:pPr>
        <w:spacing w:after="100"/>
      </w:pPr>
      <w:r>
        <w:rPr>
          <w:sz w:val="22"/>
          <w:szCs w:val="22"/>
        </w:rPr>
        <w:t xml:space="preserve">3. 设备巡检周期和维保计划参考DL/T 596-2021预防性试验规程，变压器油色谱分析周期、开关柜检修周期等均按该标准执行。</w:t>
      </w:r>
    </w:p>
    <w:p>
      <w:pPr>
        <w:spacing w:after="100"/>
      </w:pPr>
      <w:r>
        <w:rPr>
          <w:sz w:val="22"/>
          <w:szCs w:val="22"/>
        </w:rPr>
        <w:t xml:space="preserve">4. 系统安全设计符合GB/T 22239-2019网络安全等级保护二级要求，包括身份认证、访问控制、安全审计、数据加密等。</w:t>
      </w:r>
    </w:p>
    <w:p>
      <w:r>
        <w:br w:type="page"/>
      </w:r>
    </w:p>
    <w:p>
      <w:pPr>
        <w:pStyle w:val="Heading1"/>
        <w:spacing w:before="400" w:after="300"/>
      </w:pPr>
      <w:r>
        <w:t xml:space="preserve">第二章 产品概述</w:t>
      </w:r>
    </w:p>
    <w:p>
      <w:pPr>
        <w:pStyle w:val="Heading2"/>
        <w:spacing w:before="300" w:after="200"/>
      </w:pPr>
      <w:r>
        <w:t xml:space="preserve">2.1 产品定位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无人配电室智慧运维系统</w:t>
      </w:r>
      <w:r>
        <w:rPr>
          <w:sz w:val="22"/>
          <w:szCs w:val="22"/>
        </w:rPr>
        <w:t xml:space="preserve">是一款面向电力行业的企业级B端SaaS平台，采用"平台+应用"的架构模式，通过统一的数据采集、智能分析和可视化展示，为用户提供配电室全生命周期的智慧化运维管理服务。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核心价值主张：</w:t>
      </w:r>
    </w:p>
    <w:p>
      <w:r>
        <w:rPr>
          <w:sz w:val="22"/>
          <w:szCs w:val="22"/>
        </w:rPr>
        <w:t xml:space="preserve">• 一屏掌控：集成驾驶舱大屏，实现运维态势一目了然，管理者无需在多个系统间切换</w:t>
      </w:r>
    </w:p>
    <w:p>
      <w:r>
        <w:rPr>
          <w:sz w:val="22"/>
          <w:szCs w:val="22"/>
        </w:rPr>
        <w:t xml:space="preserve">• 智能预警：AI驱动的故障预测和风险预警，将被动响应转变为主动预防，防患于未然</w:t>
      </w:r>
    </w:p>
    <w:p>
      <w:r>
        <w:rPr>
          <w:sz w:val="22"/>
          <w:szCs w:val="22"/>
        </w:rPr>
        <w:t xml:space="preserve">• 远程运维：视频巡检+远程控制，大幅减少现场人工干预，实现"无人值班、少人值守"</w:t>
      </w:r>
    </w:p>
    <w:p>
      <w:r>
        <w:rPr>
          <w:sz w:val="22"/>
          <w:szCs w:val="22"/>
        </w:rPr>
        <w:t xml:space="preserve">• 数据决策：多维度报表分析，沉淀运维数据资产，支撑精准化运维决策和持续优化</w:t>
      </w:r>
    </w:p>
    <w:p>
      <w:pPr>
        <w:pStyle w:val="Heading2"/>
        <w:spacing w:before="300" w:after="200"/>
      </w:pPr>
      <w:r>
        <w:t xml:space="preserve">2.2 目标用户与用户故事</w:t>
      </w:r>
    </w:p>
    <w:p>
      <w:pPr>
        <w:spacing w:after="150"/>
      </w:pPr>
      <w:r>
        <w:rPr>
          <w:sz w:val="22"/>
          <w:szCs w:val="22"/>
        </w:rPr>
        <w:t xml:space="preserve">本系统面向以下六类核心用户，每类用户有其特定的使用场景和核心诉求：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用户角色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职责描述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核心需求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运维管理人员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统筹管理多个配电室的日常运维工作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全局监控、资源调度、绩效考核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每日查看驾驶舱了解整体运维态势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值班监控人员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7×24小时监控配电室运行状态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实时告警、快速响应、事件处置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收到告警后5分钟内完成初步判断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现场巡检人员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执行现场巡检、维修和保养任务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任务清单、操作指引、记录上报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按巡检计划执行并上报结果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设备资产管理员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管理配电设备的资产台账信息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资产登记、生命周期、维保计划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设备入库登记和维保计划制定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系统配置、用户管理、权限分配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灵活配置、安全管控、日志审计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配置告警规则和用户权限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企业管理层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查看运维报表、了解运行状况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数据可视化、KPI达成、决策支持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月度运维报告汇报和决策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【用户故事示例】</w:t>
      </w:r>
    </w:p>
    <w:p>
      <w:pPr>
        <w:spacing w:after="50"/>
      </w:pPr>
      <w:r>
        <w:rPr>
          <w:b/>
          <w:bCs/>
          <w:sz w:val="22"/>
          <w:szCs w:val="22"/>
        </w:rPr>
        <w:t xml:space="preserve">US-001 运维管理人员-全局监控</w:t>
      </w:r>
    </w:p>
    <w:p>
      <w:pPr>
        <w:spacing w:after="50"/>
      </w:pPr>
      <w:r>
        <w:rPr>
          <w:sz w:val="22"/>
          <w:szCs w:val="22"/>
        </w:rPr>
        <w:t xml:space="preserve">作为运维管理人员，我希望在一个页面上看到所有配电室的运行状态和关键指标，以便快速掌握整体运维态势，及时发现需要关注的问题。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验收标准：①一屏展示所有KPI指标 ②支持按状态筛选配电室 ③异常站点自动高亮显示 ④数据30秒自动刷新</w:t>
      </w:r>
    </w:p>
    <w:p>
      <w:pPr>
        <w:spacing w:after="50"/>
      </w:pPr>
      <w:r>
        <w:rPr>
          <w:b/>
          <w:bCs/>
          <w:sz w:val="22"/>
          <w:szCs w:val="22"/>
        </w:rPr>
        <w:t xml:space="preserve">US-002 值班人员-告警处理</w:t>
      </w:r>
    </w:p>
    <w:p>
      <w:pPr>
        <w:spacing w:after="50"/>
      </w:pPr>
      <w:r>
        <w:rPr>
          <w:sz w:val="22"/>
          <w:szCs w:val="22"/>
        </w:rPr>
        <w:t xml:space="preserve">作为值班监控人员，我希望收到告警时能立即看到告警详情和处置建议，以便快速判断告警严重程度并采取相应措施。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验收标准：①告警产生后3秒内推送到页面 ②声音提醒 ③显示告警等级和处置建议 ④支持一键转工单</w:t>
      </w:r>
    </w:p>
    <w:p>
      <w:pPr>
        <w:spacing w:after="50"/>
      </w:pPr>
      <w:r>
        <w:rPr>
          <w:b/>
          <w:bCs/>
          <w:sz w:val="22"/>
          <w:szCs w:val="22"/>
        </w:rPr>
        <w:t xml:space="preserve">US-003 巡检人员-任务执行</w:t>
      </w:r>
    </w:p>
    <w:p>
      <w:pPr>
        <w:spacing w:after="50"/>
      </w:pPr>
      <w:r>
        <w:rPr>
          <w:sz w:val="22"/>
          <w:szCs w:val="22"/>
        </w:rPr>
        <w:t xml:space="preserve">作为现场巡检人员，我希望在移动端查看今日待执行的巡检任务，并按照标准化检查清单逐项执行和记录，以便规范完成巡检工作。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验收标准：①显示任务清单和优先级 ②提供标准化检查项 ③支持拍照上传 ④异常可直接上报</w:t>
      </w:r>
    </w:p>
    <w:p>
      <w:pPr>
        <w:pStyle w:val="Heading2"/>
        <w:spacing w:before="300" w:after="200"/>
      </w:pPr>
      <w:r>
        <w:t xml:space="preserve">2.3 产品目标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目标维度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具体目标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量化指标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测量方法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降本增效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减少人工值班投入，提升运维效率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人力成本降低50%以上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对比实施前后值班人员配置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故障响应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缩短故障发现和处理时间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平均响应时间&lt;5分钟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统计告警产生到确认的时间差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设备可靠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降低设备故障率，延长使用寿命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非计划停电减少30%以上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统计年度非计划停电次数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安全管控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规范作业流程，消除安全隐患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安全事故零发生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安全事故统计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数据价值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沉淀运维数据，支撑智能决策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数据采集完整率&gt;99%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统计数据采集成功率</w:t>
            </w:r>
          </w:p>
        </w:tc>
      </w:tr>
    </w:tbl>
    <w:p>
      <w:r>
        <w:br w:type="page"/>
      </w:r>
    </w:p>
    <w:p>
      <w:pPr>
        <w:pStyle w:val="Heading1"/>
        <w:spacing w:before="400" w:after="300"/>
      </w:pPr>
      <w:r>
        <w:t xml:space="preserve">第三章 系统架构</w:t>
      </w:r>
    </w:p>
    <w:p>
      <w:pPr>
        <w:pStyle w:val="Heading2"/>
        <w:spacing w:before="300" w:after="200"/>
      </w:pPr>
      <w:r>
        <w:t xml:space="preserve">3.1 整体架构</w:t>
      </w:r>
    </w:p>
    <w:p>
      <w:pPr>
        <w:spacing w:after="150"/>
      </w:pPr>
      <w:r>
        <w:rPr>
          <w:sz w:val="22"/>
          <w:szCs w:val="22"/>
        </w:rPr>
        <w:t xml:space="preserve">系统采用分层架构设计，从下至上依次为：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（1）设备接入层：</w:t>
      </w:r>
      <w:r>
        <w:rPr>
          <w:sz w:val="22"/>
          <w:szCs w:val="22"/>
        </w:rPr>
        <w:t xml:space="preserve">通过MQTT、Modbus、IEC 61850等协议接入各类传感器、智能设备和视频设备。支持主流品牌的智能电表、环境传感器、门禁控制器、网络摄像机等设备的数据采集。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（2）数据服务层：</w:t>
      </w:r>
      <w:r>
        <w:rPr>
          <w:sz w:val="22"/>
          <w:szCs w:val="22"/>
        </w:rPr>
        <w:t xml:space="preserve">提供数据采集、存储、处理和分析服务。采用时序数据库存储海量监测数据，关系数据库存储业务数据，Redis缓存热点数据，支持数据清洗、聚合、告警规则引擎等处理逻辑。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（3）业务应用层：</w:t>
      </w:r>
      <w:r>
        <w:rPr>
          <w:sz w:val="22"/>
          <w:szCs w:val="22"/>
        </w:rPr>
        <w:t xml:space="preserve">实现监控、告警、工单、资产、报表等核心业务功能。采用微服务架构，各服务独立部署、独立扩展，通过API网关统一对外提供RESTful接口。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（4）用户交互层：</w:t>
      </w:r>
      <w:r>
        <w:rPr>
          <w:sz w:val="22"/>
          <w:szCs w:val="22"/>
        </w:rPr>
        <w:t xml:space="preserve">Web端应用界面，采用Vue 3 + TypeScript + Element Plus技术栈开发。支持主流浏览器，响应式布局适配大屏投放和普通PC显示器。</w:t>
      </w:r>
    </w:p>
    <w:p>
      <w:pPr>
        <w:pStyle w:val="Heading2"/>
        <w:spacing w:before="300" w:after="200"/>
      </w:pPr>
      <w:r>
        <w:t xml:space="preserve">3.2 功能模块架构</w:t>
      </w:r>
    </w:p>
    <w:p>
      <w:pPr>
        <w:spacing w:after="150"/>
      </w:pPr>
      <w:r>
        <w:rPr>
          <w:sz w:val="22"/>
          <w:szCs w:val="22"/>
        </w:rPr>
        <w:t xml:space="preserve">系统功能划分为六大核心模块，共计27个页面：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功能定位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包含页面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页面数量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驾驶舱模块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全局运维态势感知中心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智慧运维中心、指挥中心、AI安全态势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多维度实时监控能力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站点地图、站点列表、视频巡视、环境安防、配电室详情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运维任务全流程管理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告警中心、工单管理、巡检管理、两票管理、知识库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资产台账模块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设备资产全生命周期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配电室台账、设备台账、备品备件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数据分析与决策支持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运维报表、电能质量、设备健康、负荷分析、值班记录、电能报表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系统配置与权限管理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用户权限、告警策略、数据字典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before="300" w:after="200"/>
      </w:pPr>
      <w:r>
        <w:t xml:space="preserve">3.3 技术架构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前端技术栈详细说明：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3.5.24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渐进式JavaScript框架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组合式API提升代码复用性，性能优异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5.9.3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类型安全的JavaScript超集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编译时类型检查，减少运行时错误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7.2.2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下一代前端构建工具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冷启动极快，HMR热更新体验好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Vue Router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4.6.3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官方路由管理器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支持路由守卫、懒加载、嵌套路由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Pinia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3.0.4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新一代状态管理库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比Vuex更简洁，完美支持TypeScript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Element Plus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2.11.8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企业级UI组件库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组件丰富、文档完善、社区活跃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数据可视化图表库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功能强大，支持多种图表类型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0.181.2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3D图形渲染引擎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用于3D数字孪生和拓扑图展示</w:t>
            </w:r>
          </w:p>
        </w:tc>
      </w:tr>
    </w:tbl>
    <w:p>
      <w:pPr>
        <w:pStyle w:val="Heading2"/>
        <w:spacing w:before="300" w:after="200"/>
      </w:pPr>
      <w:r>
        <w:t xml:space="preserve">3.4 数据流架构</w:t>
      </w:r>
    </w:p>
    <w:p>
      <w:pPr>
        <w:spacing w:after="100"/>
      </w:pPr>
      <w:r>
        <w:rPr>
          <w:sz w:val="22"/>
          <w:szCs w:val="22"/>
        </w:rPr>
        <w:t xml:space="preserve">系统数据流分为三类：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（1）实时数据流：</w:t>
      </w:r>
      <w:r>
        <w:rPr>
          <w:sz w:val="22"/>
          <w:szCs w:val="22"/>
        </w:rPr>
        <w:t xml:space="preserve">设备采集数据 → MQTT消息队列 → 数据处理服务 → 时序数据库 → WebSocket推送 → 前端展示。延迟要求&lt;5秒。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（2）告警数据流：</w:t>
      </w:r>
      <w:r>
        <w:rPr>
          <w:sz w:val="22"/>
          <w:szCs w:val="22"/>
        </w:rPr>
        <w:t xml:space="preserve">实时数据 → 规则引擎判断 → 告警生成 → 消息推送（WebSocket+短信+邮件）→ 告警存储。延迟要求&lt;3秒。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（3）业务数据流：</w:t>
      </w:r>
      <w:r>
        <w:rPr>
          <w:sz w:val="22"/>
          <w:szCs w:val="22"/>
        </w:rPr>
        <w:t xml:space="preserve">用户操作 → API网关 → 业务服务 → 关系数据库 → 响应返回。响应时间&lt;500ms。</w:t>
      </w:r>
    </w:p>
    <w:p>
      <w:r>
        <w:br w:type="page"/>
      </w:r>
    </w:p>
    <w:p>
      <w:pPr>
        <w:pStyle w:val="Heading1"/>
        <w:spacing w:before="400" w:after="300"/>
      </w:pPr>
      <w:r>
        <w:t xml:space="preserve">第四章 功能需求详述</w:t>
      </w:r>
    </w:p>
    <w:p>
      <w:pPr>
        <w:pStyle w:val="Heading2"/>
        <w:spacing w:before="300" w:after="200"/>
      </w:pPr>
      <w:r>
        <w:t xml:space="preserve">4.1 驾驶舱模块</w:t>
      </w:r>
    </w:p>
    <w:p>
      <w:pPr>
        <w:pStyle w:val="Heading3"/>
        <w:spacing w:before="250" w:after="150"/>
      </w:pPr>
      <w:r>
        <w:t xml:space="preserve">4.1.1 智慧运维中心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智慧运维中心是系统的核心驾驶舱页面，采用"一屏总览"的设计理念，将全域配电室的关键运维指标、实时状态、告警信息、工单进度等核心数据集中展示，帮助运维管理人员快速掌握整体运维态势。本页面适用于大屏投放（推荐4K分辨率）和普通PC显示器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【页面布局】</w:t>
      </w:r>
    </w:p>
    <w:p>
      <w:r>
        <w:rPr>
          <w:sz w:val="22"/>
          <w:szCs w:val="22"/>
        </w:rPr>
        <w:t xml:space="preserve">• 顶部区域（Header，高度80px）：5个KPI核心指标卡片横向排列，每个卡片包含指标名称、当前值、变化趋势</w:t>
      </w:r>
    </w:p>
    <w:p>
      <w:r>
        <w:rPr>
          <w:sz w:val="22"/>
          <w:szCs w:val="22"/>
        </w:rPr>
        <w:t xml:space="preserve">• 左侧区域（20%宽度）：设备健康度饼图面板 + 环境监测参数概览面板</w:t>
      </w:r>
    </w:p>
    <w:p>
      <w:r>
        <w:rPr>
          <w:sz w:val="22"/>
          <w:szCs w:val="22"/>
        </w:rPr>
        <w:t xml:space="preserve">• 中央区域（60%宽度）：GIS地图核心展示区，支持高德/百度地图底图切换</w:t>
      </w:r>
    </w:p>
    <w:p>
      <w:r>
        <w:rPr>
          <w:sz w:val="22"/>
          <w:szCs w:val="22"/>
        </w:rPr>
        <w:t xml:space="preserve">• 右侧区域（20%宽度）：实时告警滚动列表 + 工单统计卡片面板</w:t>
      </w:r>
    </w:p>
    <w:p>
      <w:r>
        <w:rPr>
          <w:sz w:val="22"/>
          <w:szCs w:val="22"/>
        </w:rPr>
        <w:t xml:space="preserve">• 底部区域（Footer，高度200px）：24小时负荷趋势折线图 + 运维成效分析图表</w:t>
      </w:r>
    </w:p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【功能需求清单】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KPI卡片-安全运行天数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显示系统持续安全运行的天数，从上线日期开始累计计算。遇重大安全事故（如人员伤亡、重大设备损坏）归零重计。数据来源：系统配置表。显示格式：整数+"天"。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KPI卡片-站点在线率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显示当前在线配电室数量/总配电室数量的百分比。在线判断标准：最近5分钟内有数据上报。显示格式：百分比，保留一位小数。低于95%时红色高亮警示。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KPI卡片-今日告警数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显示今日0:00至当前时间产生的告警总数。分类显示：严重/一般/提示。点击跳转至告警中心页面，自动筛选今日告警。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KPI卡片-待处理急单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显示当前状态为"待处理"或"处理中"且优先级为"紧急"的工单数量。数量&gt;0时红色高亮并闪烁。点击跳转工单管理页面，自动筛选紧急待处理工单。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KPI卡片-实时总负荷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显示所有配电室当前有功功率之和。数据每5秒刷新一次。显示格式：数值+"kW"，超过1000显示为"MW"。同时显示相对额定容量的百分比。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GIS地图展示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在地图上标注所有配电室位置。支持地图缩放（鼠标滚轮/按钮）、拖拽移动。默认显示全部站点的最佳视野范围。支持标准地图/卫星地图切换。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地图状态标记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根据配电室状态显示不同颜色图标：绿色-正常运行、橙色-存在告警、红色-严重故障、灰色-通信离线。状态判断优先级：离线&gt;故障&gt;告警&gt;正常。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设备健康度饼图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环形饼图展示全部设备的健康状态分布。分为三类：健康（绿色，健康评分≥80）、注意（橙色，60≤评分&lt;80）、异常（红色，评分&lt;60）。显示各类数量和占比。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环境参数概览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显示所有配电室环境参数的极值统计。包括：最高/最低温度、最高/最低湿度、异常站点数量。异常标准：温度&gt;40℃或&lt;0℃，湿度&gt;80%或&lt;20%。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实时告警滚动列表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显示最新10条告警信息，按时间倒序排列。每5秒检查新告警，新告警从顶部插入，自动滚动。显示字段：时间、等级图标、配电室名称、告警内容摘要（20字）。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工单统计卡片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分三栏显示工单数量：待处理（橙色）、进行中（蓝色）、今日完成（绿色）。点击各栏跳转工单管理页面并应用对应筛选条件。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24小时负荷曲线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折线图展示过去24小时的系统总负荷变化趋势。X轴：时间（每小时一个点），Y轴：负荷值（kW）。显示最大值、最小值、当前值标注。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数据自动刷新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页面数据每30秒自动刷新（可配置10-60秒）。刷新时显示加载指示器。支持手动刷新按钮，点击立即刷新全部数据。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全屏展示模式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支持F11快捷键进入全屏展示。全屏模式下隐藏浏览器工具栏和系统侧边栏。适配16:9宽高比大屏幕。ESC键退出全屏。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【交互说明】</w:t>
      </w:r>
    </w:p>
    <w:p>
      <w:r>
        <w:rPr>
          <w:sz w:val="22"/>
          <w:szCs w:val="22"/>
        </w:rPr>
        <w:t xml:space="preserve">1. KPI卡片交互：鼠标悬停显示详细说明tooltip，点击跳转至对应详情页面。</w:t>
      </w:r>
    </w:p>
    <w:p>
      <w:r>
        <w:rPr>
          <w:sz w:val="22"/>
          <w:szCs w:val="22"/>
        </w:rPr>
        <w:t xml:space="preserve">2. 地图标记交互：鼠标悬停显示站点名称，单击弹出信息卡片（名称、状态、告警数、负荷率、进入详情按钮），双击直接跳转详情页。</w:t>
      </w:r>
    </w:p>
    <w:p>
      <w:r>
        <w:rPr>
          <w:sz w:val="22"/>
          <w:szCs w:val="22"/>
        </w:rPr>
        <w:t xml:space="preserve">3. 告警列表交互：点击某条告警弹出告警详情弹窗，显示完整告警信息和处理建议。</w:t>
      </w:r>
    </w:p>
    <w:p>
      <w:r>
        <w:rPr>
          <w:sz w:val="22"/>
          <w:szCs w:val="22"/>
        </w:rPr>
        <w:t xml:space="preserve">4. 全屏模式：点击右上角全屏按钮或按F11进入，再次点击或按ESC退出。</w:t>
      </w:r>
    </w:p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【异常处理】</w:t>
      </w:r>
    </w:p>
    <w:p>
      <w:r>
        <w:rPr>
          <w:sz w:val="22"/>
          <w:szCs w:val="22"/>
        </w:rPr>
        <w:t xml:space="preserve">1. 数据加载失败：显示"数据加载失败，请检查网络连接"提示，提供重试按钮。</w:t>
      </w:r>
    </w:p>
    <w:p>
      <w:r>
        <w:rPr>
          <w:sz w:val="22"/>
          <w:szCs w:val="22"/>
        </w:rPr>
        <w:t xml:space="preserve">2. 地图加载失败：显示静态备用地图图片，提示"地图服务暂时不可用"。</w:t>
      </w:r>
    </w:p>
    <w:p>
      <w:r>
        <w:rPr>
          <w:sz w:val="22"/>
          <w:szCs w:val="22"/>
        </w:rPr>
        <w:t xml:space="preserve">3. WebSocket断连：自动重连（最多3次，间隔5秒），超过后提示用户刷新页面。</w:t>
      </w:r>
    </w:p>
    <w:p>
      <w:r>
        <w:rPr>
          <w:sz w:val="22"/>
          <w:szCs w:val="22"/>
        </w:rPr>
        <w:t xml:space="preserve">4. 无数据状态：各面板显示"暂无数据"占位符，不影响其他模块正常展示。</w:t>
      </w:r>
    </w:p>
    <w:p>
      <w:pPr>
        <w:spacing w:after="300"/>
      </w:pPr>
    </w:p>
    <w:p>
      <w:pPr>
        <w:pStyle w:val="Heading3"/>
        <w:spacing w:before="250" w:after="150"/>
      </w:pPr>
      <w:r>
        <w:t xml:space="preserve">4.1.2 无人配电指挥中心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面向运维调度的指挥中心，重点关注异常站点和紧急事项，支持快速指令下发和任务调度。适用于值班室大屏展示，帮助值班人员快速定位问题站点并协调处置。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异常站点看板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突出显示存在告警或故障的配电室列表，按严重程度排序（严重故障&gt;一般告警&gt;通信异常）。显示站点名称、异常类型、持续时间、负责人。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紧急事件列表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展示需要紧急处理的事件，包括严重告警和紧急工单。支持一键派单：选择执行人后自动创建工单并推送通知。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3D拓扑可视化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配电网络拓扑的3D可视化展示，显示变压器、开关柜、线路连接关系。支持旋转、缩放、点击设备查看详情。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指令下发功能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向指定人员发送调度指令（短信/APP推送/系统消息）。指令模板：巡检、抢修、确认、汇报等。指令需记录日志。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4.1.3 AI安全态势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AI驱动的智能安全分析面板，通过机器学习算法分析设备运行数据，提供风险预警和趋势预测。帮助运维团队从"被动响应"转向"主动预防"。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威胁等级分布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展示AI识别的威胁等级分布饼图（高危/中危/低危/安全）。高危设备列表展示，点击查看详细风险分析报告。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异常事件热力图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时间（X轴，24小时）-设备类型（Y轴）维度的异常事件热力分布图。颜色深浅表示异常频率，帮助发现规律。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故障趋势预测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基于历史数据和机器学习模型预测未来7天可能发生故障的设备清单。显示预测置信度、建议维护措施。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根因分析报告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AI辅助的故障根因分析，输入故障现象，系统推荐可能原因和处置方案。基于历史工单和知识库学习。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t xml:space="preserve">4.2 智能监控模块</w:t>
      </w:r>
    </w:p>
    <w:p>
      <w:pPr>
        <w:pStyle w:val="Heading3"/>
        <w:spacing w:before="250" w:after="150"/>
      </w:pPr>
      <w:r>
        <w:t xml:space="preserve">4.2.1 站点监控地图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GIS地图展示所有配电室的地理位置分布和实时运行状态，支持多种交互操作，是站点定位和状态总览的核心页面。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【页面布局】</w:t>
      </w:r>
    </w:p>
    <w:p>
      <w:r>
        <w:rPr>
          <w:sz w:val="22"/>
          <w:szCs w:val="22"/>
        </w:rPr>
        <w:t xml:space="preserve">• 左侧面板（宽度280px，可收起）：配电室搜索框 + 状态筛选器（复选框：正常/告警/故障/离线）+ 站点树形列表</w:t>
      </w:r>
    </w:p>
    <w:p>
      <w:r>
        <w:rPr>
          <w:sz w:val="22"/>
          <w:szCs w:val="22"/>
        </w:rPr>
        <w:t xml:space="preserve">• 中央区域：GIS地图主显示区，占据剩余全部宽度</w:t>
      </w:r>
    </w:p>
    <w:p>
      <w:r>
        <w:rPr>
          <w:sz w:val="22"/>
          <w:szCs w:val="22"/>
        </w:rPr>
        <w:t xml:space="preserve">• 右侧浮层：选中站点的信息详情卡片（点击站点后显示）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地图底图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集成高德地图（备选百度地图），支持标准视图/卫星视图切换。地图API Key可配置，支持私有化部署。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站点标记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在地图上标注所有配电室位置，使用自定义图标（区分不同类型配电室）。标记可点击、可悬停。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状态着色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根据运行状态显示不同颜色：绿色正常、橙色告警（有未处理告警）、红色故障（有严重告警或设备故障）、灰色离线（&gt;5分钟无数据）。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标记点击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点击标记弹出信息卡片，显示：站点名称、状态标签、当前告警数、设备总数、实时负荷、负荷率进度条、"进入详情"按钮。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搜索定位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输入配电室名称或编号进行模糊搜索，选择结果后地图自动缩放并居中显示该站点，高亮闪烁3秒。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复选框筛选：勾选状态后地图只显示符合条件的站点，其他站点隐藏或半透明显示。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聚合显示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地图缩小到一定级别时，自动聚合临近站点为一个聚合点，显示聚合数量。点击聚合点自动放大展开。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快捷跳转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信息卡片提供快捷入口："进入详情"跳转配电室详情页、"视频监控"跳转视频页面并定位到该站点摄像头。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【业务规则】</w:t>
      </w:r>
    </w:p>
    <w:p>
      <w:r>
        <w:rPr>
          <w:sz w:val="22"/>
          <w:szCs w:val="22"/>
        </w:rPr>
        <w:t xml:space="preserve">1. 状态判断优先级：离线（最高）&gt; 故障 &gt; 告警 &gt; 正常（最低）</w:t>
      </w:r>
    </w:p>
    <w:p>
      <w:r>
        <w:rPr>
          <w:sz w:val="22"/>
          <w:szCs w:val="22"/>
        </w:rPr>
        <w:t xml:space="preserve">2. 离线判断：连续5分钟无数据上报判定为离线</w:t>
      </w:r>
    </w:p>
    <w:p>
      <w:r>
        <w:rPr>
          <w:sz w:val="22"/>
          <w:szCs w:val="22"/>
        </w:rPr>
        <w:t xml:space="preserve">3. 故障判断：存在未解决的"严重"等级告警</w:t>
      </w:r>
    </w:p>
    <w:p>
      <w:r>
        <w:rPr>
          <w:sz w:val="22"/>
          <w:szCs w:val="22"/>
        </w:rPr>
        <w:t xml:space="preserve">4. 告警判断：存在未解决的"一般"或"提示"等级告警</w:t>
      </w:r>
    </w:p>
    <w:p>
      <w:pPr>
        <w:spacing w:after="300"/>
      </w:pPr>
    </w:p>
    <w:p>
      <w:pPr>
        <w:pStyle w:val="Heading3"/>
        <w:spacing w:before="250" w:after="150"/>
      </w:pPr>
      <w:r>
        <w:t xml:space="preserve">4.2.2 站点列表监控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以表格形式展示所有配电室的运行状态，便于批量查看、筛选和排序。适用于需要精确数据对比的场景。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列表展示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表格列：序号、站点名称、站点编号、地址、运行状态（带颜色标签）、当前告警数、设备总数、实时负荷(kW)、负荷率(%)、操作按钮。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状态标识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状态列使用Element Plus标签组件显示：正常(type=success)、告警(type=warning)、故障(type=danger)、离线(type=info)。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关键字搜索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支持按名称、编号模糊搜索，输入时实时过滤，无需点击搜索按钮。搜索框支持清空按钮。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下拉选择框筛选不同状态的配电室：全部/正常/告警/故障/离线，默认显示全部。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列排序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支持按告警数、负荷率、设备数等数值列点击表头升序/降序排序。当前排序列高亮显示排序方向图标。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分页功能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支持分页显示，可选每页10/20/50/100条。显示总记录数和当前页码。支持跳转到指定页。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批量导出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导出当前筛选结果为Excel文件（.xlsx格式），包含表格中所有列数据，文件名：站点列表_导出时间.xlsx。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操作入口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每行提供操作按钮组："查看详情"跳转配电室详情页、"视频监控"跳转视频页面。按钮使用图标+文字形式。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4.2.3 视频巡视中心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多画面视频监控系统，支持远程视频巡检，减少现场巡检频次。可同时查看多路视频，支持云台控制和录像回放。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【页面布局】</w:t>
      </w:r>
    </w:p>
    <w:p>
      <w:r>
        <w:rPr>
          <w:sz w:val="22"/>
          <w:szCs w:val="22"/>
        </w:rPr>
        <w:t xml:space="preserve">• 左侧面板（宽度240px）：摄像头树形导航，一级节点为配电室，二级节点为摄像头，显示在线/离线状态</w:t>
      </w:r>
    </w:p>
    <w:p>
      <w:r>
        <w:rPr>
          <w:sz w:val="22"/>
          <w:szCs w:val="22"/>
        </w:rPr>
        <w:t xml:space="preserve">• 中央区域：视频墙播放区，支持1/4/9/16分屏布局切换</w:t>
      </w:r>
    </w:p>
    <w:p>
      <w:r>
        <w:rPr>
          <w:sz w:val="22"/>
          <w:szCs w:val="22"/>
        </w:rPr>
        <w:t xml:space="preserve">• 底部工具栏：布局切换按钮、云台控制面板、截图/录制按钮、全屏按钮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摄像头树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树形结构展示所有摄像头，支持展开/收起。显示在线状态图标（绿点在线、灰点离线）。支持搜索过滤。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多布局切换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支持1分屏（单画面）、4分屏（2×2）、9分屏（3×3）、16分屏（4×4）布局切换。切换时保留已播放的视频。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拖拽播放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将摄像头从树形列表拖拽到视频窗口即可开始播放。已有视频的窗口拖入新摄像头会替换原视频。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实时预览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播放摄像头实时视频流，支持RTSP/HLS/WebRTC协议。视频延迟&lt;2秒。显示加载中状态和播放失败提示。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云台控制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PTZ控制面板：方向键（上/下/左/右/左上/右上/左下/右下）、变焦（放大/缩小）、光圈调节。需摄像头支持PTZ。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截图功能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对当前选中画面截图，保存为PNG格式到本地。文件名：摄像头名称_截图时间.png。显示截图成功提示。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录制功能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手动启停录制当前画面，录制时显示红点和时长。保存为MP4格式。单次录制上限30分钟。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全屏播放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双击视频窗口进入单画面全屏播放模式。ESC键或再次双击退出全屏。全屏模式下保留云台控制功能。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轮询巡视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设置巡视方案：选择摄像头列表和切换间隔（10-120秒），系统自动按顺序轮换播放。支持暂停/继续。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历史回放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选择摄像头和时间段，回放历史录像。支持播放/暂停、快进（2x/4x/8x）、进度条拖拽。需后端存储支持。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【异常处理】</w:t>
      </w:r>
    </w:p>
    <w:p>
      <w:r>
        <w:rPr>
          <w:sz w:val="22"/>
          <w:szCs w:val="22"/>
        </w:rPr>
        <w:t xml:space="preserve">1. 视频加载失败：显示"视频加载失败"提示和重试按钮，5秒后自动重试一次。</w:t>
      </w:r>
    </w:p>
    <w:p>
      <w:r>
        <w:rPr>
          <w:sz w:val="22"/>
          <w:szCs w:val="22"/>
        </w:rPr>
        <w:t xml:space="preserve">2. 摄像头离线：显示"摄像头离线"提示图片，不可播放。</w:t>
      </w:r>
    </w:p>
    <w:p>
      <w:r>
        <w:rPr>
          <w:sz w:val="22"/>
          <w:szCs w:val="22"/>
        </w:rPr>
        <w:t xml:space="preserve">3. 网络中断：显示"网络连接中断"提示，恢复后自动重连。</w:t>
      </w:r>
    </w:p>
    <w:p>
      <w:r>
        <w:br w:type="page"/>
      </w:r>
    </w:p>
    <w:p>
      <w:pPr>
        <w:pStyle w:val="Heading2"/>
        <w:spacing w:before="300" w:after="200"/>
      </w:pPr>
      <w:r>
        <w:t xml:space="preserve">4.3 运维作业模块</w:t>
      </w:r>
    </w:p>
    <w:p>
      <w:pPr>
        <w:pStyle w:val="Heading3"/>
        <w:spacing w:before="250" w:after="150"/>
      </w:pPr>
      <w:r>
        <w:t xml:space="preserve">4.3.1 告警与事件中心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实时告警监控和处理中心，是值班人员日常工作的核心页面。提供告警的查看、确认、处理、转工单等完整处置流程。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【页面布局】</w:t>
      </w:r>
    </w:p>
    <w:p>
      <w:r>
        <w:rPr>
          <w:sz w:val="22"/>
          <w:szCs w:val="22"/>
        </w:rPr>
        <w:t xml:space="preserve">• 顶部区域：4个统计卡片横向排列（严重告警数-红色、一般告警数-橙色、AI识别数-蓝色、今日总数-灰色）</w:t>
      </w:r>
    </w:p>
    <w:p>
      <w:r>
        <w:rPr>
          <w:sz w:val="22"/>
          <w:szCs w:val="22"/>
        </w:rPr>
        <w:t xml:space="preserve">• 筛选工具栏：告警类型下拉框 + 告警等级下拉框 + 处理状态下拉框 + 时间范围选择器 + 关键字搜索框 + 查询按钮 + 重置按钮</w:t>
      </w:r>
    </w:p>
    <w:p>
      <w:r>
        <w:rPr>
          <w:sz w:val="22"/>
          <w:szCs w:val="22"/>
        </w:rPr>
        <w:t xml:space="preserve">• 主体区域：告警列表表格，支持展开行查看详情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告警统计卡片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四个卡片分别统计：严重告警（待处理+处理中）、一般告警、AI智能识别告警、今日产生总数。点击卡片应用对应筛选。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实时告警推送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新告警产生时通过WebSocket实时推送到页面。新告警从列表顶部插入，行背景闪烁3次提醒。浏览器通知弹窗+声音提醒（可配置）。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类型筛选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下拉多选：电力告警（过压/欠压/过流/过载等）、环境告警（温度/湿度/SF6等）、AI识别（视觉识别异常）、安防告警（门禁/入侵等）。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等级筛选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下拉单选：全部/严重（红色）/一般（橙色）/提示（蓝色）。严重：需立即处理；一般：需关注；提示：仅记录。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下拉单选：全部/待处理/处理中/已解决。默认显示"待处理"，方便值班人员快速查看需要处理的告警。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表格列：告警时间、告警类型（带图标）、告警等级（带颜色标签）、配电室名称、设备名称、告警内容、持续时间、处理状态、操作按钮。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点击行展开或弹窗显示详细信息：告警参数值、阈值设置、历史趋势图、相关设备信息、处置建议、历史同类告警记录。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确认告警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将"待处理"告警标记为"处理中"，记录确认人和确认时间。需填写简要处理说明（选填）。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解决告警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将告警标记为"已解决"，必须填写处理结果说明（100字以内）。记录处理人和处理完成时间。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转工单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将告警转为工单：自动填充告警信息到工单描述，选择工单类型和执行人后创建。告警状态变为"已转工单"。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告警导出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导出当前筛选条件下的告警记录为Excel文件。包含所有列数据和处理记录。支持选择时间范围。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【告警处理流程】</w:t>
      </w:r>
    </w:p>
    <w:p>
      <w:pPr>
        <w:spacing w:after="100"/>
      </w:pPr>
      <w:r>
        <w:rPr>
          <w:sz w:val="22"/>
          <w:szCs w:val="22"/>
        </w:rPr>
        <w:t xml:space="preserve">告警产生 → 待处理状态 → 值班人员确认（填写处理说明）→ 处理中状态 → 现场处理或远程恢复 → 标记已解决（必填处理结果）→ 已解决状态</w:t>
      </w:r>
    </w:p>
    <w:p>
      <w:r>
        <w:rPr>
          <w:i/>
          <w:iCs/>
          <w:sz w:val="22"/>
          <w:szCs w:val="22"/>
        </w:rPr>
        <w:t xml:space="preserve">特殊流程：告警自动恢复（如温度恢复正常、电压恢复正常）时，系统自动将告警标记为"已解决"，处理结果记录为"系统自动恢复"。</w:t>
      </w:r>
    </w:p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【告警等级定义】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定义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响应要求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通知方式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红色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设备故障、安全隐患、可能导致停电或人身伤害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立即处理，5分钟内响应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系统弹窗+声音+短信+电话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一般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橙色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参数越限、设备异常、需要关注但不紧急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30分钟内确认，当班处理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系统弹窗+声音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提示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蓝色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信息提示、轻微偏差、供参考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可在日报中统一查看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仅系统记录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4.3.2 工单管理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工单全生命周期管理，覆盖工单创建、分配、执行、完成全流程。支持多种工单类型，实现运维任务的规范化管理。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工单统计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顶部统计卡片：总数、待处理（黄色）、进行中（蓝色）、已完成（绿色）、已超时（红色）。点击跳转对应筛选。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创建工单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弹窗表单：工单标题（必填）、工单类型（必选）、优先级（必选）、关联配电室（必选）、关联设备（选填）、详细描述（必填）、计划完成时间（必填）、附件上传（选填）。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工单类型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四种类型：维修工单（设备故障维修）、保养工单（定期维护保养）、巡检工单（巡检任务）、紧急工单（紧急抢修）。不同类型显示不同图标。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优先级设置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四个等级：紧急（红色，4小时内）、高（橙色，8小时内）、中（蓝色，24小时内）、低（灰色，72小时内）。括号内为建议完成时限。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表格列：工单编号、标题、类型、优先级、配电室、状态、创建人、执行人、创建时间、计划完成时间、操作。支持排序和筛选。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工单分配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将工单指派给责任人。选择执行人下拉框（显示人员姓名和当前工单数）。分配后系统自动发送通知给执行人。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状态流转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状态流转：待处理→已分配（指派执行人）→进行中（执行人开始处理）→已完成（执行人标记完成）。支持取消工单（需填写原因）。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详情页/弹窗显示：基本信息、关联告警、处理记录时间线、附件列表、操作按钮。处理记录包含操作人、操作时间、操作说明。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超时预警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临近超时（距计划完成时间&lt;2小时）：行背景黄色。已超时：行背景红色。列表默认排序：超时优先、紧急优先。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处理记录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工单处理过程中的操作日志：创建、分配、开始处理、添加备注、上传附件、完成、取消等操作均记录时间线。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【工单状态流转图】</w:t>
      </w:r>
    </w:p>
    <w:p>
      <w:pPr>
        <w:spacing w:after="50"/>
      </w:pPr>
      <w:r>
        <w:rPr>
          <w:sz w:val="22"/>
          <w:szCs w:val="22"/>
        </w:rPr>
        <w:t xml:space="preserve">创建 → 待处理 → 已分配（指派责任人）→ 进行中（开始执行）→ 已完成</w:t>
      </w:r>
    </w:p>
    <w:p>
      <w:pPr>
        <w:spacing w:after="50"/>
      </w:pPr>
      <w:r>
        <w:rPr>
          <w:sz w:val="22"/>
          <w:szCs w:val="22"/>
        </w:rPr>
        <w:t xml:space="preserve">　　　　↓　　　　　　↓　　　　　　　↓</w:t>
      </w:r>
    </w:p>
    <w:p>
      <w:r>
        <w:rPr>
          <w:sz w:val="22"/>
          <w:szCs w:val="22"/>
        </w:rPr>
        <w:t xml:space="preserve">　　　已取消　　　已取消　　　　　已取消</w:t>
      </w:r>
    </w:p>
    <w:p>
      <w:r>
        <w:br w:type="page"/>
      </w:r>
    </w:p>
    <w:p>
      <w:pPr>
        <w:pStyle w:val="Heading2"/>
        <w:spacing w:before="300" w:after="200"/>
      </w:pPr>
      <w:r>
        <w:t xml:space="preserve">4.5 分析报表模块</w:t>
      </w:r>
    </w:p>
    <w:p>
      <w:pPr>
        <w:pStyle w:val="Heading3"/>
        <w:spacing w:before="250" w:after="150"/>
      </w:pPr>
      <w:r>
        <w:t xml:space="preserve">4.5.5 配电室值班记录表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依据DB11/T 527-2021标准，提供标准格式的配电室值班记录表，支持每2小时自动采集数据，替代传统手工记录方式。本功能是实现"无人值班"的核心支撑。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【数据采集规格】</w:t>
      </w:r>
    </w:p>
    <w:p>
      <w:r>
        <w:rPr>
          <w:sz w:val="22"/>
          <w:szCs w:val="22"/>
        </w:rPr>
        <w:t xml:space="preserve">• 采集周期：每2小时采集一次，采集时间点为0:00、2:00、4:00...22:00，共12次/天</w:t>
      </w:r>
    </w:p>
    <w:p>
      <w:r>
        <w:rPr>
          <w:sz w:val="22"/>
          <w:szCs w:val="22"/>
        </w:rPr>
        <w:t xml:space="preserve">• 采集方式：系统自动从数据采集服务获取，无需人工干预</w:t>
      </w:r>
    </w:p>
    <w:p>
      <w:r>
        <w:rPr>
          <w:sz w:val="22"/>
          <w:szCs w:val="22"/>
        </w:rPr>
        <w:t xml:space="preserve">• 数据来源：智能电表、温度传感器、湿度传感器、变压器温控器</w:t>
      </w:r>
    </w:p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【记录表数据字段】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字段分组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字段名称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单位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采集来源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记录时间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系统时钟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1#变压器高压侧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A/B/C相电压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kV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高压侧电压互感器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1#变压器高压侧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A/B/C相电流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高压侧电流互感器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1#变压器高压侧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有功功率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高压侧多功能电表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1#变压器高压侧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无功功率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kVar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高压侧多功能电表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1#变压器低压侧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A/B/C相电压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低压侧电压互感器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1#变压器低压侧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A/B/C相电流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低压侧电流互感器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1#变压器低压侧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有功功率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低压侧多功能电表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1#变压器低压侧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无功功率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kVar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低压侧多功能电表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1#变压器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变压器温度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变压器温控器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2#变压器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（同1#变压器）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环境温度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温度传感器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环境湿度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湿度传感器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安全用具状态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人工检查/AI识别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消防器材状态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人工检查/AI识别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值班人员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班次排班表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备注说明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人工输入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双变压器支持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支持1#、2#两台变压器的数据记录。如配电室只有单台变压器，2#变压器列显示"-"或隐藏。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三相电压电流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记录高低压侧A/B/C三相电压和电流。高压侧单位kV和A，低压侧单位V和A。保留小数：电压2位，电流1位。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有功无功功率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记录高低压侧有功功率(kW)和无功功率(kVar)。保留整数位。用于计算功率因数和负荷率。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变压器温度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记录变压器绕组温度，单位℃，保留整数。超过75℃黄色警示，超过85℃红色警示。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环境温湿度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记录配电室环境温度(℃)和湿度(%)。温度范围0-50℃，湿度范围20%-80%为正常。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安全用具状态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检查安全用具（绝缘手套、绝缘靴、验电器等）是否齐全完好。状态：正常(✓)/缺失(!)/损坏(✕)。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消防器材状态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检查消防器材（灭火器、消防沙等）是否齐全有效。状态：正常(✓)/需检查(!)/失效(✕)。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备注手动输入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支持值班人员在每个时段记录备注说明。输入框内联编辑，最大100字符。自动保存。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值班人员信息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显示当前班次值班人员姓名。白班08:00-20:00，夜班20:00-次日08:00。支持签名确认。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统计摘要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自动统计当日数据：最大/最小/平均负荷、负载率、功率因数范围、环境温湿度范围、异常次数、采集完成率。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视图切换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支持两种视图：报表视图（标准表格形式，适合打印）和列表视图（卡片形式，适合移动端查看）。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报表导出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导出Excel格式（保持表格结构）和PDF格式（标准报表样式）。支持打印预览和直接打印。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班次筛选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支持按班次筛选数据：全天（12条记录）、白班（08:00-18:00，6条）、夜班（20:00-06:00，6条）。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【数据异常处理】</w:t>
      </w:r>
    </w:p>
    <w:p>
      <w:r>
        <w:rPr>
          <w:sz w:val="22"/>
          <w:szCs w:val="22"/>
        </w:rPr>
        <w:t xml:space="preserve">1. 采集失败：显示"-"并标记单元格为灰色，记录失败原因到系统日志。</w:t>
      </w:r>
    </w:p>
    <w:p>
      <w:r>
        <w:rPr>
          <w:sz w:val="22"/>
          <w:szCs w:val="22"/>
        </w:rPr>
        <w:t xml:space="preserve">2. 数据越限：超出正常范围的数据显示对应警示颜色（黄色注意/红色异常）。</w:t>
      </w:r>
    </w:p>
    <w:p>
      <w:r>
        <w:rPr>
          <w:sz w:val="22"/>
          <w:szCs w:val="22"/>
        </w:rPr>
        <w:t xml:space="preserve">3. 通信中断：连续3个时段采集失败，触发"数据采集异常"告警通知值班人员。</w:t>
      </w:r>
    </w:p>
    <w:p>
      <w:r>
        <w:rPr>
          <w:sz w:val="22"/>
          <w:szCs w:val="22"/>
        </w:rPr>
        <w:t xml:space="preserve">4. 数据补录：支持人工补录缺失数据，需记录补录人和补录时间，数据标记为"人工录入"。</w:t>
      </w:r>
    </w:p>
    <w:p>
      <w:r>
        <w:br w:type="page"/>
      </w:r>
    </w:p>
    <w:p>
      <w:pPr>
        <w:pStyle w:val="Heading1"/>
        <w:spacing w:before="400" w:after="300"/>
      </w:pPr>
      <w:r>
        <w:t xml:space="preserve">第五章 非功能需求</w:t>
      </w:r>
    </w:p>
    <w:p>
      <w:pPr>
        <w:pStyle w:val="Heading2"/>
        <w:spacing w:before="300" w:after="200"/>
      </w:pPr>
      <w:r>
        <w:t xml:space="preserve">5.1 性能需求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性能指标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测试方法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首屏加载时间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3秒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Chrome DevTools Performance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网络良好(&gt;10Mbps)条件下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接口响应时间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普通接口 &lt; 500ms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JMeter压测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复杂查询接口 &lt; 2秒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并发用户数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500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JMeter并发测试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同时在线用户数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实时数据刷新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5秒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端到端测试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设备数据到页面展示延迟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告警推送延迟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3秒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端到端测试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告警产生到页面展示延迟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统计数据刷新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配置参数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可配置10-60秒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视频延迟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2秒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实时视频流延迟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页面切换时间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Performance监测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路由切换响应时间</w:t>
            </w:r>
          </w:p>
        </w:tc>
      </w:tr>
    </w:tbl>
    <w:p>
      <w:pPr>
        <w:pStyle w:val="Heading2"/>
        <w:spacing w:before="300" w:after="200"/>
      </w:pPr>
      <w:r>
        <w:t xml:space="preserve">5.2 可用性需求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可用性指标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系统可用性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年度不可用时间 &lt; 8.76小时，不含计划内维护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数据备份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每日自动备份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保留30天，支持异地备份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故障恢复目标(RTO)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4小时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从故障发生到系统恢复的时间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数据恢复目标(RPO)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1小时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故障时可容忍的最大数据丢失量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计划内维护窗口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每月1次，凌晨2:00-4:00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提前3天通知用户</w:t>
            </w:r>
          </w:p>
        </w:tc>
      </w:tr>
    </w:tbl>
    <w:p>
      <w:pPr>
        <w:pStyle w:val="Heading2"/>
        <w:spacing w:before="300" w:after="200"/>
      </w:pPr>
      <w:r>
        <w:t xml:space="preserve">5.3 安全需求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安全需求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身份认证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用户名密码登录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支持LDAP/AD集成，密码加密存储(bcrypt)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权限控制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基于角色的访问控制(RBAC)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预置6个角色，支持自定义角色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数据传输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HTTPS加密传输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1.2+，强制HTTPS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操作审计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关键操作记录日志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登录、告警处理、工单操作、配置变更等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会话管理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登录超时自动退出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默认30分钟，可配置15-120分钟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密码策略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强密码要求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最小8位，包含大小写字母+数字+特殊字符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登录保护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防暴力破解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连续5次失败锁定账户15分钟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SQL注入防护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参数化查询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所有数据库操作使用ORM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XSS防护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输出编码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Vue默认转义+CSP策略</w:t>
            </w:r>
          </w:p>
        </w:tc>
      </w:tr>
    </w:tbl>
    <w:p>
      <w:pPr>
        <w:pStyle w:val="Heading2"/>
        <w:spacing w:before="300" w:after="200"/>
      </w:pPr>
      <w:r>
        <w:t xml:space="preserve">5.4 兼容性需求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兼容类型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支持范围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浏览器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Chrome 80+、Edge 80+、Firefox 75+、Safari 13+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推荐使用Chrome最新版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分辨率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最低1366×768，推荐1920×1080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支持4K(3840×2160)大屏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网络带宽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10Mbps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含视频监控场景，纯数据场景≥2Mbps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10+、macOS 10.15+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前端跨平台</w:t>
            </w:r>
          </w:p>
        </w:tc>
      </w:tr>
    </w:tbl>
    <w:p>
      <w:r>
        <w:br w:type="page"/>
      </w:r>
    </w:p>
    <w:p>
      <w:pPr>
        <w:pStyle w:val="Heading1"/>
        <w:spacing w:before="400" w:after="300"/>
      </w:pPr>
      <w:r>
        <w:t xml:space="preserve">第六章 界面设计规范</w:t>
      </w:r>
    </w:p>
    <w:p>
      <w:pPr>
        <w:pStyle w:val="Heading2"/>
        <w:spacing w:before="300" w:after="200"/>
      </w:pPr>
      <w:r>
        <w:t xml:space="preserve">6.1 设计风格</w:t>
      </w:r>
    </w:p>
    <w:p>
      <w:r>
        <w:rPr>
          <w:sz w:val="22"/>
          <w:szCs w:val="22"/>
        </w:rPr>
        <w:t xml:space="preserve">• 主题风格：SC2（星际争霸2）科幻运维中心主题</w:t>
      </w:r>
    </w:p>
    <w:p>
      <w:r>
        <w:rPr>
          <w:sz w:val="22"/>
          <w:szCs w:val="22"/>
        </w:rPr>
        <w:t xml:space="preserve">• 整体调性：专业、科技、沉浸、高效</w:t>
      </w:r>
    </w:p>
    <w:p>
      <w:r>
        <w:rPr>
          <w:sz w:val="22"/>
          <w:szCs w:val="22"/>
        </w:rPr>
        <w:t xml:space="preserve">• 视觉特点：深色背景、青绿色高亮、科技感边框、流光动效、切角造型</w:t>
      </w:r>
    </w:p>
    <w:p>
      <w:r>
        <w:rPr>
          <w:sz w:val="22"/>
          <w:szCs w:val="22"/>
        </w:rPr>
        <w:t xml:space="preserve">• 设计理念：信息密度高但层次分明，重要数据突出显示，次要信息弱化处理</w:t>
      </w:r>
    </w:p>
    <w:p>
      <w:pPr>
        <w:pStyle w:val="Heading2"/>
        <w:spacing w:before="300" w:after="200"/>
      </w:pPr>
      <w:r>
        <w:t xml:space="preserve">6.2 配色规范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色值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CSS变量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#00F0FF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--tech-primary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科技青绿色，用于重点强调、高亮边框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背景深色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#0D121A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--bg-deep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深蓝黑，页面主背景色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背景浅色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#1A2332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--bg-card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卡片、面板背景色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文字主色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#E0E6ED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--text-bright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主要文字颜色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文字次色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#8B9AAD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--text-sub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次要文字、说明文字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文字弱色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#5A6A7D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--text-muted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占位符、禁用文字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成功色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#00E676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--status-success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正常、成功、在线状态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警告色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#FFD600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--status-warning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警告、注意、需关注状态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危险色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#FF2E63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--status-danger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错误、故障、严重告警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信息色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#60A5FA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--status-info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提示、离线、信息状态</w:t>
            </w:r>
          </w:p>
        </w:tc>
      </w:tr>
    </w:tbl>
    <w:p>
      <w:pPr>
        <w:pStyle w:val="Heading2"/>
        <w:spacing w:before="300" w:after="200"/>
      </w:pPr>
      <w:r>
        <w:t xml:space="preserve">6.3 布局规范</w:t>
      </w:r>
    </w:p>
    <w:p>
      <w:r>
        <w:rPr>
          <w:sz w:val="22"/>
          <w:szCs w:val="22"/>
        </w:rPr>
        <w:t xml:space="preserve">• 顶部导航栏高度：60px</w:t>
      </w:r>
    </w:p>
    <w:p>
      <w:r>
        <w:rPr>
          <w:sz w:val="22"/>
          <w:szCs w:val="22"/>
        </w:rPr>
        <w:t xml:space="preserve">• 侧边菜单宽度：展开240px / 收起64px</w:t>
      </w:r>
    </w:p>
    <w:p>
      <w:r>
        <w:rPr>
          <w:sz w:val="22"/>
          <w:szCs w:val="22"/>
        </w:rPr>
        <w:t xml:space="preserve">• 内容区边距：24px（大屏）/ 16px（普通屏）</w:t>
      </w:r>
    </w:p>
    <w:p>
      <w:r>
        <w:rPr>
          <w:sz w:val="22"/>
          <w:szCs w:val="22"/>
        </w:rPr>
        <w:t xml:space="preserve">• 卡片间距：16px</w:t>
      </w:r>
    </w:p>
    <w:p>
      <w:r>
        <w:rPr>
          <w:sz w:val="22"/>
          <w:szCs w:val="22"/>
        </w:rPr>
        <w:t xml:space="preserve">• 卡片圆角：4px（科技风格偏小圆角）</w:t>
      </w:r>
    </w:p>
    <w:p>
      <w:r>
        <w:rPr>
          <w:sz w:val="22"/>
          <w:szCs w:val="22"/>
        </w:rPr>
        <w:t xml:space="preserve">• 栅格系统：24栏</w:t>
      </w:r>
    </w:p>
    <w:p>
      <w:r>
        <w:rPr>
          <w:sz w:val="22"/>
          <w:szCs w:val="22"/>
        </w:rPr>
        <w:t xml:space="preserve">• 最小内容宽度：1200px</w:t>
      </w:r>
    </w:p>
    <w:p>
      <w:pPr>
        <w:pStyle w:val="Heading2"/>
        <w:spacing w:before="300" w:after="200"/>
      </w:pPr>
      <w:r>
        <w:t xml:space="preserve">6.4 组件规范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按钮样式：</w:t>
      </w:r>
    </w:p>
    <w:p>
      <w:r>
        <w:rPr>
          <w:sz w:val="22"/>
          <w:szCs w:val="22"/>
        </w:rPr>
        <w:t xml:space="preserve">• 主要按钮：青绿色边框+透明背景，悬停时发光效果，切角造型</w:t>
      </w:r>
    </w:p>
    <w:p>
      <w:r>
        <w:rPr>
          <w:sz w:val="22"/>
          <w:szCs w:val="22"/>
        </w:rPr>
        <w:t xml:space="preserve">• 次要按钮：灰色边框+透明背景，悬停变青绿色</w:t>
      </w:r>
    </w:p>
    <w:p>
      <w:r>
        <w:rPr>
          <w:sz w:val="22"/>
          <w:szCs w:val="22"/>
        </w:rPr>
        <w:t xml:space="preserve">• 危险按钮：红色边框+透明背景，用于删除等危险操作</w:t>
      </w:r>
    </w:p>
    <w:p>
      <w:r>
        <w:rPr>
          <w:sz w:val="22"/>
          <w:szCs w:val="22"/>
        </w:rPr>
        <w:t xml:space="preserve">• 按钮高度：32px（小）/ 36px（默认）/ 40px（大）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表格样式：</w:t>
      </w:r>
    </w:p>
    <w:p>
      <w:r>
        <w:rPr>
          <w:sz w:val="22"/>
          <w:szCs w:val="22"/>
        </w:rPr>
        <w:t xml:space="preserve">• 表头背景：rgba(0, 240, 255, 0.08)</w:t>
      </w:r>
    </w:p>
    <w:p>
      <w:r>
        <w:rPr>
          <w:sz w:val="22"/>
          <w:szCs w:val="22"/>
        </w:rPr>
        <w:t xml:space="preserve">• 表格边框：1px solid rgba(0, 240, 255, 0.15)</w:t>
      </w:r>
    </w:p>
    <w:p>
      <w:r>
        <w:rPr>
          <w:sz w:val="22"/>
          <w:szCs w:val="22"/>
        </w:rPr>
        <w:t xml:space="preserve">• 行高：48px</w:t>
      </w:r>
    </w:p>
    <w:p>
      <w:r>
        <w:rPr>
          <w:sz w:val="22"/>
          <w:szCs w:val="22"/>
        </w:rPr>
        <w:t xml:space="preserve">• 悬停行：背景变浅</w:t>
      </w:r>
    </w:p>
    <w:p>
      <w:r>
        <w:rPr>
          <w:sz w:val="22"/>
          <w:szCs w:val="22"/>
        </w:rPr>
        <w:t xml:space="preserve">• 选中行：左侧青绿色边框</w:t>
      </w:r>
    </w:p>
    <w:p>
      <w:r>
        <w:br w:type="page"/>
      </w:r>
    </w:p>
    <w:p>
      <w:pPr>
        <w:pStyle w:val="Heading1"/>
        <w:spacing w:before="400" w:after="300"/>
      </w:pPr>
      <w:r>
        <w:t xml:space="preserve">第七章 验收标准</w:t>
      </w:r>
    </w:p>
    <w:p>
      <w:pPr>
        <w:pStyle w:val="Heading2"/>
        <w:spacing w:before="300" w:after="200"/>
      </w:pPr>
      <w:r>
        <w:t xml:space="preserve">7.1 功能验收标准</w:t>
      </w:r>
    </w:p>
    <w:p>
      <w:r>
        <w:rPr>
          <w:sz w:val="22"/>
          <w:szCs w:val="22"/>
        </w:rPr>
        <w:t xml:space="preserve">• P0需求（核心功能）：100%实现并通过测试</w:t>
      </w:r>
    </w:p>
    <w:p>
      <w:r>
        <w:rPr>
          <w:sz w:val="22"/>
          <w:szCs w:val="22"/>
        </w:rPr>
        <w:t xml:space="preserve">• P1需求（重要功能）：90%以上实现并通过测试</w:t>
      </w:r>
    </w:p>
    <w:p>
      <w:r>
        <w:rPr>
          <w:sz w:val="22"/>
          <w:szCs w:val="22"/>
        </w:rPr>
        <w:t xml:space="preserve">• P2需求（增强功能）：可延期到后续版本</w:t>
      </w:r>
    </w:p>
    <w:p>
      <w:r>
        <w:rPr>
          <w:sz w:val="22"/>
          <w:szCs w:val="22"/>
        </w:rPr>
        <w:t xml:space="preserve">• 核心业务流程：完整可用，无阻塞性问题</w:t>
      </w:r>
    </w:p>
    <w:p>
      <w:r>
        <w:rPr>
          <w:sz w:val="22"/>
          <w:szCs w:val="22"/>
        </w:rPr>
        <w:t xml:space="preserve">• 各角色操作：覆盖所有用户故事的主流程</w:t>
      </w:r>
    </w:p>
    <w:p>
      <w:pPr>
        <w:pStyle w:val="Heading2"/>
        <w:spacing w:before="300" w:after="200"/>
      </w:pPr>
      <w:r>
        <w:t xml:space="preserve">7.2 质量验收标准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缺陷等级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定义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验收要求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阻塞型(S1)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系统崩溃、核心功能不可用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0个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严重(S2)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主要功能异常、数据错误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修复率100%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一般(S3)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次要功能异常、界面问题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修复率≥95%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轻微(S4)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建议优化、体验提升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可延期处理</w:t>
            </w:r>
          </w:p>
        </w:tc>
      </w:tr>
    </w:tbl>
    <w:p>
      <w:pPr>
        <w:pStyle w:val="Heading2"/>
        <w:spacing w:before="300" w:after="200"/>
      </w:pPr>
      <w:r>
        <w:t xml:space="preserve">7.3 性能验收标准</w:t>
      </w:r>
    </w:p>
    <w:p>
      <w:r>
        <w:rPr>
          <w:sz w:val="22"/>
          <w:szCs w:val="22"/>
        </w:rPr>
        <w:t xml:space="preserve">• 通过5.1节定义的所有性能指标测试</w:t>
      </w:r>
    </w:p>
    <w:p>
      <w:r>
        <w:rPr>
          <w:sz w:val="22"/>
          <w:szCs w:val="22"/>
        </w:rPr>
        <w:t xml:space="preserve">• 500并发用户压力测试通过，无系统崩溃</w:t>
      </w:r>
    </w:p>
    <w:p>
      <w:r>
        <w:rPr>
          <w:sz w:val="22"/>
          <w:szCs w:val="22"/>
        </w:rPr>
        <w:t xml:space="preserve">• 连续72小时稳定性测试通过，无内存泄漏</w:t>
      </w:r>
    </w:p>
    <w:p>
      <w:r>
        <w:rPr>
          <w:sz w:val="22"/>
          <w:szCs w:val="22"/>
        </w:rPr>
        <w:t xml:space="preserve">• 无严重性能问题（响应时间超标、页面卡顿等）</w:t>
      </w:r>
    </w:p>
    <w:p>
      <w:pPr>
        <w:pStyle w:val="Heading2"/>
        <w:spacing w:before="300" w:after="200"/>
      </w:pPr>
      <w:r>
        <w:t xml:space="preserve">7.4 安全验收标准</w:t>
      </w:r>
    </w:p>
    <w:p>
      <w:r>
        <w:rPr>
          <w:sz w:val="22"/>
          <w:szCs w:val="22"/>
        </w:rPr>
        <w:t xml:space="preserve">• 通过OWASP Top 10安全漏洞扫描</w:t>
      </w:r>
    </w:p>
    <w:p>
      <w:r>
        <w:rPr>
          <w:sz w:val="22"/>
          <w:szCs w:val="22"/>
        </w:rPr>
        <w:t xml:space="preserve">• 权限控制有效，无越权访问漏洞</w:t>
      </w:r>
    </w:p>
    <w:p>
      <w:r>
        <w:rPr>
          <w:sz w:val="22"/>
          <w:szCs w:val="22"/>
        </w:rPr>
        <w:t xml:space="preserve">• 敏感数据加密存储和传输</w:t>
      </w:r>
    </w:p>
    <w:p>
      <w:r>
        <w:rPr>
          <w:sz w:val="22"/>
          <w:szCs w:val="22"/>
        </w:rPr>
        <w:t xml:space="preserve">• 操作审计日志完整可追溯</w:t>
      </w:r>
    </w:p>
    <w:p>
      <w:r>
        <w:br w:type="page"/>
      </w:r>
    </w:p>
    <w:p>
      <w:pPr>
        <w:pStyle w:val="Heading1"/>
        <w:spacing w:before="400" w:after="300"/>
      </w:pPr>
      <w:r>
        <w:t xml:space="preserve">附录</w:t>
      </w:r>
    </w:p>
    <w:p>
      <w:pPr>
        <w:pStyle w:val="Heading2"/>
        <w:spacing w:before="300" w:after="200"/>
      </w:pPr>
      <w:r>
        <w:t xml:space="preserve">附录A 参考文档</w:t>
      </w:r>
    </w:p>
    <w:p>
      <w:r>
        <w:rPr>
          <w:sz w:val="22"/>
          <w:szCs w:val="22"/>
        </w:rPr>
        <w:t xml:space="preserve">• DB11/T 527-2021 配电室安全管理规范</w:t>
      </w:r>
    </w:p>
    <w:p>
      <w:r>
        <w:rPr>
          <w:sz w:val="22"/>
          <w:szCs w:val="22"/>
        </w:rPr>
        <w:t xml:space="preserve">• GB/T 50065-2011 交流电气装置的接地设计规范</w:t>
      </w:r>
    </w:p>
    <w:p>
      <w:r>
        <w:rPr>
          <w:sz w:val="22"/>
          <w:szCs w:val="22"/>
        </w:rPr>
        <w:t xml:space="preserve">• DL/T 596-2021 电力设备预防性试验规程</w:t>
      </w:r>
    </w:p>
    <w:p>
      <w:r>
        <w:rPr>
          <w:sz w:val="22"/>
          <w:szCs w:val="22"/>
        </w:rPr>
        <w:t xml:space="preserve">• Element Plus官方设计规范</w:t>
      </w:r>
    </w:p>
    <w:p>
      <w:r>
        <w:rPr>
          <w:sz w:val="22"/>
          <w:szCs w:val="22"/>
        </w:rPr>
        <w:t xml:space="preserve">• Vue 3官方文档</w:t>
      </w:r>
    </w:p>
    <w:p>
      <w:r>
        <w:rPr>
          <w:sz w:val="22"/>
          <w:szCs w:val="22"/>
        </w:rPr>
        <w:t xml:space="preserve">• ECharts官方示例库</w:t>
      </w:r>
    </w:p>
    <w:p>
      <w:pPr>
        <w:pStyle w:val="Heading2"/>
        <w:spacing w:before="300" w:after="200"/>
      </w:pPr>
      <w:r>
        <w:t xml:space="preserve">附录B 页面清单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页面名称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路由路径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所属模块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智慧运维中心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/dashboard/integrated-ops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驾驶舱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无人配电指挥中心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/dashboard/command-center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驾驶舱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AI安全态势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/dashboard/ai-security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驾驶舱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站点监控地图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/monitoring/site-map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站点列表监控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/monitoring/site-list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视频巡视中心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/monitoring/video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环境与安防总览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/monitoring/environment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/room/detail/:id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告警与事件中心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/om/alarms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/om/work-orders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巡检管理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/om/inspection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两票管理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/om/tickets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/om/knowledge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配电室台账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/assets/rooms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资产台账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设备台账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/assets/devices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资产台账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备品备件管理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/assets/spares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资产台账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/analytics/operation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电能质量报表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/analytics/power-quality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设备健康报告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/analytics/health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负荷趋势分析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/analytics/load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配电室值班记录表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/analytics/duty-record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电能报表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/analytics/energy-report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用户与权限管理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/system/users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告警与AI策略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/system/strategies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数据字典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/system/dictionary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全屏监控大屏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/bigscreen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300" w:after="200"/>
      </w:pPr>
      <w:r>
        <w:t xml:space="preserve">附录C 接口清单（部分）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接口名称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请求方式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获取配电室列表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/api/rooms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支持分页、筛选、排序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获取配电室详情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/api/rooms/:id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包含实时数据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获取告警列表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/api/alarms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支持分页、筛选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确认告警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/api/alarms/:id/confirm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更新状态为处理中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创建工单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/api/work-orders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返回工单ID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获取值班记录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/api/duty-records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按日期和配电室筛选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导出值班记录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/api/duty-records/export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返回Excel文件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sz w:val="22"/>
          <w:szCs w:val="22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2025-12-08T07:16:51.577Z</dcterms:created>
  <dcterms:modified xsi:type="dcterms:W3CDTF">2025-12-08T07:16:51.585Z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