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96119266"/>
        <w:docPartObj>
          <w:docPartGallery w:val="Cover Pages"/>
          <w:docPartUnique/>
        </w:docPartObj>
      </w:sdtPr>
      <w:sdtContent>
        <w:p w14:paraId="0C0839B5" w14:textId="729D39C9" w:rsidR="00547824" w:rsidRDefault="00547824">
          <w:r>
            <w:rPr>
              <w:noProof/>
            </w:rPr>
            <mc:AlternateContent>
              <mc:Choice Requires="wpg">
                <w:drawing>
                  <wp:anchor distT="0" distB="0" distL="114300" distR="114300" simplePos="0" relativeHeight="251662336" behindDoc="0" locked="0" layoutInCell="1" allowOverlap="1" wp14:anchorId="329A7918" wp14:editId="6B246B3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4445B9F"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F328448" wp14:editId="0009B3D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55EA257" w14:textId="6CBF33D1" w:rsidR="00547824" w:rsidRDefault="00547824">
                                    <w:pPr>
                                      <w:pStyle w:val="NoSpacing"/>
                                      <w:jc w:val="right"/>
                                      <w:rPr>
                                        <w:color w:val="595959" w:themeColor="text1" w:themeTint="A6"/>
                                        <w:sz w:val="28"/>
                                        <w:szCs w:val="28"/>
                                      </w:rPr>
                                    </w:pPr>
                                    <w:r>
                                      <w:rPr>
                                        <w:color w:val="595959" w:themeColor="text1" w:themeTint="A6"/>
                                        <w:sz w:val="28"/>
                                        <w:szCs w:val="28"/>
                                      </w:rPr>
                                      <w:t>Maruru Sabiha</w:t>
                                    </w:r>
                                  </w:p>
                                </w:sdtContent>
                              </w:sdt>
                              <w:p w14:paraId="4A86D93E" w14:textId="25CF2045" w:rsidR="0054782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9230D4">
                                      <w:rPr>
                                        <w:color w:val="595959" w:themeColor="text1" w:themeTint="A6"/>
                                        <w:sz w:val="18"/>
                                        <w:szCs w:val="18"/>
                                      </w:rPr>
                                      <w:t>sabihamarur@gmail.com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F328448"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55EA257" w14:textId="6CBF33D1" w:rsidR="00547824" w:rsidRDefault="00547824">
                              <w:pPr>
                                <w:pStyle w:val="NoSpacing"/>
                                <w:jc w:val="right"/>
                                <w:rPr>
                                  <w:color w:val="595959" w:themeColor="text1" w:themeTint="A6"/>
                                  <w:sz w:val="28"/>
                                  <w:szCs w:val="28"/>
                                </w:rPr>
                              </w:pPr>
                              <w:r>
                                <w:rPr>
                                  <w:color w:val="595959" w:themeColor="text1" w:themeTint="A6"/>
                                  <w:sz w:val="28"/>
                                  <w:szCs w:val="28"/>
                                </w:rPr>
                                <w:t>Maruru Sabiha</w:t>
                              </w:r>
                            </w:p>
                          </w:sdtContent>
                        </w:sdt>
                        <w:p w14:paraId="4A86D93E" w14:textId="25CF2045" w:rsidR="0054782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9230D4">
                                <w:rPr>
                                  <w:color w:val="595959" w:themeColor="text1" w:themeTint="A6"/>
                                  <w:sz w:val="18"/>
                                  <w:szCs w:val="18"/>
                                </w:rPr>
                                <w:t>sabihamarur@gmail.com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F463347" wp14:editId="1329E64A">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9BAA8F" w14:textId="5802440A" w:rsidR="00547824" w:rsidRDefault="00231E6D" w:rsidP="00231E6D">
                                <w:pPr>
                                  <w:pStyle w:val="NoSpacing"/>
                                  <w:rPr>
                                    <w:color w:val="4472C4" w:themeColor="accent1"/>
                                    <w:sz w:val="28"/>
                                    <w:szCs w:val="28"/>
                                  </w:rPr>
                                </w:pPr>
                                <w:r w:rsidRPr="00231E6D">
                                  <w:rPr>
                                    <w:color w:val="4472C4" w:themeColor="accent1"/>
                                    <w:sz w:val="28"/>
                                    <w:szCs w:val="28"/>
                                  </w:rPr>
                                  <w:t>Document Overview</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2FEB0DD6" w14:textId="586BBC36" w:rsidR="00547824" w:rsidRDefault="009230D4" w:rsidP="00231E6D">
                                    <w:pPr>
                                      <w:pStyle w:val="NoSpacing"/>
                                      <w:rPr>
                                        <w:color w:val="595959" w:themeColor="text1" w:themeTint="A6"/>
                                        <w:sz w:val="20"/>
                                        <w:szCs w:val="20"/>
                                      </w:rPr>
                                    </w:pPr>
                                    <w:r w:rsidRPr="009230D4">
                                      <w:rPr>
                                        <w:color w:val="595959" w:themeColor="text1" w:themeTint="A6"/>
                                        <w:sz w:val="20"/>
                                        <w:szCs w:val="20"/>
                                      </w:rPr>
                                      <w:t xml:space="preserve">This document defines the business requirements, stakeholder expectations, functional requirements, business rules, and key performance indicators for the </w:t>
                                    </w:r>
                                    <w:proofErr w:type="spellStart"/>
                                    <w:r w:rsidRPr="009230D4">
                                      <w:rPr>
                                        <w:color w:val="595959" w:themeColor="text1" w:themeTint="A6"/>
                                        <w:sz w:val="20"/>
                                        <w:szCs w:val="20"/>
                                      </w:rPr>
                                      <w:t>FinSight</w:t>
                                    </w:r>
                                    <w:proofErr w:type="spellEnd"/>
                                    <w:r w:rsidRPr="009230D4">
                                      <w:rPr>
                                        <w:color w:val="595959" w:themeColor="text1" w:themeTint="A6"/>
                                        <w:sz w:val="20"/>
                                        <w:szCs w:val="20"/>
                                      </w:rPr>
                                      <w:t xml:space="preserve"> Enterprise Decision Intelligence Platform (FEDIP). It serves as the foundation for solution design, database development, analytics implementation, dashboard engineering, and enterprise reporting.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F463347"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59BAA8F" w14:textId="5802440A" w:rsidR="00547824" w:rsidRDefault="00231E6D" w:rsidP="00231E6D">
                          <w:pPr>
                            <w:pStyle w:val="NoSpacing"/>
                            <w:rPr>
                              <w:color w:val="4472C4" w:themeColor="accent1"/>
                              <w:sz w:val="28"/>
                              <w:szCs w:val="28"/>
                            </w:rPr>
                          </w:pPr>
                          <w:r w:rsidRPr="00231E6D">
                            <w:rPr>
                              <w:color w:val="4472C4" w:themeColor="accent1"/>
                              <w:sz w:val="28"/>
                              <w:szCs w:val="28"/>
                            </w:rPr>
                            <w:t>Document Overview</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2FEB0DD6" w14:textId="586BBC36" w:rsidR="00547824" w:rsidRDefault="009230D4" w:rsidP="00231E6D">
                              <w:pPr>
                                <w:pStyle w:val="NoSpacing"/>
                                <w:rPr>
                                  <w:color w:val="595959" w:themeColor="text1" w:themeTint="A6"/>
                                  <w:sz w:val="20"/>
                                  <w:szCs w:val="20"/>
                                </w:rPr>
                              </w:pPr>
                              <w:r w:rsidRPr="009230D4">
                                <w:rPr>
                                  <w:color w:val="595959" w:themeColor="text1" w:themeTint="A6"/>
                                  <w:sz w:val="20"/>
                                  <w:szCs w:val="20"/>
                                </w:rPr>
                                <w:t xml:space="preserve">This document defines the business requirements, stakeholder expectations, functional requirements, business rules, and key performance indicators for the </w:t>
                              </w:r>
                              <w:proofErr w:type="spellStart"/>
                              <w:r w:rsidRPr="009230D4">
                                <w:rPr>
                                  <w:color w:val="595959" w:themeColor="text1" w:themeTint="A6"/>
                                  <w:sz w:val="20"/>
                                  <w:szCs w:val="20"/>
                                </w:rPr>
                                <w:t>FinSight</w:t>
                              </w:r>
                              <w:proofErr w:type="spellEnd"/>
                              <w:r w:rsidRPr="009230D4">
                                <w:rPr>
                                  <w:color w:val="595959" w:themeColor="text1" w:themeTint="A6"/>
                                  <w:sz w:val="20"/>
                                  <w:szCs w:val="20"/>
                                </w:rPr>
                                <w:t xml:space="preserve"> Enterprise Decision Intelligence Platform (FEDIP). It serves as the foundation for solution design, database development, analytics implementation, dashboard engineering, and enterprise reporting.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9746E8E" wp14:editId="12C224C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29B491" w14:textId="49CD7787" w:rsidR="00547824"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F2ACC" w:rsidRPr="00FF2ACC">
                                      <w:rPr>
                                        <w:caps/>
                                        <w:color w:val="4472C4" w:themeColor="accent1"/>
                                        <w:sz w:val="64"/>
                                        <w:szCs w:val="64"/>
                                      </w:rPr>
                                      <w:t>Business Requirements Document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101277F" w14:textId="423DD79B" w:rsidR="00547824" w:rsidRDefault="00FF2ACC">
                                    <w:pPr>
                                      <w:jc w:val="right"/>
                                      <w:rPr>
                                        <w:smallCaps/>
                                        <w:color w:val="404040" w:themeColor="text1" w:themeTint="BF"/>
                                        <w:sz w:val="36"/>
                                        <w:szCs w:val="36"/>
                                      </w:rPr>
                                    </w:pPr>
                                    <w:proofErr w:type="spellStart"/>
                                    <w:r w:rsidRPr="00FF2ACC">
                                      <w:rPr>
                                        <w:color w:val="404040" w:themeColor="text1" w:themeTint="BF"/>
                                        <w:sz w:val="36"/>
                                        <w:szCs w:val="36"/>
                                      </w:rPr>
                                      <w:t>FinSight</w:t>
                                    </w:r>
                                    <w:proofErr w:type="spellEnd"/>
                                    <w:r w:rsidRPr="00FF2ACC">
                                      <w:rPr>
                                        <w:color w:val="404040" w:themeColor="text1" w:themeTint="BF"/>
                                        <w:sz w:val="36"/>
                                        <w:szCs w:val="36"/>
                                      </w:rPr>
                                      <w:t xml:space="preserve"> Enterprise Decision Intelligence Platform (FEDIP)</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9746E8E"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E29B491" w14:textId="49CD7787" w:rsidR="00547824"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F2ACC" w:rsidRPr="00FF2ACC">
                                <w:rPr>
                                  <w:caps/>
                                  <w:color w:val="4472C4" w:themeColor="accent1"/>
                                  <w:sz w:val="64"/>
                                  <w:szCs w:val="64"/>
                                </w:rPr>
                                <w:t>Business Requirements Document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101277F" w14:textId="423DD79B" w:rsidR="00547824" w:rsidRDefault="00FF2ACC">
                              <w:pPr>
                                <w:jc w:val="right"/>
                                <w:rPr>
                                  <w:smallCaps/>
                                  <w:color w:val="404040" w:themeColor="text1" w:themeTint="BF"/>
                                  <w:sz w:val="36"/>
                                  <w:szCs w:val="36"/>
                                </w:rPr>
                              </w:pPr>
                              <w:proofErr w:type="spellStart"/>
                              <w:r w:rsidRPr="00FF2ACC">
                                <w:rPr>
                                  <w:color w:val="404040" w:themeColor="text1" w:themeTint="BF"/>
                                  <w:sz w:val="36"/>
                                  <w:szCs w:val="36"/>
                                </w:rPr>
                                <w:t>FinSight</w:t>
                              </w:r>
                              <w:proofErr w:type="spellEnd"/>
                              <w:r w:rsidRPr="00FF2ACC">
                                <w:rPr>
                                  <w:color w:val="404040" w:themeColor="text1" w:themeTint="BF"/>
                                  <w:sz w:val="36"/>
                                  <w:szCs w:val="36"/>
                                </w:rPr>
                                <w:t xml:space="preserve"> Enterprise Decision Intelligence Platform (FEDIP)</w:t>
                              </w:r>
                            </w:p>
                          </w:sdtContent>
                        </w:sdt>
                      </w:txbxContent>
                    </v:textbox>
                    <w10:wrap type="square" anchorx="page" anchory="page"/>
                  </v:shape>
                </w:pict>
              </mc:Fallback>
            </mc:AlternateContent>
          </w:r>
        </w:p>
        <w:p w14:paraId="263C3991" w14:textId="44E19125" w:rsidR="00547824" w:rsidRDefault="00547824">
          <w:r>
            <w:br w:type="page"/>
          </w:r>
        </w:p>
      </w:sdtContent>
    </w:sdt>
    <w:sdt>
      <w:sdtPr>
        <w:rPr>
          <w:rFonts w:asciiTheme="minorHAnsi" w:eastAsiaTheme="minorHAnsi" w:hAnsiTheme="minorHAnsi" w:cstheme="minorBidi"/>
          <w:color w:val="auto"/>
          <w:kern w:val="2"/>
          <w:sz w:val="24"/>
          <w:szCs w:val="24"/>
          <w:lang w:val="en-IN"/>
          <w14:ligatures w14:val="standardContextual"/>
        </w:rPr>
        <w:id w:val="-883867279"/>
        <w:docPartObj>
          <w:docPartGallery w:val="Table of Contents"/>
          <w:docPartUnique/>
        </w:docPartObj>
      </w:sdtPr>
      <w:sdtEndPr>
        <w:rPr>
          <w:b/>
          <w:bCs/>
          <w:noProof/>
        </w:rPr>
      </w:sdtEndPr>
      <w:sdtContent>
        <w:p w14:paraId="067FAD38" w14:textId="7A18E7B9" w:rsidR="008A1A40" w:rsidRDefault="008A1A40">
          <w:pPr>
            <w:pStyle w:val="TOCHeading"/>
          </w:pPr>
          <w:r>
            <w:t>Contents</w:t>
          </w:r>
        </w:p>
        <w:p w14:paraId="6B24ED38" w14:textId="078450B5" w:rsidR="008A1A40" w:rsidRDefault="008A1A40">
          <w:r>
            <w:fldChar w:fldCharType="begin"/>
          </w:r>
          <w:r>
            <w:instrText xml:space="preserve"> TOC \o "1-3" \h \z \u </w:instrText>
          </w:r>
          <w:r>
            <w:fldChar w:fldCharType="separate"/>
          </w:r>
          <w:r>
            <w:rPr>
              <w:b/>
              <w:bCs/>
              <w:noProof/>
              <w:lang w:val="en-US"/>
            </w:rPr>
            <w:t>No table of contents entries found.</w:t>
          </w:r>
          <w:r>
            <w:rPr>
              <w:b/>
              <w:bCs/>
              <w:noProof/>
              <w:lang w:val="en-US"/>
            </w:rPr>
            <w:fldChar w:fldCharType="end"/>
          </w:r>
        </w:p>
      </w:sdtContent>
    </w:sdt>
    <w:p w14:paraId="7FB0822E" w14:textId="77777777" w:rsidR="00741F83" w:rsidRDefault="00741F83"/>
    <w:p w14:paraId="4F739946" w14:textId="77777777" w:rsidR="00010476" w:rsidRDefault="00010476"/>
    <w:p w14:paraId="49FA6753" w14:textId="265ABA3D" w:rsidR="00010476" w:rsidRDefault="00010476">
      <w:r>
        <w:br w:type="page"/>
      </w:r>
    </w:p>
    <w:p w14:paraId="01A77CE6" w14:textId="066D0234" w:rsidR="00010476" w:rsidRDefault="00010476" w:rsidP="00B96983">
      <w:pPr>
        <w:pStyle w:val="Heading1"/>
        <w:jc w:val="both"/>
        <w:rPr>
          <w:b/>
          <w:bCs/>
        </w:rPr>
      </w:pPr>
      <w:r w:rsidRPr="00D6581F">
        <w:rPr>
          <w:b/>
          <w:bCs/>
        </w:rPr>
        <w:lastRenderedPageBreak/>
        <w:t>Business Requirements Document</w:t>
      </w:r>
    </w:p>
    <w:p w14:paraId="06BBBC5E" w14:textId="77777777" w:rsidR="00C6554B" w:rsidRDefault="00C6554B" w:rsidP="00C6554B"/>
    <w:p w14:paraId="163E7D69" w14:textId="3F5903D1" w:rsidR="00C6554B" w:rsidRDefault="00C6554B" w:rsidP="00952A97">
      <w:pPr>
        <w:pStyle w:val="Heading2"/>
        <w:numPr>
          <w:ilvl w:val="0"/>
          <w:numId w:val="2"/>
        </w:numPr>
        <w:rPr>
          <w:b/>
          <w:bCs/>
        </w:rPr>
      </w:pPr>
      <w:r w:rsidRPr="00D014D1">
        <w:rPr>
          <w:b/>
          <w:bCs/>
        </w:rPr>
        <w:t>Document Purpose</w:t>
      </w:r>
    </w:p>
    <w:p w14:paraId="52EB9BF1" w14:textId="475685C7" w:rsidR="00961BCA" w:rsidRDefault="00961BCA" w:rsidP="00B96983">
      <w:pPr>
        <w:jc w:val="both"/>
      </w:pPr>
      <w:r w:rsidRPr="00961BCA">
        <w:t xml:space="preserve">The purpose of this Business Requirements Document (BRD) is to define the business objectives, stakeholder expectations, functional requirements, business rules, and key performance indicators for the </w:t>
      </w:r>
      <w:proofErr w:type="spellStart"/>
      <w:r w:rsidRPr="00961BCA">
        <w:t>FinSight</w:t>
      </w:r>
      <w:proofErr w:type="spellEnd"/>
      <w:r w:rsidRPr="00961BCA">
        <w:t xml:space="preserve"> Enterprise Decision Intelligence Platform (FEDIP). This document serves as the foundation for solution design, database development, data engineering, analytics implementation, dashboard development, testing, and project delivery. It ensures that all stakeholders share a common understanding of the project's scope, objectives, and expected business outcomes before technical development begins.</w:t>
      </w:r>
    </w:p>
    <w:p w14:paraId="1F5FAE0D" w14:textId="5CE71DDF" w:rsidR="007D7B2D" w:rsidRDefault="007D7B2D" w:rsidP="00952A97">
      <w:pPr>
        <w:pStyle w:val="Heading2"/>
        <w:numPr>
          <w:ilvl w:val="0"/>
          <w:numId w:val="2"/>
        </w:numPr>
        <w:rPr>
          <w:b/>
          <w:bCs/>
        </w:rPr>
      </w:pPr>
      <w:r w:rsidRPr="007D7B2D">
        <w:rPr>
          <w:b/>
          <w:bCs/>
        </w:rPr>
        <w:t>Business Overview</w:t>
      </w:r>
    </w:p>
    <w:p w14:paraId="3B8C406D" w14:textId="54858FB6" w:rsidR="009D2366" w:rsidRPr="009D2366" w:rsidRDefault="009D2366" w:rsidP="009D2366">
      <w:pPr>
        <w:pStyle w:val="pdq2pgselectionanchorcontainer"/>
        <w:jc w:val="both"/>
        <w:rPr>
          <w:rFonts w:asciiTheme="minorHAnsi" w:hAnsiTheme="minorHAnsi" w:cstheme="minorHAnsi"/>
        </w:rPr>
      </w:pPr>
      <w:r w:rsidRPr="009D2366">
        <w:rPr>
          <w:rFonts w:ascii="Calibri" w:hAnsi="Calibri" w:cs="Calibri"/>
        </w:rPr>
        <w:t xml:space="preserve"> </w:t>
      </w:r>
      <w:proofErr w:type="spellStart"/>
      <w:r w:rsidRPr="009D2366">
        <w:rPr>
          <w:rFonts w:asciiTheme="minorHAnsi" w:hAnsiTheme="minorHAnsi" w:cstheme="minorHAnsi"/>
        </w:rPr>
        <w:t>FinSight</w:t>
      </w:r>
      <w:proofErr w:type="spellEnd"/>
      <w:r w:rsidRPr="009D2366">
        <w:rPr>
          <w:rFonts w:asciiTheme="minorHAnsi" w:hAnsiTheme="minorHAnsi" w:cstheme="minorHAnsi"/>
        </w:rPr>
        <w:t xml:space="preserve"> Technologies </w:t>
      </w:r>
      <w:proofErr w:type="spellStart"/>
      <w:r w:rsidRPr="009D2366">
        <w:rPr>
          <w:rFonts w:asciiTheme="minorHAnsi" w:hAnsiTheme="minorHAnsi" w:cstheme="minorHAnsi"/>
        </w:rPr>
        <w:t>Pvt.</w:t>
      </w:r>
      <w:proofErr w:type="spellEnd"/>
      <w:r w:rsidRPr="009D2366">
        <w:rPr>
          <w:rFonts w:asciiTheme="minorHAnsi" w:hAnsiTheme="minorHAnsi" w:cstheme="minorHAnsi"/>
        </w:rPr>
        <w:t xml:space="preserve"> Ltd. is a fictional Financial Technology (FinTech) company operating in India's rapidly growing digital payments ecosystem. The organization offers digital payment services, including UPI transactions, QR-code payments, merchant payment solutions, digital wallets, bill payments, and settlement services for both individuals and businesses.</w:t>
      </w:r>
    </w:p>
    <w:p w14:paraId="0E906998" w14:textId="77777777" w:rsidR="009D2366" w:rsidRPr="009D2366" w:rsidRDefault="009D2366" w:rsidP="009D2366">
      <w:pPr>
        <w:pStyle w:val="NormalWeb"/>
        <w:jc w:val="both"/>
        <w:rPr>
          <w:rFonts w:asciiTheme="minorHAnsi" w:hAnsiTheme="minorHAnsi" w:cstheme="minorHAnsi"/>
        </w:rPr>
      </w:pPr>
      <w:r w:rsidRPr="009D2366">
        <w:rPr>
          <w:rFonts w:asciiTheme="minorHAnsi" w:hAnsiTheme="minorHAnsi" w:cstheme="minorHAnsi"/>
        </w:rPr>
        <w:t>As the company expanded, transaction volumes, customer registrations, and merchant partnerships increased significantly. Business data began accumulating across multiple departments such as Payments, Customer Management, Merchant Services, Finance, Operations, and Risk Management. Each department maintained its own reports using independent Excel files and disconnected databases, creating data silos and inconsistent business reporting.</w:t>
      </w:r>
    </w:p>
    <w:p w14:paraId="552FB772" w14:textId="77777777" w:rsidR="009D2366" w:rsidRDefault="009D2366" w:rsidP="009D2366">
      <w:pPr>
        <w:pStyle w:val="NormalWeb"/>
        <w:jc w:val="both"/>
        <w:rPr>
          <w:rFonts w:ascii="Calibri" w:hAnsi="Calibri" w:cs="Calibri"/>
        </w:rPr>
      </w:pPr>
      <w:r w:rsidRPr="009D2366">
        <w:rPr>
          <w:rFonts w:asciiTheme="minorHAnsi" w:hAnsiTheme="minorHAnsi" w:cstheme="minorHAnsi"/>
        </w:rPr>
        <w:t xml:space="preserve">To overcome these challenges, </w:t>
      </w:r>
      <w:proofErr w:type="spellStart"/>
      <w:r w:rsidRPr="009D2366">
        <w:rPr>
          <w:rFonts w:asciiTheme="minorHAnsi" w:hAnsiTheme="minorHAnsi" w:cstheme="minorHAnsi"/>
        </w:rPr>
        <w:t>FinSight</w:t>
      </w:r>
      <w:proofErr w:type="spellEnd"/>
      <w:r w:rsidRPr="009D2366">
        <w:rPr>
          <w:rFonts w:asciiTheme="minorHAnsi" w:hAnsiTheme="minorHAnsi" w:cstheme="minorHAnsi"/>
        </w:rPr>
        <w:t xml:space="preserve"> Technologies initiated the </w:t>
      </w:r>
      <w:proofErr w:type="spellStart"/>
      <w:r w:rsidRPr="009D2366">
        <w:rPr>
          <w:rFonts w:asciiTheme="minorHAnsi" w:hAnsiTheme="minorHAnsi" w:cstheme="minorHAnsi"/>
        </w:rPr>
        <w:t>FinSight</w:t>
      </w:r>
      <w:proofErr w:type="spellEnd"/>
      <w:r w:rsidRPr="009D2366">
        <w:rPr>
          <w:rFonts w:asciiTheme="minorHAnsi" w:hAnsiTheme="minorHAnsi" w:cstheme="minorHAnsi"/>
        </w:rPr>
        <w:t xml:space="preserve"> Enterprise Decision Intelligence Platform (FEDIP). The platform aims to centralize enterprise data, automate reporting processes, standardize business metrics, provide executive dashboards, and enable data-driven decision-making across the organization</w:t>
      </w:r>
      <w:r w:rsidRPr="009D2366">
        <w:rPr>
          <w:rFonts w:ascii="Calibri" w:hAnsi="Calibri" w:cs="Calibri"/>
        </w:rPr>
        <w:t>.</w:t>
      </w:r>
    </w:p>
    <w:p w14:paraId="68FD44A9" w14:textId="77777777" w:rsidR="00A62131" w:rsidRDefault="00A62131" w:rsidP="009D2366">
      <w:pPr>
        <w:pStyle w:val="NormalWeb"/>
        <w:jc w:val="both"/>
        <w:rPr>
          <w:rFonts w:ascii="Calibri" w:hAnsi="Calibri" w:cs="Calibri"/>
        </w:rPr>
      </w:pPr>
    </w:p>
    <w:p w14:paraId="494325DF" w14:textId="77777777" w:rsidR="00A62131" w:rsidRDefault="00A62131" w:rsidP="009D2366">
      <w:pPr>
        <w:pStyle w:val="NormalWeb"/>
        <w:jc w:val="both"/>
        <w:rPr>
          <w:rFonts w:ascii="Calibri" w:hAnsi="Calibri" w:cs="Calibri"/>
        </w:rPr>
      </w:pPr>
    </w:p>
    <w:p w14:paraId="0F0B7C1E" w14:textId="1245A414" w:rsidR="00A62131" w:rsidRDefault="00A62131" w:rsidP="00952A97">
      <w:pPr>
        <w:pStyle w:val="Heading2"/>
        <w:numPr>
          <w:ilvl w:val="0"/>
          <w:numId w:val="2"/>
        </w:numPr>
        <w:rPr>
          <w:b/>
          <w:bCs/>
        </w:rPr>
      </w:pPr>
      <w:r w:rsidRPr="00A62131">
        <w:rPr>
          <w:b/>
          <w:bCs/>
        </w:rPr>
        <w:t>Business Problem Statement</w:t>
      </w:r>
    </w:p>
    <w:p w14:paraId="035D6B63" w14:textId="59C152EE" w:rsidR="00F938F0" w:rsidRPr="00833FC6" w:rsidRDefault="00952A97" w:rsidP="00833FC6">
      <w:pPr>
        <w:pStyle w:val="Heading3"/>
      </w:pPr>
      <w:r>
        <w:t xml:space="preserve">           </w:t>
      </w:r>
      <w:r w:rsidR="00833FC6" w:rsidRPr="00833FC6">
        <w:t>Current Business Challenges</w:t>
      </w:r>
    </w:p>
    <w:p w14:paraId="6AB0937E" w14:textId="77777777" w:rsidR="00F938F0" w:rsidRPr="00F938F0" w:rsidRDefault="00F938F0" w:rsidP="00F938F0"/>
    <w:p w14:paraId="478AD81F" w14:textId="7D33D831" w:rsidR="00A62131" w:rsidRDefault="002D3382" w:rsidP="002D3382">
      <w:pPr>
        <w:jc w:val="both"/>
      </w:pPr>
      <w:proofErr w:type="spellStart"/>
      <w:r w:rsidRPr="002D3382">
        <w:t>FinSight</w:t>
      </w:r>
      <w:proofErr w:type="spellEnd"/>
      <w:r w:rsidRPr="002D3382">
        <w:t xml:space="preserve"> Technologies has experienced rapid business growth over the past few years, resulting in a significant increase in customers, merchants, digital payment transactions, and operational activities. However, business data is currently maintained across multiple </w:t>
      </w:r>
      <w:r w:rsidRPr="002D3382">
        <w:lastRenderedPageBreak/>
        <w:t>departments using separate Excel files and disconnected databases. This fragmented approach has created inconsistencies in reporting, delayed access to business information, and limited visibility into overall organizational performance.</w:t>
      </w:r>
    </w:p>
    <w:p w14:paraId="1D4D9A6D" w14:textId="77777777" w:rsidR="008E6B95" w:rsidRDefault="008E6B95" w:rsidP="002D3382">
      <w:pPr>
        <w:jc w:val="both"/>
      </w:pPr>
    </w:p>
    <w:p w14:paraId="364DE3B2" w14:textId="12B07FE3" w:rsidR="002D3382" w:rsidRDefault="00BC17FA" w:rsidP="00BC17FA">
      <w:pPr>
        <w:pStyle w:val="Heading3"/>
      </w:pPr>
      <w:r w:rsidRPr="00BC17FA">
        <w:t>Major Business Problems</w:t>
      </w:r>
    </w:p>
    <w:p w14:paraId="1E384803" w14:textId="00398D61" w:rsidR="008E6B95" w:rsidRDefault="008E6B95" w:rsidP="008E6B95">
      <w:r>
        <w:t>• Manual preparation of daily and monthly business reports.</w:t>
      </w:r>
    </w:p>
    <w:p w14:paraId="65D9B4D3" w14:textId="39D037DB" w:rsidR="008E6B95" w:rsidRDefault="008E6B95" w:rsidP="008E6B95">
      <w:r>
        <w:t>• Different departments report inconsistent KPI values.</w:t>
      </w:r>
    </w:p>
    <w:p w14:paraId="12F2138D" w14:textId="3B168B71" w:rsidR="008E6B95" w:rsidRDefault="008E6B95" w:rsidP="008E6B95">
      <w:r>
        <w:t>• Executive management lacks a centralized business dashboard.</w:t>
      </w:r>
    </w:p>
    <w:p w14:paraId="41A28C75" w14:textId="427B326C" w:rsidR="008E6B95" w:rsidRDefault="008E6B95" w:rsidP="008E6B95">
      <w:r>
        <w:t>• Customer, merchant, finance, and payment data remain isolated.</w:t>
      </w:r>
    </w:p>
    <w:p w14:paraId="75890931" w14:textId="16E24D45" w:rsidR="008E6B95" w:rsidRDefault="008E6B95" w:rsidP="008E6B95">
      <w:r>
        <w:t>• Report preparation consumes significant employee time.</w:t>
      </w:r>
    </w:p>
    <w:p w14:paraId="1D9670F7" w14:textId="73664C65" w:rsidR="008E6B95" w:rsidRDefault="008E6B95" w:rsidP="008E6B95">
      <w:r>
        <w:t>• Business decisions are delayed due to fragmented information.</w:t>
      </w:r>
    </w:p>
    <w:p w14:paraId="38A0937D" w14:textId="434EA0C9" w:rsidR="008E6B95" w:rsidRDefault="008E6B95" w:rsidP="008E6B95">
      <w:r>
        <w:t>• Identifying revenue leakage and operational bottlenecks is difficult.</w:t>
      </w:r>
    </w:p>
    <w:p w14:paraId="1CD169FD" w14:textId="0346ED31" w:rsidR="008E6B95" w:rsidRDefault="008E6B95" w:rsidP="008E6B95">
      <w:r>
        <w:t>• Historical business trend analysis is limited.</w:t>
      </w:r>
    </w:p>
    <w:p w14:paraId="4D30A277" w14:textId="77777777" w:rsidR="00E800DF" w:rsidRDefault="00E800DF" w:rsidP="008E6B95"/>
    <w:p w14:paraId="66441EB9" w14:textId="28682147" w:rsidR="00E800DF" w:rsidRDefault="00E800DF" w:rsidP="00E800DF">
      <w:pPr>
        <w:pStyle w:val="Heading2"/>
        <w:numPr>
          <w:ilvl w:val="0"/>
          <w:numId w:val="2"/>
        </w:numPr>
        <w:rPr>
          <w:b/>
          <w:bCs/>
        </w:rPr>
      </w:pPr>
      <w:r w:rsidRPr="00E800DF">
        <w:rPr>
          <w:b/>
          <w:bCs/>
        </w:rPr>
        <w:t>Business Objectives</w:t>
      </w:r>
    </w:p>
    <w:p w14:paraId="07A65791" w14:textId="029BBB52" w:rsidR="00E800DF" w:rsidRDefault="00D10153" w:rsidP="00D10153">
      <w:pPr>
        <w:pStyle w:val="Heading3"/>
      </w:pPr>
      <w:r w:rsidRPr="00D10153">
        <w:t>Primary Business Objective</w:t>
      </w:r>
    </w:p>
    <w:p w14:paraId="2BA4D99C" w14:textId="16BCEB5F" w:rsidR="00D10153" w:rsidRDefault="00D10153" w:rsidP="00D10153">
      <w:pPr>
        <w:jc w:val="both"/>
      </w:pPr>
      <w:r w:rsidRPr="00D10153">
        <w:t xml:space="preserve">The primary objective of the </w:t>
      </w:r>
      <w:proofErr w:type="spellStart"/>
      <w:r w:rsidRPr="00D10153">
        <w:t>FinSight</w:t>
      </w:r>
      <w:proofErr w:type="spellEnd"/>
      <w:r w:rsidRPr="00D10153">
        <w:t xml:space="preserve"> Enterprise Decision Intelligence Platform (FEDIP) is to establish a centralized Business Intelligence solution that integrates enterprise-wide data from Payments, Customers, Merchants, Finance, and Operations into a single source of truth. The platform will automate reporting, generate standardized business KPIs, provide interactive executive dashboards, and enable faster, data-driven strategic decision-making across the organization.</w:t>
      </w:r>
    </w:p>
    <w:p w14:paraId="63B71B97" w14:textId="73DE178E" w:rsidR="00E122C8" w:rsidRDefault="00E122C8" w:rsidP="00E122C8">
      <w:pPr>
        <w:pStyle w:val="Heading3"/>
      </w:pPr>
      <w:r w:rsidRPr="00E122C8">
        <w:t>Secondary Business Objectives</w:t>
      </w:r>
    </w:p>
    <w:p w14:paraId="3C542886" w14:textId="004E1D07" w:rsidR="00E122C8" w:rsidRDefault="00E122C8" w:rsidP="00E122C8">
      <w:r>
        <w:t>• Establish a centralized repository for enterprise business data.</w:t>
      </w:r>
    </w:p>
    <w:p w14:paraId="2ED05778" w14:textId="4966317F" w:rsidR="00E122C8" w:rsidRDefault="00E122C8" w:rsidP="00E122C8">
      <w:r>
        <w:t>• Standardize KPI calculations across all departments.</w:t>
      </w:r>
    </w:p>
    <w:p w14:paraId="7EDBBC40" w14:textId="559184C0" w:rsidR="00E122C8" w:rsidRDefault="00E122C8" w:rsidP="00E122C8">
      <w:r>
        <w:t>• Reduce manual report preparation through automation.</w:t>
      </w:r>
    </w:p>
    <w:p w14:paraId="636EDDB6" w14:textId="06161DCC" w:rsidR="00E122C8" w:rsidRDefault="00E122C8" w:rsidP="00E122C8">
      <w:r>
        <w:t>• Improve data quality using validation and transformation processes.</w:t>
      </w:r>
    </w:p>
    <w:p w14:paraId="40E8B33F" w14:textId="4C2D6765" w:rsidR="00E122C8" w:rsidRDefault="00E122C8" w:rsidP="00E122C8">
      <w:r>
        <w:t>• Enable executives to monitor business performance through interactive dashboards.</w:t>
      </w:r>
    </w:p>
    <w:p w14:paraId="10E280B4" w14:textId="2E3D755C" w:rsidR="00E122C8" w:rsidRDefault="00E122C8" w:rsidP="00E122C8">
      <w:r>
        <w:t>• Provide real-time visibility into payment transactions, customer growth, merchant performance, and financial metrics.</w:t>
      </w:r>
    </w:p>
    <w:p w14:paraId="56A13061" w14:textId="5E1A70EF" w:rsidR="00E122C8" w:rsidRDefault="00E122C8" w:rsidP="00E122C8">
      <w:r>
        <w:lastRenderedPageBreak/>
        <w:t>• Improve operational efficiency through faster reporting.</w:t>
      </w:r>
    </w:p>
    <w:p w14:paraId="5BDE3EFA" w14:textId="17B807A7" w:rsidR="00E122C8" w:rsidRDefault="00E122C8" w:rsidP="00E122C8">
      <w:r>
        <w:t>• Support strategic planning using historical and trend-based analytics.</w:t>
      </w:r>
    </w:p>
    <w:p w14:paraId="6851E26B" w14:textId="6D86FB97" w:rsidR="00E800DF" w:rsidRDefault="00E122C8" w:rsidP="00E122C8">
      <w:r>
        <w:t>• Create a scalable analytics platform for future business expansion.</w:t>
      </w:r>
    </w:p>
    <w:p w14:paraId="2939C357" w14:textId="70956FF1" w:rsidR="00E122C8" w:rsidRDefault="006A0531" w:rsidP="006A0531">
      <w:pPr>
        <w:pStyle w:val="Heading2"/>
        <w:numPr>
          <w:ilvl w:val="0"/>
          <w:numId w:val="2"/>
        </w:numPr>
        <w:rPr>
          <w:b/>
          <w:bCs/>
        </w:rPr>
      </w:pPr>
      <w:r w:rsidRPr="006A0531">
        <w:rPr>
          <w:b/>
          <w:bCs/>
        </w:rPr>
        <w:t>Stakeholder Identification</w:t>
      </w:r>
    </w:p>
    <w:p w14:paraId="58312641" w14:textId="0689A0DC" w:rsidR="006A0531" w:rsidRDefault="009D0BD9" w:rsidP="009D0BD9">
      <w:pPr>
        <w:jc w:val="both"/>
      </w:pPr>
      <w:r w:rsidRPr="009D0BD9">
        <w:t xml:space="preserve">The successful implementation of the </w:t>
      </w:r>
      <w:proofErr w:type="spellStart"/>
      <w:r w:rsidRPr="009D0BD9">
        <w:t>FinSight</w:t>
      </w:r>
      <w:proofErr w:type="spellEnd"/>
      <w:r w:rsidRPr="009D0BD9">
        <w:t xml:space="preserve"> Enterprise Decision Intelligence Platform (FEDIP) requires collaboration among multiple business and technical stakeholders. Each stakeholder has specific responsibilities throughout the project lifecycle, from requirement gathering to deployment and business adoption.</w:t>
      </w:r>
    </w:p>
    <w:tbl>
      <w:tblPr>
        <w:tblStyle w:val="TableGrid"/>
        <w:tblW w:w="0" w:type="auto"/>
        <w:shd w:val="clear" w:color="auto" w:fill="D9E2F3" w:themeFill="accent1" w:themeFillTint="33"/>
        <w:tblLook w:val="04A0" w:firstRow="1" w:lastRow="0" w:firstColumn="1" w:lastColumn="0" w:noHBand="0" w:noVBand="1"/>
      </w:tblPr>
      <w:tblGrid>
        <w:gridCol w:w="3005"/>
        <w:gridCol w:w="3005"/>
        <w:gridCol w:w="3006"/>
      </w:tblGrid>
      <w:tr w:rsidR="00821DF3" w:rsidRPr="00C94331" w14:paraId="4E6FA1A4" w14:textId="77777777" w:rsidTr="00720C92">
        <w:tc>
          <w:tcPr>
            <w:tcW w:w="3005" w:type="dxa"/>
            <w:shd w:val="clear" w:color="auto" w:fill="D9E2F3" w:themeFill="accent1" w:themeFillTint="33"/>
            <w:vAlign w:val="center"/>
          </w:tcPr>
          <w:p w14:paraId="31753B12" w14:textId="2381A233" w:rsidR="00821DF3" w:rsidRPr="00C94331" w:rsidRDefault="00821DF3" w:rsidP="00821DF3">
            <w:pPr>
              <w:jc w:val="center"/>
              <w:rPr>
                <w:b/>
                <w:bCs/>
              </w:rPr>
            </w:pPr>
            <w:r>
              <w:rPr>
                <w:b/>
                <w:bCs/>
              </w:rPr>
              <w:t>Stakeholder</w:t>
            </w:r>
          </w:p>
        </w:tc>
        <w:tc>
          <w:tcPr>
            <w:tcW w:w="3005" w:type="dxa"/>
            <w:shd w:val="clear" w:color="auto" w:fill="D9E2F3" w:themeFill="accent1" w:themeFillTint="33"/>
            <w:vAlign w:val="center"/>
          </w:tcPr>
          <w:p w14:paraId="7967DE3A" w14:textId="3F384E8D" w:rsidR="00821DF3" w:rsidRPr="00C94331" w:rsidRDefault="00821DF3" w:rsidP="00821DF3">
            <w:pPr>
              <w:jc w:val="center"/>
              <w:rPr>
                <w:b/>
                <w:bCs/>
              </w:rPr>
            </w:pPr>
            <w:r>
              <w:rPr>
                <w:b/>
                <w:bCs/>
              </w:rPr>
              <w:t>Department</w:t>
            </w:r>
          </w:p>
        </w:tc>
        <w:tc>
          <w:tcPr>
            <w:tcW w:w="3006" w:type="dxa"/>
            <w:shd w:val="clear" w:color="auto" w:fill="D9E2F3" w:themeFill="accent1" w:themeFillTint="33"/>
            <w:vAlign w:val="center"/>
          </w:tcPr>
          <w:p w14:paraId="20C55C38" w14:textId="6E2A50C2" w:rsidR="00821DF3" w:rsidRPr="00C94331" w:rsidRDefault="00821DF3" w:rsidP="00821DF3">
            <w:pPr>
              <w:jc w:val="center"/>
              <w:rPr>
                <w:b/>
                <w:bCs/>
              </w:rPr>
            </w:pPr>
            <w:r>
              <w:rPr>
                <w:b/>
                <w:bCs/>
              </w:rPr>
              <w:t>Responsibility</w:t>
            </w:r>
          </w:p>
        </w:tc>
      </w:tr>
      <w:tr w:rsidR="00821DF3" w14:paraId="68B74000" w14:textId="77777777" w:rsidTr="00720C92">
        <w:tc>
          <w:tcPr>
            <w:tcW w:w="3005" w:type="dxa"/>
            <w:shd w:val="clear" w:color="auto" w:fill="D9E2F3" w:themeFill="accent1" w:themeFillTint="33"/>
            <w:vAlign w:val="center"/>
          </w:tcPr>
          <w:p w14:paraId="2B98ED7E" w14:textId="68692500" w:rsidR="00821DF3" w:rsidRDefault="00821DF3" w:rsidP="00A72448">
            <w:pPr>
              <w:jc w:val="center"/>
            </w:pPr>
            <w:r>
              <w:t>CEO</w:t>
            </w:r>
          </w:p>
        </w:tc>
        <w:tc>
          <w:tcPr>
            <w:tcW w:w="3005" w:type="dxa"/>
            <w:shd w:val="clear" w:color="auto" w:fill="D9E2F3" w:themeFill="accent1" w:themeFillTint="33"/>
            <w:vAlign w:val="center"/>
          </w:tcPr>
          <w:p w14:paraId="24DBB73E" w14:textId="24BD5B07" w:rsidR="00821DF3" w:rsidRDefault="00821DF3" w:rsidP="00A72448">
            <w:pPr>
              <w:jc w:val="center"/>
            </w:pPr>
            <w:r>
              <w:t>Executive Management</w:t>
            </w:r>
          </w:p>
        </w:tc>
        <w:tc>
          <w:tcPr>
            <w:tcW w:w="3006" w:type="dxa"/>
            <w:shd w:val="clear" w:color="auto" w:fill="D9E2F3" w:themeFill="accent1" w:themeFillTint="33"/>
            <w:vAlign w:val="center"/>
          </w:tcPr>
          <w:p w14:paraId="1C118F68" w14:textId="0F59CFD9" w:rsidR="00821DF3" w:rsidRDefault="00821DF3" w:rsidP="00A72448">
            <w:pPr>
              <w:jc w:val="center"/>
            </w:pPr>
            <w:r>
              <w:t>Strategic decisions and project approval</w:t>
            </w:r>
          </w:p>
        </w:tc>
      </w:tr>
      <w:tr w:rsidR="00821DF3" w14:paraId="7BD51F07" w14:textId="77777777" w:rsidTr="00720C92">
        <w:tc>
          <w:tcPr>
            <w:tcW w:w="3005" w:type="dxa"/>
            <w:shd w:val="clear" w:color="auto" w:fill="D9E2F3" w:themeFill="accent1" w:themeFillTint="33"/>
            <w:vAlign w:val="center"/>
          </w:tcPr>
          <w:p w14:paraId="591F3B2E" w14:textId="03876312" w:rsidR="00821DF3" w:rsidRDefault="00821DF3" w:rsidP="00A72448">
            <w:pPr>
              <w:jc w:val="center"/>
            </w:pPr>
            <w:r>
              <w:t>COO</w:t>
            </w:r>
          </w:p>
        </w:tc>
        <w:tc>
          <w:tcPr>
            <w:tcW w:w="3005" w:type="dxa"/>
            <w:shd w:val="clear" w:color="auto" w:fill="D9E2F3" w:themeFill="accent1" w:themeFillTint="33"/>
            <w:vAlign w:val="center"/>
          </w:tcPr>
          <w:p w14:paraId="1E2E453B" w14:textId="7BF05598" w:rsidR="00821DF3" w:rsidRDefault="00821DF3" w:rsidP="00A72448">
            <w:pPr>
              <w:jc w:val="center"/>
            </w:pPr>
            <w:r>
              <w:t>Operations</w:t>
            </w:r>
          </w:p>
        </w:tc>
        <w:tc>
          <w:tcPr>
            <w:tcW w:w="3006" w:type="dxa"/>
            <w:shd w:val="clear" w:color="auto" w:fill="D9E2F3" w:themeFill="accent1" w:themeFillTint="33"/>
            <w:vAlign w:val="center"/>
          </w:tcPr>
          <w:p w14:paraId="7022A306" w14:textId="4E10A0ED" w:rsidR="00821DF3" w:rsidRDefault="00821DF3" w:rsidP="00A72448">
            <w:pPr>
              <w:jc w:val="center"/>
            </w:pPr>
            <w:r>
              <w:t>Monitor operational performance</w:t>
            </w:r>
          </w:p>
        </w:tc>
      </w:tr>
      <w:tr w:rsidR="00821DF3" w14:paraId="08C8F5EC" w14:textId="77777777" w:rsidTr="00720C92">
        <w:tc>
          <w:tcPr>
            <w:tcW w:w="3005" w:type="dxa"/>
            <w:shd w:val="clear" w:color="auto" w:fill="D9E2F3" w:themeFill="accent1" w:themeFillTint="33"/>
            <w:vAlign w:val="center"/>
          </w:tcPr>
          <w:p w14:paraId="3A144781" w14:textId="6EFA95E9" w:rsidR="00821DF3" w:rsidRDefault="00821DF3" w:rsidP="00A72448">
            <w:pPr>
              <w:jc w:val="center"/>
            </w:pPr>
            <w:r>
              <w:t>Finance Manager</w:t>
            </w:r>
          </w:p>
        </w:tc>
        <w:tc>
          <w:tcPr>
            <w:tcW w:w="3005" w:type="dxa"/>
            <w:shd w:val="clear" w:color="auto" w:fill="D9E2F3" w:themeFill="accent1" w:themeFillTint="33"/>
            <w:vAlign w:val="center"/>
          </w:tcPr>
          <w:p w14:paraId="3707F25C" w14:textId="1E56087A" w:rsidR="00821DF3" w:rsidRDefault="00821DF3" w:rsidP="00A72448">
            <w:pPr>
              <w:jc w:val="center"/>
            </w:pPr>
            <w:r>
              <w:t>Finance</w:t>
            </w:r>
          </w:p>
        </w:tc>
        <w:tc>
          <w:tcPr>
            <w:tcW w:w="3006" w:type="dxa"/>
            <w:shd w:val="clear" w:color="auto" w:fill="D9E2F3" w:themeFill="accent1" w:themeFillTint="33"/>
            <w:vAlign w:val="center"/>
          </w:tcPr>
          <w:p w14:paraId="46E98CBC" w14:textId="658FFB79" w:rsidR="00821DF3" w:rsidRDefault="00821DF3" w:rsidP="00A72448">
            <w:pPr>
              <w:jc w:val="center"/>
            </w:pPr>
            <w:r>
              <w:t>Financial reporting and profitability analysis</w:t>
            </w:r>
          </w:p>
        </w:tc>
      </w:tr>
      <w:tr w:rsidR="00821DF3" w14:paraId="130F1BB1" w14:textId="77777777" w:rsidTr="00720C92">
        <w:tc>
          <w:tcPr>
            <w:tcW w:w="3005" w:type="dxa"/>
            <w:shd w:val="clear" w:color="auto" w:fill="D9E2F3" w:themeFill="accent1" w:themeFillTint="33"/>
            <w:vAlign w:val="center"/>
          </w:tcPr>
          <w:p w14:paraId="208F083F" w14:textId="5FAF31EA" w:rsidR="00821DF3" w:rsidRDefault="00821DF3" w:rsidP="00A72448">
            <w:pPr>
              <w:jc w:val="center"/>
            </w:pPr>
            <w:r>
              <w:t>Operations Manager</w:t>
            </w:r>
          </w:p>
        </w:tc>
        <w:tc>
          <w:tcPr>
            <w:tcW w:w="3005" w:type="dxa"/>
            <w:shd w:val="clear" w:color="auto" w:fill="D9E2F3" w:themeFill="accent1" w:themeFillTint="33"/>
            <w:vAlign w:val="center"/>
          </w:tcPr>
          <w:p w14:paraId="2A3C247E" w14:textId="5F1AB97E" w:rsidR="00821DF3" w:rsidRDefault="00821DF3" w:rsidP="00A72448">
            <w:pPr>
              <w:jc w:val="center"/>
            </w:pPr>
            <w:r>
              <w:t>Operations</w:t>
            </w:r>
          </w:p>
        </w:tc>
        <w:tc>
          <w:tcPr>
            <w:tcW w:w="3006" w:type="dxa"/>
            <w:shd w:val="clear" w:color="auto" w:fill="D9E2F3" w:themeFill="accent1" w:themeFillTint="33"/>
            <w:vAlign w:val="center"/>
          </w:tcPr>
          <w:p w14:paraId="6050B3D0" w14:textId="1F4B0EA9" w:rsidR="00821DF3" w:rsidRDefault="00821DF3" w:rsidP="00A72448">
            <w:pPr>
              <w:jc w:val="center"/>
            </w:pPr>
            <w:r>
              <w:t>Operational KPI monitoring</w:t>
            </w:r>
          </w:p>
        </w:tc>
      </w:tr>
      <w:tr w:rsidR="00821DF3" w14:paraId="6E267F0F" w14:textId="77777777" w:rsidTr="00720C92">
        <w:tc>
          <w:tcPr>
            <w:tcW w:w="3005" w:type="dxa"/>
            <w:shd w:val="clear" w:color="auto" w:fill="D9E2F3" w:themeFill="accent1" w:themeFillTint="33"/>
            <w:vAlign w:val="center"/>
          </w:tcPr>
          <w:p w14:paraId="45A602B5" w14:textId="1D7E34DA" w:rsidR="00821DF3" w:rsidRDefault="00821DF3" w:rsidP="00A72448">
            <w:pPr>
              <w:jc w:val="center"/>
            </w:pPr>
            <w:r>
              <w:t>Risk Manager</w:t>
            </w:r>
          </w:p>
        </w:tc>
        <w:tc>
          <w:tcPr>
            <w:tcW w:w="3005" w:type="dxa"/>
            <w:shd w:val="clear" w:color="auto" w:fill="D9E2F3" w:themeFill="accent1" w:themeFillTint="33"/>
            <w:vAlign w:val="center"/>
          </w:tcPr>
          <w:p w14:paraId="0CC2B672" w14:textId="0DBE3F4D" w:rsidR="00821DF3" w:rsidRDefault="00821DF3" w:rsidP="00A72448">
            <w:pPr>
              <w:jc w:val="center"/>
            </w:pPr>
            <w:r>
              <w:t>Risk</w:t>
            </w:r>
          </w:p>
        </w:tc>
        <w:tc>
          <w:tcPr>
            <w:tcW w:w="3006" w:type="dxa"/>
            <w:shd w:val="clear" w:color="auto" w:fill="D9E2F3" w:themeFill="accent1" w:themeFillTint="33"/>
            <w:vAlign w:val="center"/>
          </w:tcPr>
          <w:p w14:paraId="24DDDAFA" w14:textId="568F37FA" w:rsidR="00821DF3" w:rsidRDefault="00821DF3" w:rsidP="00A72448">
            <w:pPr>
              <w:jc w:val="center"/>
            </w:pPr>
            <w:r>
              <w:t>Fraud and risk analysis</w:t>
            </w:r>
          </w:p>
        </w:tc>
      </w:tr>
      <w:tr w:rsidR="00821DF3" w14:paraId="2C5B6BBE" w14:textId="77777777" w:rsidTr="00720C92">
        <w:tc>
          <w:tcPr>
            <w:tcW w:w="3005" w:type="dxa"/>
            <w:shd w:val="clear" w:color="auto" w:fill="D9E2F3" w:themeFill="accent1" w:themeFillTint="33"/>
            <w:vAlign w:val="center"/>
          </w:tcPr>
          <w:p w14:paraId="55E56546" w14:textId="4F6344D7" w:rsidR="00821DF3" w:rsidRDefault="00821DF3" w:rsidP="00A72448">
            <w:pPr>
              <w:jc w:val="center"/>
            </w:pPr>
            <w:r>
              <w:t>Business Analyst</w:t>
            </w:r>
          </w:p>
        </w:tc>
        <w:tc>
          <w:tcPr>
            <w:tcW w:w="3005" w:type="dxa"/>
            <w:shd w:val="clear" w:color="auto" w:fill="D9E2F3" w:themeFill="accent1" w:themeFillTint="33"/>
            <w:vAlign w:val="center"/>
          </w:tcPr>
          <w:p w14:paraId="5C6B0DF6" w14:textId="2E54CFD6" w:rsidR="00821DF3" w:rsidRDefault="00821DF3" w:rsidP="00A72448">
            <w:pPr>
              <w:jc w:val="center"/>
            </w:pPr>
            <w:r>
              <w:t>Business Analysis</w:t>
            </w:r>
          </w:p>
        </w:tc>
        <w:tc>
          <w:tcPr>
            <w:tcW w:w="3006" w:type="dxa"/>
            <w:shd w:val="clear" w:color="auto" w:fill="D9E2F3" w:themeFill="accent1" w:themeFillTint="33"/>
            <w:vAlign w:val="center"/>
          </w:tcPr>
          <w:p w14:paraId="120386EA" w14:textId="06B61585" w:rsidR="00821DF3" w:rsidRDefault="00821DF3" w:rsidP="00A72448">
            <w:pPr>
              <w:jc w:val="center"/>
            </w:pPr>
            <w:r>
              <w:t>Gather requirements and define business needs</w:t>
            </w:r>
          </w:p>
        </w:tc>
      </w:tr>
      <w:tr w:rsidR="00821DF3" w14:paraId="7B00F2B8" w14:textId="77777777" w:rsidTr="00720C92">
        <w:tc>
          <w:tcPr>
            <w:tcW w:w="3005" w:type="dxa"/>
            <w:shd w:val="clear" w:color="auto" w:fill="D9E2F3" w:themeFill="accent1" w:themeFillTint="33"/>
            <w:vAlign w:val="center"/>
          </w:tcPr>
          <w:p w14:paraId="4A411C5C" w14:textId="12643B74" w:rsidR="00821DF3" w:rsidRDefault="00821DF3" w:rsidP="00A72448">
            <w:pPr>
              <w:jc w:val="center"/>
            </w:pPr>
            <w:r>
              <w:t>Data Engineer</w:t>
            </w:r>
          </w:p>
        </w:tc>
        <w:tc>
          <w:tcPr>
            <w:tcW w:w="3005" w:type="dxa"/>
            <w:shd w:val="clear" w:color="auto" w:fill="D9E2F3" w:themeFill="accent1" w:themeFillTint="33"/>
            <w:vAlign w:val="center"/>
          </w:tcPr>
          <w:p w14:paraId="3EE9C213" w14:textId="2A498418" w:rsidR="00821DF3" w:rsidRDefault="00821DF3" w:rsidP="00A72448">
            <w:pPr>
              <w:jc w:val="center"/>
            </w:pPr>
            <w:r>
              <w:t>Data Engineering</w:t>
            </w:r>
          </w:p>
        </w:tc>
        <w:tc>
          <w:tcPr>
            <w:tcW w:w="3006" w:type="dxa"/>
            <w:shd w:val="clear" w:color="auto" w:fill="D9E2F3" w:themeFill="accent1" w:themeFillTint="33"/>
            <w:vAlign w:val="center"/>
          </w:tcPr>
          <w:p w14:paraId="28C725C6" w14:textId="615D53F9" w:rsidR="00821DF3" w:rsidRDefault="00821DF3" w:rsidP="00A72448">
            <w:pPr>
              <w:jc w:val="center"/>
            </w:pPr>
            <w:r>
              <w:t>Build ETL pipelines and data integration</w:t>
            </w:r>
          </w:p>
        </w:tc>
      </w:tr>
      <w:tr w:rsidR="00821DF3" w14:paraId="3C9C7A7A" w14:textId="77777777" w:rsidTr="00720C92">
        <w:tc>
          <w:tcPr>
            <w:tcW w:w="3005" w:type="dxa"/>
            <w:shd w:val="clear" w:color="auto" w:fill="D9E2F3" w:themeFill="accent1" w:themeFillTint="33"/>
            <w:vAlign w:val="center"/>
          </w:tcPr>
          <w:p w14:paraId="6E6C7C38" w14:textId="546B6DB1" w:rsidR="00821DF3" w:rsidRDefault="00821DF3" w:rsidP="00A72448">
            <w:pPr>
              <w:jc w:val="center"/>
            </w:pPr>
            <w:r>
              <w:t>BI Analyst</w:t>
            </w:r>
          </w:p>
        </w:tc>
        <w:tc>
          <w:tcPr>
            <w:tcW w:w="3005" w:type="dxa"/>
            <w:shd w:val="clear" w:color="auto" w:fill="D9E2F3" w:themeFill="accent1" w:themeFillTint="33"/>
            <w:vAlign w:val="center"/>
          </w:tcPr>
          <w:p w14:paraId="52E66874" w14:textId="385C1144" w:rsidR="00821DF3" w:rsidRDefault="00821DF3" w:rsidP="00A72448">
            <w:pPr>
              <w:jc w:val="center"/>
            </w:pPr>
            <w:r>
              <w:t>Business Intelligence</w:t>
            </w:r>
          </w:p>
        </w:tc>
        <w:tc>
          <w:tcPr>
            <w:tcW w:w="3006" w:type="dxa"/>
            <w:shd w:val="clear" w:color="auto" w:fill="D9E2F3" w:themeFill="accent1" w:themeFillTint="33"/>
            <w:vAlign w:val="center"/>
          </w:tcPr>
          <w:p w14:paraId="6C420A92" w14:textId="3F0F421B" w:rsidR="00821DF3" w:rsidRDefault="00821DF3" w:rsidP="00A72448">
            <w:pPr>
              <w:jc w:val="center"/>
            </w:pPr>
            <w:r>
              <w:t>Develop dashboards and reports</w:t>
            </w:r>
          </w:p>
        </w:tc>
      </w:tr>
      <w:tr w:rsidR="00821DF3" w14:paraId="6ABF988C" w14:textId="77777777" w:rsidTr="00720C92">
        <w:tc>
          <w:tcPr>
            <w:tcW w:w="3005" w:type="dxa"/>
            <w:shd w:val="clear" w:color="auto" w:fill="D9E2F3" w:themeFill="accent1" w:themeFillTint="33"/>
            <w:vAlign w:val="center"/>
          </w:tcPr>
          <w:p w14:paraId="5A13627A" w14:textId="4767EEEF" w:rsidR="00821DF3" w:rsidRDefault="00821DF3" w:rsidP="00A72448">
            <w:pPr>
              <w:jc w:val="center"/>
            </w:pPr>
            <w:r>
              <w:t>Project Manager</w:t>
            </w:r>
          </w:p>
        </w:tc>
        <w:tc>
          <w:tcPr>
            <w:tcW w:w="3005" w:type="dxa"/>
            <w:shd w:val="clear" w:color="auto" w:fill="D9E2F3" w:themeFill="accent1" w:themeFillTint="33"/>
            <w:vAlign w:val="center"/>
          </w:tcPr>
          <w:p w14:paraId="34B5B917" w14:textId="79461A97" w:rsidR="00821DF3" w:rsidRDefault="00821DF3" w:rsidP="00A72448">
            <w:pPr>
              <w:jc w:val="center"/>
            </w:pPr>
            <w:r>
              <w:t>PMO</w:t>
            </w:r>
          </w:p>
        </w:tc>
        <w:tc>
          <w:tcPr>
            <w:tcW w:w="3006" w:type="dxa"/>
            <w:shd w:val="clear" w:color="auto" w:fill="D9E2F3" w:themeFill="accent1" w:themeFillTint="33"/>
            <w:vAlign w:val="center"/>
          </w:tcPr>
          <w:p w14:paraId="3A8A67DF" w14:textId="117715E9" w:rsidR="00821DF3" w:rsidRDefault="00821DF3" w:rsidP="00A72448">
            <w:pPr>
              <w:jc w:val="center"/>
            </w:pPr>
            <w:r>
              <w:t>Manage project timeline and delivery</w:t>
            </w:r>
          </w:p>
        </w:tc>
      </w:tr>
    </w:tbl>
    <w:p w14:paraId="311BBB54" w14:textId="77777777" w:rsidR="009D0BD9" w:rsidRPr="006A0531" w:rsidRDefault="009D0BD9" w:rsidP="009D0BD9">
      <w:pPr>
        <w:jc w:val="both"/>
      </w:pPr>
    </w:p>
    <w:p w14:paraId="0BEB49F7" w14:textId="23A34A7E" w:rsidR="007D7B2D" w:rsidRDefault="00751AAA" w:rsidP="00751AAA">
      <w:pPr>
        <w:pStyle w:val="Heading3"/>
      </w:pPr>
      <w:r w:rsidRPr="00751AAA">
        <w:t>Stakeholder Engagement</w:t>
      </w:r>
    </w:p>
    <w:p w14:paraId="53F1EB47" w14:textId="657C219E" w:rsidR="00751AAA" w:rsidRPr="00751AAA" w:rsidRDefault="002F2A33" w:rsidP="002F2A33">
      <w:pPr>
        <w:jc w:val="both"/>
      </w:pPr>
      <w:r w:rsidRPr="002F2A33">
        <w:t>Effective communication and collaboration among all stakeholders are essential for the successful implementation of FEDIP. Regular project reviews, requirement validation sessions, and progress meetings will ensure alignment between business expectations and technical deliverables.</w:t>
      </w:r>
    </w:p>
    <w:p w14:paraId="0FBDCB5B" w14:textId="77777777" w:rsidR="007D7B2D" w:rsidRDefault="007D7B2D" w:rsidP="007D7B2D">
      <w:pPr>
        <w:pStyle w:val="ListParagraph"/>
      </w:pPr>
    </w:p>
    <w:p w14:paraId="7AFCBCBC" w14:textId="77777777" w:rsidR="002B3DD6" w:rsidRDefault="002B3DD6" w:rsidP="007D7B2D">
      <w:pPr>
        <w:pStyle w:val="ListParagraph"/>
      </w:pPr>
    </w:p>
    <w:p w14:paraId="7FA22636" w14:textId="6E94905B" w:rsidR="002B3DD6" w:rsidRDefault="002B3DD6" w:rsidP="002B3DD6">
      <w:pPr>
        <w:pStyle w:val="Heading2"/>
        <w:numPr>
          <w:ilvl w:val="0"/>
          <w:numId w:val="2"/>
        </w:numPr>
        <w:rPr>
          <w:b/>
          <w:bCs/>
        </w:rPr>
      </w:pPr>
      <w:r w:rsidRPr="002B3DD6">
        <w:rPr>
          <w:b/>
          <w:bCs/>
        </w:rPr>
        <w:t>Functional Requirements</w:t>
      </w:r>
    </w:p>
    <w:p w14:paraId="5E4740FA" w14:textId="5ABED007" w:rsidR="002B3DD6" w:rsidRDefault="00F30B22" w:rsidP="00F30B22">
      <w:r w:rsidRPr="00F30B22">
        <w:t xml:space="preserve">The </w:t>
      </w:r>
      <w:proofErr w:type="spellStart"/>
      <w:r w:rsidRPr="00F30B22">
        <w:t>FinSight</w:t>
      </w:r>
      <w:proofErr w:type="spellEnd"/>
      <w:r w:rsidRPr="00F30B22">
        <w:t xml:space="preserve"> Enterprise Decision Intelligence Platform (FEDIP) shall provide business users with centralized reporting, analytics, dashboarding, and decision-support capabilities. The following functional requirements define the core business functions that the platform must support.</w:t>
      </w:r>
    </w:p>
    <w:tbl>
      <w:tblPr>
        <w:tblStyle w:val="TableGrid"/>
        <w:tblW w:w="0" w:type="auto"/>
        <w:shd w:val="clear" w:color="auto" w:fill="D9E2F3" w:themeFill="accent1" w:themeFillTint="33"/>
        <w:tblLook w:val="04A0" w:firstRow="1" w:lastRow="0" w:firstColumn="1" w:lastColumn="0" w:noHBand="0" w:noVBand="1"/>
      </w:tblPr>
      <w:tblGrid>
        <w:gridCol w:w="2254"/>
        <w:gridCol w:w="2254"/>
        <w:gridCol w:w="2254"/>
        <w:gridCol w:w="2254"/>
      </w:tblGrid>
      <w:tr w:rsidR="00A62014" w14:paraId="4680B79A" w14:textId="77777777" w:rsidTr="00A517AA">
        <w:tc>
          <w:tcPr>
            <w:tcW w:w="2254" w:type="dxa"/>
            <w:shd w:val="clear" w:color="auto" w:fill="D9E2F3" w:themeFill="accent1" w:themeFillTint="33"/>
            <w:vAlign w:val="center"/>
          </w:tcPr>
          <w:p w14:paraId="59A2F23E" w14:textId="20641DCD" w:rsidR="00A62014" w:rsidRDefault="00A62014" w:rsidP="00A62014">
            <w:pPr>
              <w:jc w:val="center"/>
            </w:pPr>
            <w:r>
              <w:rPr>
                <w:b/>
                <w:bCs/>
              </w:rPr>
              <w:lastRenderedPageBreak/>
              <w:t>FR ID</w:t>
            </w:r>
          </w:p>
        </w:tc>
        <w:tc>
          <w:tcPr>
            <w:tcW w:w="2254" w:type="dxa"/>
            <w:shd w:val="clear" w:color="auto" w:fill="D9E2F3" w:themeFill="accent1" w:themeFillTint="33"/>
            <w:vAlign w:val="center"/>
          </w:tcPr>
          <w:p w14:paraId="5B3418C7" w14:textId="3BD8025C" w:rsidR="00A62014" w:rsidRDefault="00A62014" w:rsidP="00A62014">
            <w:pPr>
              <w:jc w:val="center"/>
            </w:pPr>
            <w:r>
              <w:rPr>
                <w:b/>
                <w:bCs/>
              </w:rPr>
              <w:t>Functional Requirement</w:t>
            </w:r>
          </w:p>
        </w:tc>
        <w:tc>
          <w:tcPr>
            <w:tcW w:w="2254" w:type="dxa"/>
            <w:shd w:val="clear" w:color="auto" w:fill="D9E2F3" w:themeFill="accent1" w:themeFillTint="33"/>
            <w:vAlign w:val="center"/>
          </w:tcPr>
          <w:p w14:paraId="78A7657A" w14:textId="68DF68CC" w:rsidR="00A62014" w:rsidRDefault="00A62014" w:rsidP="00A62014">
            <w:pPr>
              <w:jc w:val="center"/>
            </w:pPr>
            <w:r>
              <w:rPr>
                <w:b/>
                <w:bCs/>
              </w:rPr>
              <w:t>Priority</w:t>
            </w:r>
          </w:p>
        </w:tc>
        <w:tc>
          <w:tcPr>
            <w:tcW w:w="2254" w:type="dxa"/>
            <w:shd w:val="clear" w:color="auto" w:fill="D9E2F3" w:themeFill="accent1" w:themeFillTint="33"/>
            <w:vAlign w:val="center"/>
          </w:tcPr>
          <w:p w14:paraId="48ECFBB2" w14:textId="5DC45118" w:rsidR="00A62014" w:rsidRDefault="00A62014" w:rsidP="00A62014">
            <w:pPr>
              <w:jc w:val="center"/>
            </w:pPr>
            <w:r>
              <w:rPr>
                <w:b/>
                <w:bCs/>
              </w:rPr>
              <w:t>Business Value</w:t>
            </w:r>
          </w:p>
        </w:tc>
      </w:tr>
      <w:tr w:rsidR="00A62014" w14:paraId="31AC0AD0" w14:textId="77777777" w:rsidTr="00A517AA">
        <w:tc>
          <w:tcPr>
            <w:tcW w:w="2254" w:type="dxa"/>
            <w:shd w:val="clear" w:color="auto" w:fill="D9E2F3" w:themeFill="accent1" w:themeFillTint="33"/>
            <w:vAlign w:val="center"/>
          </w:tcPr>
          <w:p w14:paraId="531063EA" w14:textId="4F67F0A4" w:rsidR="00A62014" w:rsidRDefault="00A62014" w:rsidP="00A62014">
            <w:pPr>
              <w:jc w:val="center"/>
            </w:pPr>
            <w:r>
              <w:t>FR-001</w:t>
            </w:r>
          </w:p>
        </w:tc>
        <w:tc>
          <w:tcPr>
            <w:tcW w:w="2254" w:type="dxa"/>
            <w:shd w:val="clear" w:color="auto" w:fill="D9E2F3" w:themeFill="accent1" w:themeFillTint="33"/>
            <w:vAlign w:val="center"/>
          </w:tcPr>
          <w:p w14:paraId="36D5E119" w14:textId="6187A522" w:rsidR="00A62014" w:rsidRDefault="00A62014" w:rsidP="00A62014">
            <w:pPr>
              <w:jc w:val="center"/>
            </w:pPr>
            <w:r>
              <w:t>The system shall consolidate data from multiple departments into a centralized repository.</w:t>
            </w:r>
          </w:p>
        </w:tc>
        <w:tc>
          <w:tcPr>
            <w:tcW w:w="2254" w:type="dxa"/>
            <w:shd w:val="clear" w:color="auto" w:fill="D9E2F3" w:themeFill="accent1" w:themeFillTint="33"/>
            <w:vAlign w:val="center"/>
          </w:tcPr>
          <w:p w14:paraId="462954CC" w14:textId="2BD6F639" w:rsidR="00A62014" w:rsidRDefault="00A62014" w:rsidP="00A62014">
            <w:pPr>
              <w:jc w:val="center"/>
            </w:pPr>
            <w:r>
              <w:t>High</w:t>
            </w:r>
          </w:p>
        </w:tc>
        <w:tc>
          <w:tcPr>
            <w:tcW w:w="2254" w:type="dxa"/>
            <w:shd w:val="clear" w:color="auto" w:fill="D9E2F3" w:themeFill="accent1" w:themeFillTint="33"/>
            <w:vAlign w:val="center"/>
          </w:tcPr>
          <w:p w14:paraId="3AA6F259" w14:textId="70B0BF9F" w:rsidR="00A62014" w:rsidRDefault="00A62014" w:rsidP="00A62014">
            <w:pPr>
              <w:jc w:val="center"/>
            </w:pPr>
            <w:r>
              <w:t>Single source of truth</w:t>
            </w:r>
          </w:p>
        </w:tc>
      </w:tr>
      <w:tr w:rsidR="00A62014" w14:paraId="38EFCBCA" w14:textId="77777777" w:rsidTr="00A517AA">
        <w:tc>
          <w:tcPr>
            <w:tcW w:w="2254" w:type="dxa"/>
            <w:shd w:val="clear" w:color="auto" w:fill="D9E2F3" w:themeFill="accent1" w:themeFillTint="33"/>
            <w:vAlign w:val="center"/>
          </w:tcPr>
          <w:p w14:paraId="3027962B" w14:textId="47B42B93" w:rsidR="00A62014" w:rsidRDefault="00A62014" w:rsidP="00A62014">
            <w:pPr>
              <w:jc w:val="center"/>
            </w:pPr>
            <w:r>
              <w:t>FR-002</w:t>
            </w:r>
          </w:p>
        </w:tc>
        <w:tc>
          <w:tcPr>
            <w:tcW w:w="2254" w:type="dxa"/>
            <w:shd w:val="clear" w:color="auto" w:fill="D9E2F3" w:themeFill="accent1" w:themeFillTint="33"/>
            <w:vAlign w:val="center"/>
          </w:tcPr>
          <w:p w14:paraId="79B8C9D5" w14:textId="65F88722" w:rsidR="00A62014" w:rsidRDefault="00A62014" w:rsidP="00A62014">
            <w:pPr>
              <w:jc w:val="center"/>
            </w:pPr>
            <w:r>
              <w:t>The system shall automate data cleaning and validation using Python ETL processes.</w:t>
            </w:r>
          </w:p>
        </w:tc>
        <w:tc>
          <w:tcPr>
            <w:tcW w:w="2254" w:type="dxa"/>
            <w:shd w:val="clear" w:color="auto" w:fill="D9E2F3" w:themeFill="accent1" w:themeFillTint="33"/>
            <w:vAlign w:val="center"/>
          </w:tcPr>
          <w:p w14:paraId="4123E4E5" w14:textId="0A65104D" w:rsidR="00A62014" w:rsidRDefault="00A62014" w:rsidP="00A62014">
            <w:pPr>
              <w:jc w:val="center"/>
            </w:pPr>
            <w:r>
              <w:t>High</w:t>
            </w:r>
          </w:p>
        </w:tc>
        <w:tc>
          <w:tcPr>
            <w:tcW w:w="2254" w:type="dxa"/>
            <w:shd w:val="clear" w:color="auto" w:fill="D9E2F3" w:themeFill="accent1" w:themeFillTint="33"/>
            <w:vAlign w:val="center"/>
          </w:tcPr>
          <w:p w14:paraId="1910EA0E" w14:textId="622F117E" w:rsidR="00A62014" w:rsidRDefault="00A62014" w:rsidP="00A62014">
            <w:pPr>
              <w:jc w:val="center"/>
            </w:pPr>
            <w:r>
              <w:t>Improve data quality</w:t>
            </w:r>
          </w:p>
        </w:tc>
      </w:tr>
      <w:tr w:rsidR="00A62014" w14:paraId="2E2844C8" w14:textId="77777777" w:rsidTr="00A517AA">
        <w:tc>
          <w:tcPr>
            <w:tcW w:w="2254" w:type="dxa"/>
            <w:shd w:val="clear" w:color="auto" w:fill="D9E2F3" w:themeFill="accent1" w:themeFillTint="33"/>
            <w:vAlign w:val="center"/>
          </w:tcPr>
          <w:p w14:paraId="6269E0C5" w14:textId="42BEFF77" w:rsidR="00A62014" w:rsidRDefault="00A62014" w:rsidP="00A62014">
            <w:pPr>
              <w:jc w:val="center"/>
            </w:pPr>
            <w:r>
              <w:t>FR-003</w:t>
            </w:r>
          </w:p>
        </w:tc>
        <w:tc>
          <w:tcPr>
            <w:tcW w:w="2254" w:type="dxa"/>
            <w:shd w:val="clear" w:color="auto" w:fill="D9E2F3" w:themeFill="accent1" w:themeFillTint="33"/>
            <w:vAlign w:val="center"/>
          </w:tcPr>
          <w:p w14:paraId="12E0BDFC" w14:textId="345B5943" w:rsidR="00A62014" w:rsidRDefault="00A62014" w:rsidP="00A62014">
            <w:pPr>
              <w:jc w:val="center"/>
            </w:pPr>
            <w:r>
              <w:t>The system shall calculate standardized KPIs using SQL.</w:t>
            </w:r>
          </w:p>
        </w:tc>
        <w:tc>
          <w:tcPr>
            <w:tcW w:w="2254" w:type="dxa"/>
            <w:shd w:val="clear" w:color="auto" w:fill="D9E2F3" w:themeFill="accent1" w:themeFillTint="33"/>
            <w:vAlign w:val="center"/>
          </w:tcPr>
          <w:p w14:paraId="52E52CE9" w14:textId="2F7C41CC" w:rsidR="00A62014" w:rsidRDefault="00A62014" w:rsidP="00A62014">
            <w:pPr>
              <w:jc w:val="center"/>
            </w:pPr>
            <w:r>
              <w:t>High</w:t>
            </w:r>
          </w:p>
        </w:tc>
        <w:tc>
          <w:tcPr>
            <w:tcW w:w="2254" w:type="dxa"/>
            <w:shd w:val="clear" w:color="auto" w:fill="D9E2F3" w:themeFill="accent1" w:themeFillTint="33"/>
            <w:vAlign w:val="center"/>
          </w:tcPr>
          <w:p w14:paraId="3CF8C19C" w14:textId="4CF4FC83" w:rsidR="00A62014" w:rsidRDefault="00A62014" w:rsidP="00A62014">
            <w:pPr>
              <w:jc w:val="center"/>
            </w:pPr>
            <w:r>
              <w:t>Consistent reporting</w:t>
            </w:r>
          </w:p>
        </w:tc>
      </w:tr>
      <w:tr w:rsidR="00A62014" w14:paraId="4325D6AC" w14:textId="77777777" w:rsidTr="00A517AA">
        <w:tc>
          <w:tcPr>
            <w:tcW w:w="2254" w:type="dxa"/>
            <w:shd w:val="clear" w:color="auto" w:fill="D9E2F3" w:themeFill="accent1" w:themeFillTint="33"/>
            <w:vAlign w:val="center"/>
          </w:tcPr>
          <w:p w14:paraId="59E36E98" w14:textId="6D87F96A" w:rsidR="00A62014" w:rsidRDefault="00A62014" w:rsidP="00A62014">
            <w:pPr>
              <w:jc w:val="center"/>
            </w:pPr>
            <w:r>
              <w:t>FR-004</w:t>
            </w:r>
          </w:p>
        </w:tc>
        <w:tc>
          <w:tcPr>
            <w:tcW w:w="2254" w:type="dxa"/>
            <w:shd w:val="clear" w:color="auto" w:fill="D9E2F3" w:themeFill="accent1" w:themeFillTint="33"/>
            <w:vAlign w:val="center"/>
          </w:tcPr>
          <w:p w14:paraId="05169111" w14:textId="147850D2" w:rsidR="00A62014" w:rsidRDefault="00A62014" w:rsidP="00A62014">
            <w:pPr>
              <w:jc w:val="center"/>
            </w:pPr>
            <w:r>
              <w:t>The system shall generate executive dashboards in Excel.</w:t>
            </w:r>
          </w:p>
        </w:tc>
        <w:tc>
          <w:tcPr>
            <w:tcW w:w="2254" w:type="dxa"/>
            <w:shd w:val="clear" w:color="auto" w:fill="D9E2F3" w:themeFill="accent1" w:themeFillTint="33"/>
            <w:vAlign w:val="center"/>
          </w:tcPr>
          <w:p w14:paraId="4DC7F677" w14:textId="66C13EC3" w:rsidR="00A62014" w:rsidRDefault="00A62014" w:rsidP="00A62014">
            <w:pPr>
              <w:jc w:val="center"/>
            </w:pPr>
            <w:r>
              <w:t>High</w:t>
            </w:r>
          </w:p>
        </w:tc>
        <w:tc>
          <w:tcPr>
            <w:tcW w:w="2254" w:type="dxa"/>
            <w:shd w:val="clear" w:color="auto" w:fill="D9E2F3" w:themeFill="accent1" w:themeFillTint="33"/>
            <w:vAlign w:val="center"/>
          </w:tcPr>
          <w:p w14:paraId="0B472367" w14:textId="1E919AB4" w:rsidR="00A62014" w:rsidRDefault="00A62014" w:rsidP="00A62014">
            <w:pPr>
              <w:jc w:val="center"/>
            </w:pPr>
            <w:r>
              <w:t>Business monitoring</w:t>
            </w:r>
          </w:p>
        </w:tc>
      </w:tr>
      <w:tr w:rsidR="00A62014" w14:paraId="68E39D08" w14:textId="77777777" w:rsidTr="00A517AA">
        <w:tc>
          <w:tcPr>
            <w:tcW w:w="2254" w:type="dxa"/>
            <w:shd w:val="clear" w:color="auto" w:fill="D9E2F3" w:themeFill="accent1" w:themeFillTint="33"/>
            <w:vAlign w:val="center"/>
          </w:tcPr>
          <w:p w14:paraId="1DA95D6D" w14:textId="52E8B964" w:rsidR="00A62014" w:rsidRDefault="00A62014" w:rsidP="00A62014">
            <w:pPr>
              <w:jc w:val="center"/>
            </w:pPr>
            <w:r>
              <w:t>FR-005</w:t>
            </w:r>
          </w:p>
        </w:tc>
        <w:tc>
          <w:tcPr>
            <w:tcW w:w="2254" w:type="dxa"/>
            <w:shd w:val="clear" w:color="auto" w:fill="D9E2F3" w:themeFill="accent1" w:themeFillTint="33"/>
            <w:vAlign w:val="center"/>
          </w:tcPr>
          <w:p w14:paraId="0571E961" w14:textId="451D0E8A" w:rsidR="00A62014" w:rsidRDefault="00A62014" w:rsidP="00A62014">
            <w:pPr>
              <w:jc w:val="center"/>
            </w:pPr>
            <w:r>
              <w:t>The system shall provide interactive dashboards in Power BI.</w:t>
            </w:r>
          </w:p>
        </w:tc>
        <w:tc>
          <w:tcPr>
            <w:tcW w:w="2254" w:type="dxa"/>
            <w:shd w:val="clear" w:color="auto" w:fill="D9E2F3" w:themeFill="accent1" w:themeFillTint="33"/>
            <w:vAlign w:val="center"/>
          </w:tcPr>
          <w:p w14:paraId="7E12EC5A" w14:textId="06C39C7A" w:rsidR="00A62014" w:rsidRDefault="00A62014" w:rsidP="00A62014">
            <w:pPr>
              <w:jc w:val="center"/>
            </w:pPr>
            <w:r>
              <w:t>High</w:t>
            </w:r>
          </w:p>
        </w:tc>
        <w:tc>
          <w:tcPr>
            <w:tcW w:w="2254" w:type="dxa"/>
            <w:shd w:val="clear" w:color="auto" w:fill="D9E2F3" w:themeFill="accent1" w:themeFillTint="33"/>
            <w:vAlign w:val="center"/>
          </w:tcPr>
          <w:p w14:paraId="370228CA" w14:textId="1956ADB8" w:rsidR="00A62014" w:rsidRDefault="00A62014" w:rsidP="00A62014">
            <w:pPr>
              <w:jc w:val="center"/>
            </w:pPr>
            <w:r>
              <w:t>Executive decision support</w:t>
            </w:r>
          </w:p>
        </w:tc>
      </w:tr>
      <w:tr w:rsidR="00A62014" w14:paraId="409C7F64" w14:textId="77777777" w:rsidTr="00A517AA">
        <w:tc>
          <w:tcPr>
            <w:tcW w:w="2254" w:type="dxa"/>
            <w:shd w:val="clear" w:color="auto" w:fill="D9E2F3" w:themeFill="accent1" w:themeFillTint="33"/>
            <w:vAlign w:val="center"/>
          </w:tcPr>
          <w:p w14:paraId="7F0C18F7" w14:textId="2D532491" w:rsidR="00A62014" w:rsidRDefault="00A62014" w:rsidP="00A62014">
            <w:pPr>
              <w:jc w:val="center"/>
            </w:pPr>
            <w:r>
              <w:t>FR-006</w:t>
            </w:r>
          </w:p>
        </w:tc>
        <w:tc>
          <w:tcPr>
            <w:tcW w:w="2254" w:type="dxa"/>
            <w:shd w:val="clear" w:color="auto" w:fill="D9E2F3" w:themeFill="accent1" w:themeFillTint="33"/>
            <w:vAlign w:val="center"/>
          </w:tcPr>
          <w:p w14:paraId="0E26AC80" w14:textId="69AE9568" w:rsidR="00A62014" w:rsidRDefault="00A62014" w:rsidP="00A62014">
            <w:pPr>
              <w:jc w:val="center"/>
            </w:pPr>
            <w:r>
              <w:t>The system shall monitor payment transaction performance.</w:t>
            </w:r>
          </w:p>
        </w:tc>
        <w:tc>
          <w:tcPr>
            <w:tcW w:w="2254" w:type="dxa"/>
            <w:shd w:val="clear" w:color="auto" w:fill="D9E2F3" w:themeFill="accent1" w:themeFillTint="33"/>
            <w:vAlign w:val="center"/>
          </w:tcPr>
          <w:p w14:paraId="7CB46C35" w14:textId="69A6A29A" w:rsidR="00A62014" w:rsidRDefault="00A62014" w:rsidP="00A62014">
            <w:pPr>
              <w:jc w:val="center"/>
            </w:pPr>
            <w:r>
              <w:t>High</w:t>
            </w:r>
          </w:p>
        </w:tc>
        <w:tc>
          <w:tcPr>
            <w:tcW w:w="2254" w:type="dxa"/>
            <w:shd w:val="clear" w:color="auto" w:fill="D9E2F3" w:themeFill="accent1" w:themeFillTint="33"/>
            <w:vAlign w:val="center"/>
          </w:tcPr>
          <w:p w14:paraId="30A838EC" w14:textId="38B8D665" w:rsidR="00A62014" w:rsidRDefault="00A62014" w:rsidP="00A62014">
            <w:pPr>
              <w:jc w:val="center"/>
            </w:pPr>
            <w:r>
              <w:t>Revenue tracking</w:t>
            </w:r>
          </w:p>
        </w:tc>
      </w:tr>
      <w:tr w:rsidR="00A62014" w14:paraId="7A5E604D" w14:textId="77777777" w:rsidTr="00A517AA">
        <w:tc>
          <w:tcPr>
            <w:tcW w:w="2254" w:type="dxa"/>
            <w:shd w:val="clear" w:color="auto" w:fill="D9E2F3" w:themeFill="accent1" w:themeFillTint="33"/>
            <w:vAlign w:val="center"/>
          </w:tcPr>
          <w:p w14:paraId="4ECFE802" w14:textId="2605C27A" w:rsidR="00A62014" w:rsidRDefault="00A62014" w:rsidP="00A62014">
            <w:pPr>
              <w:jc w:val="center"/>
            </w:pPr>
            <w:r>
              <w:t>FR-007</w:t>
            </w:r>
          </w:p>
        </w:tc>
        <w:tc>
          <w:tcPr>
            <w:tcW w:w="2254" w:type="dxa"/>
            <w:shd w:val="clear" w:color="auto" w:fill="D9E2F3" w:themeFill="accent1" w:themeFillTint="33"/>
            <w:vAlign w:val="center"/>
          </w:tcPr>
          <w:p w14:paraId="190475E9" w14:textId="4602775F" w:rsidR="00A62014" w:rsidRDefault="00A62014" w:rsidP="00A62014">
            <w:pPr>
              <w:jc w:val="center"/>
            </w:pPr>
            <w:r>
              <w:t xml:space="preserve">The system shall </w:t>
            </w:r>
            <w:proofErr w:type="spellStart"/>
            <w:r>
              <w:t>analyze</w:t>
            </w:r>
            <w:proofErr w:type="spellEnd"/>
            <w:r>
              <w:t xml:space="preserve"> customer growth and retention.</w:t>
            </w:r>
          </w:p>
        </w:tc>
        <w:tc>
          <w:tcPr>
            <w:tcW w:w="2254" w:type="dxa"/>
            <w:shd w:val="clear" w:color="auto" w:fill="D9E2F3" w:themeFill="accent1" w:themeFillTint="33"/>
            <w:vAlign w:val="center"/>
          </w:tcPr>
          <w:p w14:paraId="5B2C35AC" w14:textId="67AA4210" w:rsidR="00A62014" w:rsidRDefault="00A62014" w:rsidP="00A62014">
            <w:pPr>
              <w:jc w:val="center"/>
            </w:pPr>
            <w:r>
              <w:t>Medium</w:t>
            </w:r>
          </w:p>
        </w:tc>
        <w:tc>
          <w:tcPr>
            <w:tcW w:w="2254" w:type="dxa"/>
            <w:shd w:val="clear" w:color="auto" w:fill="D9E2F3" w:themeFill="accent1" w:themeFillTint="33"/>
            <w:vAlign w:val="center"/>
          </w:tcPr>
          <w:p w14:paraId="4A13F302" w14:textId="09B555C1" w:rsidR="00A62014" w:rsidRDefault="00A62014" w:rsidP="00A62014">
            <w:pPr>
              <w:jc w:val="center"/>
            </w:pPr>
            <w:r>
              <w:t>Customer insights</w:t>
            </w:r>
          </w:p>
        </w:tc>
      </w:tr>
      <w:tr w:rsidR="00A62014" w14:paraId="3D63EE02" w14:textId="77777777" w:rsidTr="00A517AA">
        <w:tc>
          <w:tcPr>
            <w:tcW w:w="2254" w:type="dxa"/>
            <w:shd w:val="clear" w:color="auto" w:fill="D9E2F3" w:themeFill="accent1" w:themeFillTint="33"/>
            <w:vAlign w:val="center"/>
          </w:tcPr>
          <w:p w14:paraId="11A15C3E" w14:textId="0CA77CD9" w:rsidR="00A62014" w:rsidRDefault="00A62014" w:rsidP="00A62014">
            <w:pPr>
              <w:jc w:val="center"/>
            </w:pPr>
            <w:r>
              <w:t>FR-008</w:t>
            </w:r>
          </w:p>
        </w:tc>
        <w:tc>
          <w:tcPr>
            <w:tcW w:w="2254" w:type="dxa"/>
            <w:shd w:val="clear" w:color="auto" w:fill="D9E2F3" w:themeFill="accent1" w:themeFillTint="33"/>
            <w:vAlign w:val="center"/>
          </w:tcPr>
          <w:p w14:paraId="765C6A25" w14:textId="106D38FF" w:rsidR="00A62014" w:rsidRDefault="00A62014" w:rsidP="00A62014">
            <w:pPr>
              <w:jc w:val="center"/>
            </w:pPr>
            <w:r>
              <w:t>The system shall evaluate merchant performance.</w:t>
            </w:r>
          </w:p>
        </w:tc>
        <w:tc>
          <w:tcPr>
            <w:tcW w:w="2254" w:type="dxa"/>
            <w:shd w:val="clear" w:color="auto" w:fill="D9E2F3" w:themeFill="accent1" w:themeFillTint="33"/>
            <w:vAlign w:val="center"/>
          </w:tcPr>
          <w:p w14:paraId="5261136A" w14:textId="49304FE6" w:rsidR="00A62014" w:rsidRDefault="00A62014" w:rsidP="00A62014">
            <w:pPr>
              <w:jc w:val="center"/>
            </w:pPr>
            <w:r>
              <w:t>Medium</w:t>
            </w:r>
          </w:p>
        </w:tc>
        <w:tc>
          <w:tcPr>
            <w:tcW w:w="2254" w:type="dxa"/>
            <w:shd w:val="clear" w:color="auto" w:fill="D9E2F3" w:themeFill="accent1" w:themeFillTint="33"/>
            <w:vAlign w:val="center"/>
          </w:tcPr>
          <w:p w14:paraId="71329AA7" w14:textId="5D760C69" w:rsidR="00A62014" w:rsidRDefault="00A62014" w:rsidP="00A62014">
            <w:pPr>
              <w:jc w:val="center"/>
            </w:pPr>
            <w:r>
              <w:t>Merchant management</w:t>
            </w:r>
          </w:p>
        </w:tc>
      </w:tr>
      <w:tr w:rsidR="00A62014" w14:paraId="6F97C8A0" w14:textId="77777777" w:rsidTr="00A517AA">
        <w:tc>
          <w:tcPr>
            <w:tcW w:w="2254" w:type="dxa"/>
            <w:shd w:val="clear" w:color="auto" w:fill="D9E2F3" w:themeFill="accent1" w:themeFillTint="33"/>
            <w:vAlign w:val="center"/>
          </w:tcPr>
          <w:p w14:paraId="3DAE8796" w14:textId="14C6FA87" w:rsidR="00A62014" w:rsidRDefault="00A62014" w:rsidP="00A62014">
            <w:pPr>
              <w:jc w:val="center"/>
            </w:pPr>
            <w:r>
              <w:t>FR-009</w:t>
            </w:r>
          </w:p>
        </w:tc>
        <w:tc>
          <w:tcPr>
            <w:tcW w:w="2254" w:type="dxa"/>
            <w:shd w:val="clear" w:color="auto" w:fill="D9E2F3" w:themeFill="accent1" w:themeFillTint="33"/>
            <w:vAlign w:val="center"/>
          </w:tcPr>
          <w:p w14:paraId="6B945C8E" w14:textId="3085D37A" w:rsidR="00A62014" w:rsidRDefault="00A62014" w:rsidP="00A62014">
            <w:pPr>
              <w:jc w:val="center"/>
            </w:pPr>
            <w:r>
              <w:t>The system shall generate financial performance reports.</w:t>
            </w:r>
          </w:p>
        </w:tc>
        <w:tc>
          <w:tcPr>
            <w:tcW w:w="2254" w:type="dxa"/>
            <w:shd w:val="clear" w:color="auto" w:fill="D9E2F3" w:themeFill="accent1" w:themeFillTint="33"/>
            <w:vAlign w:val="center"/>
          </w:tcPr>
          <w:p w14:paraId="35AFB656" w14:textId="190EBF46" w:rsidR="00A62014" w:rsidRDefault="00A62014" w:rsidP="00A62014">
            <w:pPr>
              <w:jc w:val="center"/>
            </w:pPr>
            <w:r>
              <w:t>High</w:t>
            </w:r>
          </w:p>
        </w:tc>
        <w:tc>
          <w:tcPr>
            <w:tcW w:w="2254" w:type="dxa"/>
            <w:shd w:val="clear" w:color="auto" w:fill="D9E2F3" w:themeFill="accent1" w:themeFillTint="33"/>
            <w:vAlign w:val="center"/>
          </w:tcPr>
          <w:p w14:paraId="30F2D9BC" w14:textId="65CC8CA3" w:rsidR="00A62014" w:rsidRDefault="00A62014" w:rsidP="00A62014">
            <w:pPr>
              <w:jc w:val="center"/>
            </w:pPr>
            <w:r>
              <w:t>Profitability analysis</w:t>
            </w:r>
          </w:p>
        </w:tc>
      </w:tr>
      <w:tr w:rsidR="00A62014" w14:paraId="2F4B4AB8" w14:textId="77777777" w:rsidTr="00A517AA">
        <w:tc>
          <w:tcPr>
            <w:tcW w:w="2254" w:type="dxa"/>
            <w:shd w:val="clear" w:color="auto" w:fill="D9E2F3" w:themeFill="accent1" w:themeFillTint="33"/>
            <w:vAlign w:val="center"/>
          </w:tcPr>
          <w:p w14:paraId="2CF89F55" w14:textId="733C297F" w:rsidR="00A62014" w:rsidRDefault="00A62014" w:rsidP="00A62014">
            <w:pPr>
              <w:jc w:val="center"/>
            </w:pPr>
            <w:r>
              <w:t>FR-010</w:t>
            </w:r>
          </w:p>
        </w:tc>
        <w:tc>
          <w:tcPr>
            <w:tcW w:w="2254" w:type="dxa"/>
            <w:shd w:val="clear" w:color="auto" w:fill="D9E2F3" w:themeFill="accent1" w:themeFillTint="33"/>
            <w:vAlign w:val="center"/>
          </w:tcPr>
          <w:p w14:paraId="5905476F" w14:textId="6610D6A2" w:rsidR="00A62014" w:rsidRDefault="00A62014" w:rsidP="00A62014">
            <w:pPr>
              <w:jc w:val="center"/>
            </w:pPr>
            <w:r>
              <w:t>The system shall provide historical trend analysis.</w:t>
            </w:r>
          </w:p>
        </w:tc>
        <w:tc>
          <w:tcPr>
            <w:tcW w:w="2254" w:type="dxa"/>
            <w:shd w:val="clear" w:color="auto" w:fill="D9E2F3" w:themeFill="accent1" w:themeFillTint="33"/>
            <w:vAlign w:val="center"/>
          </w:tcPr>
          <w:p w14:paraId="3A925912" w14:textId="2F06FB77" w:rsidR="00A62014" w:rsidRDefault="00A62014" w:rsidP="00A62014">
            <w:pPr>
              <w:jc w:val="center"/>
            </w:pPr>
            <w:r>
              <w:t>Medium</w:t>
            </w:r>
          </w:p>
        </w:tc>
        <w:tc>
          <w:tcPr>
            <w:tcW w:w="2254" w:type="dxa"/>
            <w:shd w:val="clear" w:color="auto" w:fill="D9E2F3" w:themeFill="accent1" w:themeFillTint="33"/>
            <w:vAlign w:val="center"/>
          </w:tcPr>
          <w:p w14:paraId="1B6FE906" w14:textId="39E9CC50" w:rsidR="00A62014" w:rsidRDefault="00A62014" w:rsidP="00A62014">
            <w:pPr>
              <w:jc w:val="center"/>
            </w:pPr>
            <w:r>
              <w:t>Strategic planning</w:t>
            </w:r>
          </w:p>
        </w:tc>
      </w:tr>
      <w:tr w:rsidR="00A62014" w14:paraId="0B153E42" w14:textId="77777777" w:rsidTr="00A517AA">
        <w:tc>
          <w:tcPr>
            <w:tcW w:w="2254" w:type="dxa"/>
            <w:shd w:val="clear" w:color="auto" w:fill="D9E2F3" w:themeFill="accent1" w:themeFillTint="33"/>
            <w:vAlign w:val="center"/>
          </w:tcPr>
          <w:p w14:paraId="767E4FE1" w14:textId="594FE8DC" w:rsidR="00A62014" w:rsidRDefault="00A62014" w:rsidP="00A62014">
            <w:pPr>
              <w:jc w:val="center"/>
            </w:pPr>
            <w:r>
              <w:t>FR-011</w:t>
            </w:r>
          </w:p>
        </w:tc>
        <w:tc>
          <w:tcPr>
            <w:tcW w:w="2254" w:type="dxa"/>
            <w:shd w:val="clear" w:color="auto" w:fill="D9E2F3" w:themeFill="accent1" w:themeFillTint="33"/>
            <w:vAlign w:val="center"/>
          </w:tcPr>
          <w:p w14:paraId="66CB5F2D" w14:textId="69A52AEB" w:rsidR="00A62014" w:rsidRDefault="00A62014" w:rsidP="00A62014">
            <w:pPr>
              <w:jc w:val="center"/>
            </w:pPr>
            <w:r>
              <w:t>The system shall support report exports in Excel and PDF formats.</w:t>
            </w:r>
          </w:p>
        </w:tc>
        <w:tc>
          <w:tcPr>
            <w:tcW w:w="2254" w:type="dxa"/>
            <w:shd w:val="clear" w:color="auto" w:fill="D9E2F3" w:themeFill="accent1" w:themeFillTint="33"/>
            <w:vAlign w:val="center"/>
          </w:tcPr>
          <w:p w14:paraId="230F25AE" w14:textId="006C61E6" w:rsidR="00A62014" w:rsidRDefault="00A62014" w:rsidP="00A62014">
            <w:pPr>
              <w:jc w:val="center"/>
            </w:pPr>
            <w:r>
              <w:t>Low</w:t>
            </w:r>
          </w:p>
        </w:tc>
        <w:tc>
          <w:tcPr>
            <w:tcW w:w="2254" w:type="dxa"/>
            <w:shd w:val="clear" w:color="auto" w:fill="D9E2F3" w:themeFill="accent1" w:themeFillTint="33"/>
            <w:vAlign w:val="center"/>
          </w:tcPr>
          <w:p w14:paraId="17254002" w14:textId="58F476F1" w:rsidR="00A62014" w:rsidRDefault="00A62014" w:rsidP="00A62014">
            <w:pPr>
              <w:jc w:val="center"/>
            </w:pPr>
            <w:r>
              <w:t>Report sharing</w:t>
            </w:r>
          </w:p>
        </w:tc>
      </w:tr>
      <w:tr w:rsidR="00A62014" w14:paraId="38298952" w14:textId="77777777" w:rsidTr="00A517AA">
        <w:tc>
          <w:tcPr>
            <w:tcW w:w="2254" w:type="dxa"/>
            <w:shd w:val="clear" w:color="auto" w:fill="D9E2F3" w:themeFill="accent1" w:themeFillTint="33"/>
            <w:vAlign w:val="center"/>
          </w:tcPr>
          <w:p w14:paraId="49021FED" w14:textId="3583D2D8" w:rsidR="00A62014" w:rsidRDefault="00A62014" w:rsidP="00A62014">
            <w:r>
              <w:lastRenderedPageBreak/>
              <w:t>FR-012</w:t>
            </w:r>
          </w:p>
        </w:tc>
        <w:tc>
          <w:tcPr>
            <w:tcW w:w="2254" w:type="dxa"/>
            <w:shd w:val="clear" w:color="auto" w:fill="D9E2F3" w:themeFill="accent1" w:themeFillTint="33"/>
            <w:vAlign w:val="center"/>
          </w:tcPr>
          <w:p w14:paraId="718F988B" w14:textId="1D3C7EDD" w:rsidR="00A62014" w:rsidRDefault="00A62014" w:rsidP="00A62014">
            <w:r>
              <w:t>The system shall log ETL execution and data validation results.</w:t>
            </w:r>
          </w:p>
        </w:tc>
        <w:tc>
          <w:tcPr>
            <w:tcW w:w="2254" w:type="dxa"/>
            <w:shd w:val="clear" w:color="auto" w:fill="D9E2F3" w:themeFill="accent1" w:themeFillTint="33"/>
            <w:vAlign w:val="center"/>
          </w:tcPr>
          <w:p w14:paraId="2CDBF758" w14:textId="34DBA852" w:rsidR="00A62014" w:rsidRDefault="00A62014" w:rsidP="00A62014">
            <w:r>
              <w:t>Medium</w:t>
            </w:r>
          </w:p>
        </w:tc>
        <w:tc>
          <w:tcPr>
            <w:tcW w:w="2254" w:type="dxa"/>
            <w:shd w:val="clear" w:color="auto" w:fill="D9E2F3" w:themeFill="accent1" w:themeFillTint="33"/>
            <w:vAlign w:val="center"/>
          </w:tcPr>
          <w:p w14:paraId="0DACC5B6" w14:textId="69D528EE" w:rsidR="00A62014" w:rsidRDefault="00A62014" w:rsidP="00A62014">
            <w:r>
              <w:t>Operational monitoring</w:t>
            </w:r>
          </w:p>
        </w:tc>
      </w:tr>
    </w:tbl>
    <w:p w14:paraId="63CB209D" w14:textId="77777777" w:rsidR="00F30B22" w:rsidRDefault="00F30B22" w:rsidP="00F30B22"/>
    <w:p w14:paraId="000C4F0E" w14:textId="77777777" w:rsidR="00A517AA" w:rsidRDefault="00A517AA" w:rsidP="00F30B22"/>
    <w:p w14:paraId="1E4CC5BD" w14:textId="7E9D726B" w:rsidR="00291969" w:rsidRDefault="00291969" w:rsidP="00291969">
      <w:pPr>
        <w:pStyle w:val="Heading2"/>
        <w:numPr>
          <w:ilvl w:val="0"/>
          <w:numId w:val="2"/>
        </w:numPr>
        <w:rPr>
          <w:b/>
          <w:bCs/>
        </w:rPr>
      </w:pPr>
      <w:r w:rsidRPr="00291969">
        <w:rPr>
          <w:b/>
          <w:bCs/>
        </w:rPr>
        <w:t>Non-Functional Requirements</w:t>
      </w:r>
    </w:p>
    <w:p w14:paraId="7A21D2B5" w14:textId="53D32A81" w:rsidR="00291969" w:rsidRDefault="00783AA0" w:rsidP="0035760F">
      <w:pPr>
        <w:jc w:val="both"/>
      </w:pPr>
      <w:r w:rsidRPr="00783AA0">
        <w:t xml:space="preserve">Non-functional requirements define the quality attributes and operational standards that the </w:t>
      </w:r>
      <w:proofErr w:type="spellStart"/>
      <w:r w:rsidRPr="00783AA0">
        <w:t>FinSight</w:t>
      </w:r>
      <w:proofErr w:type="spellEnd"/>
      <w:r w:rsidRPr="00783AA0">
        <w:t xml:space="preserve"> Enterprise Decision Intelligence Platform (FEDIP) must satisfy to ensure reliability, usability, performance, security, and maintainability.</w:t>
      </w:r>
    </w:p>
    <w:tbl>
      <w:tblPr>
        <w:tblStyle w:val="TableGrid"/>
        <w:tblW w:w="0" w:type="auto"/>
        <w:shd w:val="clear" w:color="auto" w:fill="D9E2F3" w:themeFill="accent1" w:themeFillTint="33"/>
        <w:tblLook w:val="04A0" w:firstRow="1" w:lastRow="0" w:firstColumn="1" w:lastColumn="0" w:noHBand="0" w:noVBand="1"/>
      </w:tblPr>
      <w:tblGrid>
        <w:gridCol w:w="2254"/>
        <w:gridCol w:w="2254"/>
        <w:gridCol w:w="2254"/>
        <w:gridCol w:w="2254"/>
      </w:tblGrid>
      <w:tr w:rsidR="00B05E24" w14:paraId="220B1276" w14:textId="77777777" w:rsidTr="00A524B4">
        <w:tc>
          <w:tcPr>
            <w:tcW w:w="2254" w:type="dxa"/>
            <w:shd w:val="clear" w:color="auto" w:fill="D9E2F3" w:themeFill="accent1" w:themeFillTint="33"/>
            <w:vAlign w:val="center"/>
          </w:tcPr>
          <w:p w14:paraId="5AC10B09" w14:textId="24D9E8B1" w:rsidR="00B05E24" w:rsidRDefault="00B05E24" w:rsidP="00B05E24">
            <w:pPr>
              <w:jc w:val="center"/>
            </w:pPr>
            <w:r>
              <w:rPr>
                <w:b/>
                <w:bCs/>
              </w:rPr>
              <w:t>NFR ID</w:t>
            </w:r>
          </w:p>
        </w:tc>
        <w:tc>
          <w:tcPr>
            <w:tcW w:w="2254" w:type="dxa"/>
            <w:shd w:val="clear" w:color="auto" w:fill="D9E2F3" w:themeFill="accent1" w:themeFillTint="33"/>
            <w:vAlign w:val="center"/>
          </w:tcPr>
          <w:p w14:paraId="3AD1333C" w14:textId="56C089A5" w:rsidR="00B05E24" w:rsidRDefault="00B05E24" w:rsidP="00B05E24">
            <w:pPr>
              <w:jc w:val="center"/>
            </w:pPr>
            <w:r>
              <w:rPr>
                <w:b/>
                <w:bCs/>
              </w:rPr>
              <w:t>Category</w:t>
            </w:r>
          </w:p>
        </w:tc>
        <w:tc>
          <w:tcPr>
            <w:tcW w:w="2254" w:type="dxa"/>
            <w:shd w:val="clear" w:color="auto" w:fill="D9E2F3" w:themeFill="accent1" w:themeFillTint="33"/>
            <w:vAlign w:val="center"/>
          </w:tcPr>
          <w:p w14:paraId="06A7575F" w14:textId="336D5363" w:rsidR="00B05E24" w:rsidRDefault="00B05E24" w:rsidP="00B05E24">
            <w:pPr>
              <w:jc w:val="center"/>
            </w:pPr>
            <w:r>
              <w:rPr>
                <w:b/>
                <w:bCs/>
              </w:rPr>
              <w:t>Requirement</w:t>
            </w:r>
          </w:p>
        </w:tc>
        <w:tc>
          <w:tcPr>
            <w:tcW w:w="2254" w:type="dxa"/>
            <w:shd w:val="clear" w:color="auto" w:fill="D9E2F3" w:themeFill="accent1" w:themeFillTint="33"/>
            <w:vAlign w:val="center"/>
          </w:tcPr>
          <w:p w14:paraId="5CCF916E" w14:textId="0424CBA5" w:rsidR="00B05E24" w:rsidRDefault="00B05E24" w:rsidP="00B05E24">
            <w:pPr>
              <w:jc w:val="center"/>
            </w:pPr>
            <w:r>
              <w:rPr>
                <w:b/>
                <w:bCs/>
              </w:rPr>
              <w:t>Priority</w:t>
            </w:r>
          </w:p>
        </w:tc>
      </w:tr>
      <w:tr w:rsidR="00B05E24" w14:paraId="076EB83D" w14:textId="77777777" w:rsidTr="00A524B4">
        <w:tc>
          <w:tcPr>
            <w:tcW w:w="2254" w:type="dxa"/>
            <w:shd w:val="clear" w:color="auto" w:fill="D9E2F3" w:themeFill="accent1" w:themeFillTint="33"/>
            <w:vAlign w:val="center"/>
          </w:tcPr>
          <w:p w14:paraId="1DD0091E" w14:textId="12A521C8" w:rsidR="00B05E24" w:rsidRDefault="00B05E24" w:rsidP="00B05E24">
            <w:pPr>
              <w:jc w:val="center"/>
            </w:pPr>
            <w:r>
              <w:t>NFR-001</w:t>
            </w:r>
          </w:p>
        </w:tc>
        <w:tc>
          <w:tcPr>
            <w:tcW w:w="2254" w:type="dxa"/>
            <w:shd w:val="clear" w:color="auto" w:fill="D9E2F3" w:themeFill="accent1" w:themeFillTint="33"/>
            <w:vAlign w:val="center"/>
          </w:tcPr>
          <w:p w14:paraId="50FA8BFB" w14:textId="640DA8E8" w:rsidR="00B05E24" w:rsidRDefault="00B05E24" w:rsidP="00B05E24">
            <w:pPr>
              <w:jc w:val="center"/>
            </w:pPr>
            <w:r>
              <w:t>Performance</w:t>
            </w:r>
          </w:p>
        </w:tc>
        <w:tc>
          <w:tcPr>
            <w:tcW w:w="2254" w:type="dxa"/>
            <w:shd w:val="clear" w:color="auto" w:fill="D9E2F3" w:themeFill="accent1" w:themeFillTint="33"/>
            <w:vAlign w:val="center"/>
          </w:tcPr>
          <w:p w14:paraId="36D8EBFC" w14:textId="7B15AF68" w:rsidR="00B05E24" w:rsidRDefault="00B05E24" w:rsidP="00B05E24">
            <w:pPr>
              <w:jc w:val="center"/>
            </w:pPr>
            <w:r>
              <w:t>Dashboard should load within 5 seconds.</w:t>
            </w:r>
          </w:p>
        </w:tc>
        <w:tc>
          <w:tcPr>
            <w:tcW w:w="2254" w:type="dxa"/>
            <w:shd w:val="clear" w:color="auto" w:fill="D9E2F3" w:themeFill="accent1" w:themeFillTint="33"/>
            <w:vAlign w:val="center"/>
          </w:tcPr>
          <w:p w14:paraId="3AE1E72F" w14:textId="09F734E7" w:rsidR="00B05E24" w:rsidRDefault="00B05E24" w:rsidP="00B05E24">
            <w:pPr>
              <w:jc w:val="center"/>
            </w:pPr>
            <w:r>
              <w:t>High</w:t>
            </w:r>
          </w:p>
        </w:tc>
      </w:tr>
      <w:tr w:rsidR="00B05E24" w14:paraId="7C73B233" w14:textId="77777777" w:rsidTr="00A524B4">
        <w:tc>
          <w:tcPr>
            <w:tcW w:w="2254" w:type="dxa"/>
            <w:shd w:val="clear" w:color="auto" w:fill="D9E2F3" w:themeFill="accent1" w:themeFillTint="33"/>
            <w:vAlign w:val="center"/>
          </w:tcPr>
          <w:p w14:paraId="3D9EBE8C" w14:textId="6BB528CE" w:rsidR="00B05E24" w:rsidRDefault="00B05E24" w:rsidP="00B05E24">
            <w:pPr>
              <w:jc w:val="center"/>
            </w:pPr>
            <w:r>
              <w:t>NFR-002</w:t>
            </w:r>
          </w:p>
        </w:tc>
        <w:tc>
          <w:tcPr>
            <w:tcW w:w="2254" w:type="dxa"/>
            <w:shd w:val="clear" w:color="auto" w:fill="D9E2F3" w:themeFill="accent1" w:themeFillTint="33"/>
            <w:vAlign w:val="center"/>
          </w:tcPr>
          <w:p w14:paraId="0E00D827" w14:textId="1FEB4B18" w:rsidR="00B05E24" w:rsidRDefault="00B05E24" w:rsidP="00B05E24">
            <w:pPr>
              <w:jc w:val="center"/>
            </w:pPr>
            <w:r>
              <w:t>Reliability</w:t>
            </w:r>
          </w:p>
        </w:tc>
        <w:tc>
          <w:tcPr>
            <w:tcW w:w="2254" w:type="dxa"/>
            <w:shd w:val="clear" w:color="auto" w:fill="D9E2F3" w:themeFill="accent1" w:themeFillTint="33"/>
            <w:vAlign w:val="center"/>
          </w:tcPr>
          <w:p w14:paraId="51711B18" w14:textId="20AC8CB2" w:rsidR="00B05E24" w:rsidRDefault="00B05E24" w:rsidP="00B05E24">
            <w:pPr>
              <w:jc w:val="center"/>
            </w:pPr>
            <w:r>
              <w:t>Daily ETL process should complete without data loss.</w:t>
            </w:r>
          </w:p>
        </w:tc>
        <w:tc>
          <w:tcPr>
            <w:tcW w:w="2254" w:type="dxa"/>
            <w:shd w:val="clear" w:color="auto" w:fill="D9E2F3" w:themeFill="accent1" w:themeFillTint="33"/>
            <w:vAlign w:val="center"/>
          </w:tcPr>
          <w:p w14:paraId="7B295A22" w14:textId="169E4C41" w:rsidR="00B05E24" w:rsidRDefault="00B05E24" w:rsidP="00B05E24">
            <w:pPr>
              <w:jc w:val="center"/>
            </w:pPr>
            <w:r>
              <w:t>High</w:t>
            </w:r>
          </w:p>
        </w:tc>
      </w:tr>
      <w:tr w:rsidR="00B05E24" w14:paraId="6CD71A93" w14:textId="77777777" w:rsidTr="00A524B4">
        <w:tc>
          <w:tcPr>
            <w:tcW w:w="2254" w:type="dxa"/>
            <w:shd w:val="clear" w:color="auto" w:fill="D9E2F3" w:themeFill="accent1" w:themeFillTint="33"/>
            <w:vAlign w:val="center"/>
          </w:tcPr>
          <w:p w14:paraId="7D88456F" w14:textId="51E006F2" w:rsidR="00B05E24" w:rsidRDefault="00B05E24" w:rsidP="00B05E24">
            <w:pPr>
              <w:jc w:val="center"/>
            </w:pPr>
            <w:r>
              <w:t>NFR-003</w:t>
            </w:r>
          </w:p>
        </w:tc>
        <w:tc>
          <w:tcPr>
            <w:tcW w:w="2254" w:type="dxa"/>
            <w:shd w:val="clear" w:color="auto" w:fill="D9E2F3" w:themeFill="accent1" w:themeFillTint="33"/>
            <w:vAlign w:val="center"/>
          </w:tcPr>
          <w:p w14:paraId="6FDCBDB7" w14:textId="1A7747A2" w:rsidR="00B05E24" w:rsidRDefault="00B05E24" w:rsidP="00B05E24">
            <w:pPr>
              <w:jc w:val="center"/>
            </w:pPr>
            <w:r>
              <w:t>Data Quality</w:t>
            </w:r>
          </w:p>
        </w:tc>
        <w:tc>
          <w:tcPr>
            <w:tcW w:w="2254" w:type="dxa"/>
            <w:shd w:val="clear" w:color="auto" w:fill="D9E2F3" w:themeFill="accent1" w:themeFillTint="33"/>
            <w:vAlign w:val="center"/>
          </w:tcPr>
          <w:p w14:paraId="02670235" w14:textId="6D03E3E5" w:rsidR="00B05E24" w:rsidRDefault="00B05E24" w:rsidP="00B05E24">
            <w:pPr>
              <w:jc w:val="center"/>
            </w:pPr>
            <w:r>
              <w:t>Duplicate records should be automatically detected and removed.</w:t>
            </w:r>
          </w:p>
        </w:tc>
        <w:tc>
          <w:tcPr>
            <w:tcW w:w="2254" w:type="dxa"/>
            <w:shd w:val="clear" w:color="auto" w:fill="D9E2F3" w:themeFill="accent1" w:themeFillTint="33"/>
            <w:vAlign w:val="center"/>
          </w:tcPr>
          <w:p w14:paraId="44CC4DF2" w14:textId="494AC46C" w:rsidR="00B05E24" w:rsidRDefault="00B05E24" w:rsidP="00B05E24">
            <w:pPr>
              <w:jc w:val="center"/>
            </w:pPr>
            <w:r>
              <w:t>High</w:t>
            </w:r>
          </w:p>
        </w:tc>
      </w:tr>
      <w:tr w:rsidR="00B05E24" w14:paraId="6CA15C30" w14:textId="77777777" w:rsidTr="00A524B4">
        <w:tc>
          <w:tcPr>
            <w:tcW w:w="2254" w:type="dxa"/>
            <w:shd w:val="clear" w:color="auto" w:fill="D9E2F3" w:themeFill="accent1" w:themeFillTint="33"/>
            <w:vAlign w:val="center"/>
          </w:tcPr>
          <w:p w14:paraId="13236C32" w14:textId="545E435E" w:rsidR="00B05E24" w:rsidRDefault="00B05E24" w:rsidP="00B05E24">
            <w:pPr>
              <w:jc w:val="center"/>
            </w:pPr>
            <w:r>
              <w:t>NFR-004</w:t>
            </w:r>
          </w:p>
        </w:tc>
        <w:tc>
          <w:tcPr>
            <w:tcW w:w="2254" w:type="dxa"/>
            <w:shd w:val="clear" w:color="auto" w:fill="D9E2F3" w:themeFill="accent1" w:themeFillTint="33"/>
            <w:vAlign w:val="center"/>
          </w:tcPr>
          <w:p w14:paraId="50FA7821" w14:textId="3F4B48B6" w:rsidR="00B05E24" w:rsidRDefault="00B05E24" w:rsidP="00B05E24">
            <w:pPr>
              <w:jc w:val="center"/>
            </w:pPr>
            <w:r>
              <w:t>Availability</w:t>
            </w:r>
          </w:p>
        </w:tc>
        <w:tc>
          <w:tcPr>
            <w:tcW w:w="2254" w:type="dxa"/>
            <w:shd w:val="clear" w:color="auto" w:fill="D9E2F3" w:themeFill="accent1" w:themeFillTint="33"/>
            <w:vAlign w:val="center"/>
          </w:tcPr>
          <w:p w14:paraId="33DF6C25" w14:textId="4631469C" w:rsidR="00B05E24" w:rsidRDefault="00B05E24" w:rsidP="00B05E24">
            <w:pPr>
              <w:jc w:val="center"/>
            </w:pPr>
            <w:r>
              <w:t>Business reports should be available during business hours.</w:t>
            </w:r>
          </w:p>
        </w:tc>
        <w:tc>
          <w:tcPr>
            <w:tcW w:w="2254" w:type="dxa"/>
            <w:shd w:val="clear" w:color="auto" w:fill="D9E2F3" w:themeFill="accent1" w:themeFillTint="33"/>
            <w:vAlign w:val="center"/>
          </w:tcPr>
          <w:p w14:paraId="1D449F56" w14:textId="6B6E9600" w:rsidR="00B05E24" w:rsidRDefault="00B05E24" w:rsidP="00B05E24">
            <w:pPr>
              <w:jc w:val="center"/>
            </w:pPr>
            <w:r>
              <w:t>Medium</w:t>
            </w:r>
          </w:p>
        </w:tc>
      </w:tr>
      <w:tr w:rsidR="00B05E24" w14:paraId="782FD434" w14:textId="77777777" w:rsidTr="00A524B4">
        <w:tc>
          <w:tcPr>
            <w:tcW w:w="2254" w:type="dxa"/>
            <w:shd w:val="clear" w:color="auto" w:fill="D9E2F3" w:themeFill="accent1" w:themeFillTint="33"/>
            <w:vAlign w:val="center"/>
          </w:tcPr>
          <w:p w14:paraId="055A9540" w14:textId="0C7D7B35" w:rsidR="00B05E24" w:rsidRDefault="00B05E24" w:rsidP="00B05E24">
            <w:pPr>
              <w:jc w:val="center"/>
            </w:pPr>
            <w:r>
              <w:t>NFR-005</w:t>
            </w:r>
          </w:p>
        </w:tc>
        <w:tc>
          <w:tcPr>
            <w:tcW w:w="2254" w:type="dxa"/>
            <w:shd w:val="clear" w:color="auto" w:fill="D9E2F3" w:themeFill="accent1" w:themeFillTint="33"/>
            <w:vAlign w:val="center"/>
          </w:tcPr>
          <w:p w14:paraId="7F1C7CCE" w14:textId="44EC67CF" w:rsidR="00B05E24" w:rsidRDefault="00B05E24" w:rsidP="00B05E24">
            <w:pPr>
              <w:jc w:val="center"/>
            </w:pPr>
            <w:r>
              <w:t>Security</w:t>
            </w:r>
          </w:p>
        </w:tc>
        <w:tc>
          <w:tcPr>
            <w:tcW w:w="2254" w:type="dxa"/>
            <w:shd w:val="clear" w:color="auto" w:fill="D9E2F3" w:themeFill="accent1" w:themeFillTint="33"/>
            <w:vAlign w:val="center"/>
          </w:tcPr>
          <w:p w14:paraId="02ECF2C3" w14:textId="3C575BF2" w:rsidR="00B05E24" w:rsidRDefault="00B05E24" w:rsidP="00B05E24">
            <w:pPr>
              <w:jc w:val="center"/>
            </w:pPr>
            <w:r>
              <w:t>Sensitive business data should be accessible only to authorized users.</w:t>
            </w:r>
          </w:p>
        </w:tc>
        <w:tc>
          <w:tcPr>
            <w:tcW w:w="2254" w:type="dxa"/>
            <w:shd w:val="clear" w:color="auto" w:fill="D9E2F3" w:themeFill="accent1" w:themeFillTint="33"/>
            <w:vAlign w:val="center"/>
          </w:tcPr>
          <w:p w14:paraId="5729C322" w14:textId="7E6F3464" w:rsidR="00B05E24" w:rsidRDefault="00B05E24" w:rsidP="00B05E24">
            <w:pPr>
              <w:jc w:val="center"/>
            </w:pPr>
            <w:r>
              <w:t>High</w:t>
            </w:r>
          </w:p>
        </w:tc>
      </w:tr>
      <w:tr w:rsidR="00B05E24" w14:paraId="6F41E4E5" w14:textId="77777777" w:rsidTr="00A524B4">
        <w:tc>
          <w:tcPr>
            <w:tcW w:w="2254" w:type="dxa"/>
            <w:shd w:val="clear" w:color="auto" w:fill="D9E2F3" w:themeFill="accent1" w:themeFillTint="33"/>
            <w:vAlign w:val="center"/>
          </w:tcPr>
          <w:p w14:paraId="5DECD277" w14:textId="0B39EC99" w:rsidR="00B05E24" w:rsidRDefault="00B05E24" w:rsidP="00B05E24">
            <w:pPr>
              <w:jc w:val="center"/>
            </w:pPr>
            <w:r>
              <w:t>NFR-006</w:t>
            </w:r>
          </w:p>
        </w:tc>
        <w:tc>
          <w:tcPr>
            <w:tcW w:w="2254" w:type="dxa"/>
            <w:shd w:val="clear" w:color="auto" w:fill="D9E2F3" w:themeFill="accent1" w:themeFillTint="33"/>
            <w:vAlign w:val="center"/>
          </w:tcPr>
          <w:p w14:paraId="6152F792" w14:textId="48365E42" w:rsidR="00B05E24" w:rsidRDefault="00B05E24" w:rsidP="00B05E24">
            <w:pPr>
              <w:jc w:val="center"/>
            </w:pPr>
            <w:r>
              <w:t>Scalability</w:t>
            </w:r>
          </w:p>
        </w:tc>
        <w:tc>
          <w:tcPr>
            <w:tcW w:w="2254" w:type="dxa"/>
            <w:shd w:val="clear" w:color="auto" w:fill="D9E2F3" w:themeFill="accent1" w:themeFillTint="33"/>
            <w:vAlign w:val="center"/>
          </w:tcPr>
          <w:p w14:paraId="46F07BCC" w14:textId="68CAD80D" w:rsidR="00B05E24" w:rsidRDefault="00B05E24" w:rsidP="00B05E24">
            <w:pPr>
              <w:jc w:val="center"/>
            </w:pPr>
            <w:r>
              <w:t>The platform should support future growth in transaction volume.</w:t>
            </w:r>
          </w:p>
        </w:tc>
        <w:tc>
          <w:tcPr>
            <w:tcW w:w="2254" w:type="dxa"/>
            <w:shd w:val="clear" w:color="auto" w:fill="D9E2F3" w:themeFill="accent1" w:themeFillTint="33"/>
            <w:vAlign w:val="center"/>
          </w:tcPr>
          <w:p w14:paraId="12CA2032" w14:textId="48CF4EE7" w:rsidR="00B05E24" w:rsidRDefault="00B05E24" w:rsidP="00B05E24">
            <w:pPr>
              <w:jc w:val="center"/>
            </w:pPr>
            <w:r>
              <w:t>Medium</w:t>
            </w:r>
          </w:p>
        </w:tc>
      </w:tr>
      <w:tr w:rsidR="00B05E24" w14:paraId="06ACF4FF" w14:textId="77777777" w:rsidTr="00A524B4">
        <w:tc>
          <w:tcPr>
            <w:tcW w:w="2254" w:type="dxa"/>
            <w:shd w:val="clear" w:color="auto" w:fill="D9E2F3" w:themeFill="accent1" w:themeFillTint="33"/>
            <w:vAlign w:val="center"/>
          </w:tcPr>
          <w:p w14:paraId="4DF71103" w14:textId="5412C823" w:rsidR="00B05E24" w:rsidRDefault="00B05E24" w:rsidP="00B05E24">
            <w:pPr>
              <w:jc w:val="center"/>
            </w:pPr>
            <w:r>
              <w:t>NFR-007</w:t>
            </w:r>
          </w:p>
        </w:tc>
        <w:tc>
          <w:tcPr>
            <w:tcW w:w="2254" w:type="dxa"/>
            <w:shd w:val="clear" w:color="auto" w:fill="D9E2F3" w:themeFill="accent1" w:themeFillTint="33"/>
            <w:vAlign w:val="center"/>
          </w:tcPr>
          <w:p w14:paraId="1A54889E" w14:textId="6F94C6D8" w:rsidR="00B05E24" w:rsidRDefault="00B05E24" w:rsidP="00B05E24">
            <w:pPr>
              <w:jc w:val="center"/>
            </w:pPr>
            <w:r>
              <w:t>Maintainability</w:t>
            </w:r>
          </w:p>
        </w:tc>
        <w:tc>
          <w:tcPr>
            <w:tcW w:w="2254" w:type="dxa"/>
            <w:shd w:val="clear" w:color="auto" w:fill="D9E2F3" w:themeFill="accent1" w:themeFillTint="33"/>
            <w:vAlign w:val="center"/>
          </w:tcPr>
          <w:p w14:paraId="3809D7C9" w14:textId="399D4E65" w:rsidR="00B05E24" w:rsidRDefault="00B05E24" w:rsidP="00B05E24">
            <w:pPr>
              <w:jc w:val="center"/>
            </w:pPr>
            <w:r>
              <w:t>Python ETL scripts should be modular and easy to maintain.</w:t>
            </w:r>
          </w:p>
        </w:tc>
        <w:tc>
          <w:tcPr>
            <w:tcW w:w="2254" w:type="dxa"/>
            <w:shd w:val="clear" w:color="auto" w:fill="D9E2F3" w:themeFill="accent1" w:themeFillTint="33"/>
            <w:vAlign w:val="center"/>
          </w:tcPr>
          <w:p w14:paraId="6CA8114F" w14:textId="62D55154" w:rsidR="00B05E24" w:rsidRDefault="00B05E24" w:rsidP="00B05E24">
            <w:pPr>
              <w:jc w:val="center"/>
            </w:pPr>
            <w:r>
              <w:t>Medium</w:t>
            </w:r>
          </w:p>
        </w:tc>
      </w:tr>
      <w:tr w:rsidR="00B05E24" w14:paraId="20EA4A7C" w14:textId="77777777" w:rsidTr="00A524B4">
        <w:tc>
          <w:tcPr>
            <w:tcW w:w="2254" w:type="dxa"/>
            <w:shd w:val="clear" w:color="auto" w:fill="D9E2F3" w:themeFill="accent1" w:themeFillTint="33"/>
            <w:vAlign w:val="center"/>
          </w:tcPr>
          <w:p w14:paraId="343F8054" w14:textId="2C9DFF26" w:rsidR="00B05E24" w:rsidRDefault="00B05E24" w:rsidP="00B05E24">
            <w:pPr>
              <w:jc w:val="center"/>
            </w:pPr>
            <w:r>
              <w:t>NFR-008</w:t>
            </w:r>
          </w:p>
        </w:tc>
        <w:tc>
          <w:tcPr>
            <w:tcW w:w="2254" w:type="dxa"/>
            <w:shd w:val="clear" w:color="auto" w:fill="D9E2F3" w:themeFill="accent1" w:themeFillTint="33"/>
            <w:vAlign w:val="center"/>
          </w:tcPr>
          <w:p w14:paraId="032AD802" w14:textId="44522368" w:rsidR="00B05E24" w:rsidRDefault="00B05E24" w:rsidP="00B05E24">
            <w:pPr>
              <w:jc w:val="center"/>
            </w:pPr>
            <w:r>
              <w:t>Usability</w:t>
            </w:r>
          </w:p>
        </w:tc>
        <w:tc>
          <w:tcPr>
            <w:tcW w:w="2254" w:type="dxa"/>
            <w:shd w:val="clear" w:color="auto" w:fill="D9E2F3" w:themeFill="accent1" w:themeFillTint="33"/>
            <w:vAlign w:val="center"/>
          </w:tcPr>
          <w:p w14:paraId="1DAD6EC4" w14:textId="1E251504" w:rsidR="00B05E24" w:rsidRDefault="00B05E24" w:rsidP="00B05E24">
            <w:pPr>
              <w:jc w:val="center"/>
            </w:pPr>
            <w:r>
              <w:t>Dashboards should be simple and intuitive for business users.</w:t>
            </w:r>
          </w:p>
        </w:tc>
        <w:tc>
          <w:tcPr>
            <w:tcW w:w="2254" w:type="dxa"/>
            <w:shd w:val="clear" w:color="auto" w:fill="D9E2F3" w:themeFill="accent1" w:themeFillTint="33"/>
            <w:vAlign w:val="center"/>
          </w:tcPr>
          <w:p w14:paraId="217F04DD" w14:textId="0FA3F1D4" w:rsidR="00B05E24" w:rsidRDefault="00B05E24" w:rsidP="00B05E24">
            <w:pPr>
              <w:jc w:val="center"/>
            </w:pPr>
            <w:r>
              <w:t>High</w:t>
            </w:r>
          </w:p>
        </w:tc>
      </w:tr>
      <w:tr w:rsidR="00B05E24" w14:paraId="202E35CA" w14:textId="77777777" w:rsidTr="00A524B4">
        <w:tc>
          <w:tcPr>
            <w:tcW w:w="2254" w:type="dxa"/>
            <w:shd w:val="clear" w:color="auto" w:fill="D9E2F3" w:themeFill="accent1" w:themeFillTint="33"/>
            <w:vAlign w:val="center"/>
          </w:tcPr>
          <w:p w14:paraId="5738335D" w14:textId="1F810E69" w:rsidR="00B05E24" w:rsidRDefault="00B05E24" w:rsidP="00B05E24">
            <w:pPr>
              <w:jc w:val="center"/>
            </w:pPr>
            <w:r>
              <w:lastRenderedPageBreak/>
              <w:t>NFR-009</w:t>
            </w:r>
          </w:p>
        </w:tc>
        <w:tc>
          <w:tcPr>
            <w:tcW w:w="2254" w:type="dxa"/>
            <w:shd w:val="clear" w:color="auto" w:fill="D9E2F3" w:themeFill="accent1" w:themeFillTint="33"/>
            <w:vAlign w:val="center"/>
          </w:tcPr>
          <w:p w14:paraId="22175918" w14:textId="3512950E" w:rsidR="00B05E24" w:rsidRDefault="00B05E24" w:rsidP="00B05E24">
            <w:pPr>
              <w:jc w:val="center"/>
            </w:pPr>
            <w:r>
              <w:t>Exportability</w:t>
            </w:r>
          </w:p>
        </w:tc>
        <w:tc>
          <w:tcPr>
            <w:tcW w:w="2254" w:type="dxa"/>
            <w:shd w:val="clear" w:color="auto" w:fill="D9E2F3" w:themeFill="accent1" w:themeFillTint="33"/>
            <w:vAlign w:val="center"/>
          </w:tcPr>
          <w:p w14:paraId="74C1AD2E" w14:textId="24ED1BCB" w:rsidR="00B05E24" w:rsidRDefault="00B05E24" w:rsidP="00B05E24">
            <w:pPr>
              <w:jc w:val="center"/>
            </w:pPr>
            <w:r>
              <w:t>Reports should support export to Excel and PDF.</w:t>
            </w:r>
          </w:p>
        </w:tc>
        <w:tc>
          <w:tcPr>
            <w:tcW w:w="2254" w:type="dxa"/>
            <w:shd w:val="clear" w:color="auto" w:fill="D9E2F3" w:themeFill="accent1" w:themeFillTint="33"/>
            <w:vAlign w:val="center"/>
          </w:tcPr>
          <w:p w14:paraId="451DB825" w14:textId="37500F31" w:rsidR="00B05E24" w:rsidRDefault="00B05E24" w:rsidP="00B05E24">
            <w:pPr>
              <w:jc w:val="center"/>
            </w:pPr>
            <w:r>
              <w:t>Low</w:t>
            </w:r>
          </w:p>
        </w:tc>
      </w:tr>
    </w:tbl>
    <w:p w14:paraId="5E3BE3B9" w14:textId="77777777" w:rsidR="00553454" w:rsidRDefault="00553454" w:rsidP="0035760F">
      <w:pPr>
        <w:jc w:val="both"/>
      </w:pPr>
    </w:p>
    <w:p w14:paraId="302250AF" w14:textId="562B11A5" w:rsidR="00A524B4" w:rsidRDefault="00134CBC" w:rsidP="00134CBC">
      <w:pPr>
        <w:pStyle w:val="Heading2"/>
        <w:numPr>
          <w:ilvl w:val="0"/>
          <w:numId w:val="2"/>
        </w:numPr>
        <w:rPr>
          <w:b/>
          <w:bCs/>
        </w:rPr>
      </w:pPr>
      <w:r w:rsidRPr="00134CBC">
        <w:rPr>
          <w:b/>
          <w:bCs/>
        </w:rPr>
        <w:t>Business Rules</w:t>
      </w:r>
    </w:p>
    <w:p w14:paraId="398C4B21" w14:textId="12539FA7" w:rsidR="00134CBC" w:rsidRDefault="00A031C0" w:rsidP="00A031C0">
      <w:pPr>
        <w:jc w:val="both"/>
      </w:pPr>
      <w:r w:rsidRPr="00A031C0">
        <w:t xml:space="preserve">The following business rules define the operational policies that the </w:t>
      </w:r>
      <w:proofErr w:type="spellStart"/>
      <w:r w:rsidRPr="00A031C0">
        <w:t>FinSight</w:t>
      </w:r>
      <w:proofErr w:type="spellEnd"/>
      <w:r w:rsidRPr="00A031C0">
        <w:t xml:space="preserve"> Enterprise Decision Intelligence Platform (FEDIP) must follow while processing, validating, and reporting business data.</w:t>
      </w:r>
    </w:p>
    <w:tbl>
      <w:tblPr>
        <w:tblStyle w:val="TableGrid"/>
        <w:tblW w:w="0" w:type="auto"/>
        <w:tblLook w:val="04A0" w:firstRow="1" w:lastRow="0" w:firstColumn="1" w:lastColumn="0" w:noHBand="0" w:noVBand="1"/>
      </w:tblPr>
      <w:tblGrid>
        <w:gridCol w:w="3005"/>
        <w:gridCol w:w="3005"/>
        <w:gridCol w:w="3006"/>
      </w:tblGrid>
      <w:tr w:rsidR="00610D52" w14:paraId="5E360D34" w14:textId="77777777" w:rsidTr="00610D52">
        <w:tc>
          <w:tcPr>
            <w:tcW w:w="3005" w:type="dxa"/>
            <w:shd w:val="clear" w:color="auto" w:fill="D9E2F3" w:themeFill="accent1" w:themeFillTint="33"/>
            <w:vAlign w:val="center"/>
          </w:tcPr>
          <w:p w14:paraId="0C52A7B4" w14:textId="12530096" w:rsidR="00610D52" w:rsidRDefault="00610D52" w:rsidP="00610D52">
            <w:pPr>
              <w:jc w:val="center"/>
            </w:pPr>
            <w:r>
              <w:rPr>
                <w:b/>
                <w:bCs/>
              </w:rPr>
              <w:t>Rule ID</w:t>
            </w:r>
          </w:p>
        </w:tc>
        <w:tc>
          <w:tcPr>
            <w:tcW w:w="3005" w:type="dxa"/>
            <w:shd w:val="clear" w:color="auto" w:fill="D9E2F3" w:themeFill="accent1" w:themeFillTint="33"/>
            <w:vAlign w:val="center"/>
          </w:tcPr>
          <w:p w14:paraId="59F86BB9" w14:textId="154A37A3" w:rsidR="00610D52" w:rsidRDefault="00610D52" w:rsidP="00610D52">
            <w:pPr>
              <w:jc w:val="center"/>
            </w:pPr>
            <w:r>
              <w:rPr>
                <w:b/>
                <w:bCs/>
              </w:rPr>
              <w:t>Business Rule</w:t>
            </w:r>
          </w:p>
        </w:tc>
        <w:tc>
          <w:tcPr>
            <w:tcW w:w="3006" w:type="dxa"/>
            <w:shd w:val="clear" w:color="auto" w:fill="D9E2F3" w:themeFill="accent1" w:themeFillTint="33"/>
            <w:vAlign w:val="center"/>
          </w:tcPr>
          <w:p w14:paraId="2A496F0D" w14:textId="5B452415" w:rsidR="00610D52" w:rsidRDefault="00610D52" w:rsidP="00610D52">
            <w:pPr>
              <w:jc w:val="center"/>
            </w:pPr>
            <w:r>
              <w:rPr>
                <w:b/>
                <w:bCs/>
              </w:rPr>
              <w:t>Business Impact</w:t>
            </w:r>
          </w:p>
        </w:tc>
      </w:tr>
      <w:tr w:rsidR="00610D52" w14:paraId="3348E5DC" w14:textId="77777777" w:rsidTr="00610D52">
        <w:tc>
          <w:tcPr>
            <w:tcW w:w="3005" w:type="dxa"/>
            <w:shd w:val="clear" w:color="auto" w:fill="D9E2F3" w:themeFill="accent1" w:themeFillTint="33"/>
            <w:vAlign w:val="center"/>
          </w:tcPr>
          <w:p w14:paraId="5AA568AB" w14:textId="0686187E" w:rsidR="00610D52" w:rsidRDefault="00610D52" w:rsidP="00610D52">
            <w:pPr>
              <w:jc w:val="center"/>
            </w:pPr>
            <w:r>
              <w:t>BR-001</w:t>
            </w:r>
          </w:p>
        </w:tc>
        <w:tc>
          <w:tcPr>
            <w:tcW w:w="3005" w:type="dxa"/>
            <w:shd w:val="clear" w:color="auto" w:fill="D9E2F3" w:themeFill="accent1" w:themeFillTint="33"/>
            <w:vAlign w:val="center"/>
          </w:tcPr>
          <w:p w14:paraId="16AD4DBA" w14:textId="61664B99" w:rsidR="00610D52" w:rsidRDefault="00610D52" w:rsidP="00610D52">
            <w:pPr>
              <w:jc w:val="center"/>
            </w:pPr>
            <w:r>
              <w:t>Every transaction must have a unique Transaction ID.</w:t>
            </w:r>
          </w:p>
        </w:tc>
        <w:tc>
          <w:tcPr>
            <w:tcW w:w="3006" w:type="dxa"/>
            <w:shd w:val="clear" w:color="auto" w:fill="D9E2F3" w:themeFill="accent1" w:themeFillTint="33"/>
            <w:vAlign w:val="center"/>
          </w:tcPr>
          <w:p w14:paraId="118B97BD" w14:textId="2C6F24C5" w:rsidR="00610D52" w:rsidRDefault="00610D52" w:rsidP="00610D52">
            <w:pPr>
              <w:jc w:val="center"/>
            </w:pPr>
            <w:r>
              <w:t>Prevent duplicate transactions</w:t>
            </w:r>
          </w:p>
        </w:tc>
      </w:tr>
      <w:tr w:rsidR="00610D52" w14:paraId="70DE3184" w14:textId="77777777" w:rsidTr="00610D52">
        <w:tc>
          <w:tcPr>
            <w:tcW w:w="3005" w:type="dxa"/>
            <w:shd w:val="clear" w:color="auto" w:fill="D9E2F3" w:themeFill="accent1" w:themeFillTint="33"/>
            <w:vAlign w:val="center"/>
          </w:tcPr>
          <w:p w14:paraId="0EA6E53E" w14:textId="3EE25A88" w:rsidR="00610D52" w:rsidRDefault="00610D52" w:rsidP="00610D52">
            <w:pPr>
              <w:jc w:val="center"/>
            </w:pPr>
            <w:r>
              <w:t>BR-002</w:t>
            </w:r>
          </w:p>
        </w:tc>
        <w:tc>
          <w:tcPr>
            <w:tcW w:w="3005" w:type="dxa"/>
            <w:shd w:val="clear" w:color="auto" w:fill="D9E2F3" w:themeFill="accent1" w:themeFillTint="33"/>
            <w:vAlign w:val="center"/>
          </w:tcPr>
          <w:p w14:paraId="33B53778" w14:textId="0CB7D965" w:rsidR="00610D52" w:rsidRDefault="00610D52" w:rsidP="00610D52">
            <w:pPr>
              <w:jc w:val="center"/>
            </w:pPr>
            <w:r>
              <w:t>Every customer must have a unique Customer ID.</w:t>
            </w:r>
          </w:p>
        </w:tc>
        <w:tc>
          <w:tcPr>
            <w:tcW w:w="3006" w:type="dxa"/>
            <w:shd w:val="clear" w:color="auto" w:fill="D9E2F3" w:themeFill="accent1" w:themeFillTint="33"/>
            <w:vAlign w:val="center"/>
          </w:tcPr>
          <w:p w14:paraId="4A1DB60F" w14:textId="041B9DD5" w:rsidR="00610D52" w:rsidRDefault="00610D52" w:rsidP="00610D52">
            <w:pPr>
              <w:jc w:val="center"/>
            </w:pPr>
            <w:r>
              <w:t>Ensure customer uniqueness</w:t>
            </w:r>
          </w:p>
        </w:tc>
      </w:tr>
      <w:tr w:rsidR="00610D52" w14:paraId="1C23DA98" w14:textId="77777777" w:rsidTr="00610D52">
        <w:tc>
          <w:tcPr>
            <w:tcW w:w="3005" w:type="dxa"/>
            <w:shd w:val="clear" w:color="auto" w:fill="D9E2F3" w:themeFill="accent1" w:themeFillTint="33"/>
            <w:vAlign w:val="center"/>
          </w:tcPr>
          <w:p w14:paraId="171E8D84" w14:textId="3282B950" w:rsidR="00610D52" w:rsidRDefault="00610D52" w:rsidP="00610D52">
            <w:pPr>
              <w:jc w:val="center"/>
            </w:pPr>
            <w:r>
              <w:t>BR-003</w:t>
            </w:r>
          </w:p>
        </w:tc>
        <w:tc>
          <w:tcPr>
            <w:tcW w:w="3005" w:type="dxa"/>
            <w:shd w:val="clear" w:color="auto" w:fill="D9E2F3" w:themeFill="accent1" w:themeFillTint="33"/>
            <w:vAlign w:val="center"/>
          </w:tcPr>
          <w:p w14:paraId="0A27BE79" w14:textId="5C0C1019" w:rsidR="00610D52" w:rsidRDefault="00610D52" w:rsidP="00610D52">
            <w:pPr>
              <w:jc w:val="center"/>
            </w:pPr>
            <w:r>
              <w:t>Every merchant must belong to one city and one state.</w:t>
            </w:r>
          </w:p>
        </w:tc>
        <w:tc>
          <w:tcPr>
            <w:tcW w:w="3006" w:type="dxa"/>
            <w:shd w:val="clear" w:color="auto" w:fill="D9E2F3" w:themeFill="accent1" w:themeFillTint="33"/>
            <w:vAlign w:val="center"/>
          </w:tcPr>
          <w:p w14:paraId="31C2E04E" w14:textId="55D26759" w:rsidR="00610D52" w:rsidRDefault="00610D52" w:rsidP="00610D52">
            <w:pPr>
              <w:jc w:val="center"/>
            </w:pPr>
            <w:r>
              <w:t>Enable regional analysis</w:t>
            </w:r>
          </w:p>
        </w:tc>
      </w:tr>
      <w:tr w:rsidR="00610D52" w14:paraId="3E4F9BAF" w14:textId="77777777" w:rsidTr="00610D52">
        <w:tc>
          <w:tcPr>
            <w:tcW w:w="3005" w:type="dxa"/>
            <w:shd w:val="clear" w:color="auto" w:fill="D9E2F3" w:themeFill="accent1" w:themeFillTint="33"/>
            <w:vAlign w:val="center"/>
          </w:tcPr>
          <w:p w14:paraId="2685ACEC" w14:textId="03D39A20" w:rsidR="00610D52" w:rsidRDefault="00610D52" w:rsidP="00610D52">
            <w:pPr>
              <w:jc w:val="center"/>
            </w:pPr>
            <w:r>
              <w:t>BR-004</w:t>
            </w:r>
          </w:p>
        </w:tc>
        <w:tc>
          <w:tcPr>
            <w:tcW w:w="3005" w:type="dxa"/>
            <w:shd w:val="clear" w:color="auto" w:fill="D9E2F3" w:themeFill="accent1" w:themeFillTint="33"/>
            <w:vAlign w:val="center"/>
          </w:tcPr>
          <w:p w14:paraId="714799F2" w14:textId="67CC7A77" w:rsidR="00610D52" w:rsidRDefault="00610D52" w:rsidP="00610D52">
            <w:pPr>
              <w:jc w:val="center"/>
            </w:pPr>
            <w:r>
              <w:t>Failed transactions must not contribute to revenue calculations.</w:t>
            </w:r>
          </w:p>
        </w:tc>
        <w:tc>
          <w:tcPr>
            <w:tcW w:w="3006" w:type="dxa"/>
            <w:shd w:val="clear" w:color="auto" w:fill="D9E2F3" w:themeFill="accent1" w:themeFillTint="33"/>
            <w:vAlign w:val="center"/>
          </w:tcPr>
          <w:p w14:paraId="62E9CC4D" w14:textId="2A8313F4" w:rsidR="00610D52" w:rsidRDefault="00610D52" w:rsidP="00610D52">
            <w:pPr>
              <w:jc w:val="center"/>
            </w:pPr>
            <w:r>
              <w:t>Accurate revenue reporting</w:t>
            </w:r>
          </w:p>
        </w:tc>
      </w:tr>
      <w:tr w:rsidR="00610D52" w14:paraId="7F614CC6" w14:textId="77777777" w:rsidTr="00610D52">
        <w:tc>
          <w:tcPr>
            <w:tcW w:w="3005" w:type="dxa"/>
            <w:shd w:val="clear" w:color="auto" w:fill="D9E2F3" w:themeFill="accent1" w:themeFillTint="33"/>
            <w:vAlign w:val="center"/>
          </w:tcPr>
          <w:p w14:paraId="0F147021" w14:textId="01A140A0" w:rsidR="00610D52" w:rsidRDefault="00610D52" w:rsidP="00610D52">
            <w:pPr>
              <w:jc w:val="center"/>
            </w:pPr>
            <w:r>
              <w:t>BR-005</w:t>
            </w:r>
          </w:p>
        </w:tc>
        <w:tc>
          <w:tcPr>
            <w:tcW w:w="3005" w:type="dxa"/>
            <w:shd w:val="clear" w:color="auto" w:fill="D9E2F3" w:themeFill="accent1" w:themeFillTint="33"/>
            <w:vAlign w:val="center"/>
          </w:tcPr>
          <w:p w14:paraId="1E1E5684" w14:textId="2238EA75" w:rsidR="00610D52" w:rsidRDefault="00610D52" w:rsidP="00610D52">
            <w:pPr>
              <w:jc w:val="center"/>
            </w:pPr>
            <w:r>
              <w:t>Refund transactions must be recorded separately from successful payments.</w:t>
            </w:r>
          </w:p>
        </w:tc>
        <w:tc>
          <w:tcPr>
            <w:tcW w:w="3006" w:type="dxa"/>
            <w:shd w:val="clear" w:color="auto" w:fill="D9E2F3" w:themeFill="accent1" w:themeFillTint="33"/>
            <w:vAlign w:val="center"/>
          </w:tcPr>
          <w:p w14:paraId="0CE9C618" w14:textId="7C87440C" w:rsidR="00610D52" w:rsidRDefault="00610D52" w:rsidP="00610D52">
            <w:pPr>
              <w:jc w:val="center"/>
            </w:pPr>
            <w:r>
              <w:t>Financial accuracy</w:t>
            </w:r>
          </w:p>
        </w:tc>
      </w:tr>
      <w:tr w:rsidR="00610D52" w14:paraId="14BC66D0" w14:textId="77777777" w:rsidTr="00610D52">
        <w:tc>
          <w:tcPr>
            <w:tcW w:w="3005" w:type="dxa"/>
            <w:shd w:val="clear" w:color="auto" w:fill="D9E2F3" w:themeFill="accent1" w:themeFillTint="33"/>
            <w:vAlign w:val="center"/>
          </w:tcPr>
          <w:p w14:paraId="52CB41C3" w14:textId="6C4A78E1" w:rsidR="00610D52" w:rsidRDefault="00610D52" w:rsidP="00610D52">
            <w:pPr>
              <w:jc w:val="center"/>
            </w:pPr>
            <w:r>
              <w:t>BR-006</w:t>
            </w:r>
          </w:p>
        </w:tc>
        <w:tc>
          <w:tcPr>
            <w:tcW w:w="3005" w:type="dxa"/>
            <w:shd w:val="clear" w:color="auto" w:fill="D9E2F3" w:themeFill="accent1" w:themeFillTint="33"/>
            <w:vAlign w:val="center"/>
          </w:tcPr>
          <w:p w14:paraId="5AA6BD2A" w14:textId="000C435B" w:rsidR="00610D52" w:rsidRDefault="00610D52" w:rsidP="00610D52">
            <w:pPr>
              <w:jc w:val="center"/>
            </w:pPr>
            <w:r>
              <w:t>Daily KPI reports must include data only from validated transactions.</w:t>
            </w:r>
          </w:p>
        </w:tc>
        <w:tc>
          <w:tcPr>
            <w:tcW w:w="3006" w:type="dxa"/>
            <w:shd w:val="clear" w:color="auto" w:fill="D9E2F3" w:themeFill="accent1" w:themeFillTint="33"/>
            <w:vAlign w:val="center"/>
          </w:tcPr>
          <w:p w14:paraId="49B3E09B" w14:textId="7180B806" w:rsidR="00610D52" w:rsidRDefault="00610D52" w:rsidP="00610D52">
            <w:pPr>
              <w:jc w:val="center"/>
            </w:pPr>
            <w:r>
              <w:t>Reliable reporting</w:t>
            </w:r>
          </w:p>
        </w:tc>
      </w:tr>
      <w:tr w:rsidR="00610D52" w14:paraId="6CD4AC30" w14:textId="77777777" w:rsidTr="00610D52">
        <w:tc>
          <w:tcPr>
            <w:tcW w:w="3005" w:type="dxa"/>
            <w:shd w:val="clear" w:color="auto" w:fill="D9E2F3" w:themeFill="accent1" w:themeFillTint="33"/>
            <w:vAlign w:val="center"/>
          </w:tcPr>
          <w:p w14:paraId="1AC0FE80" w14:textId="7220A056" w:rsidR="00610D52" w:rsidRDefault="00610D52" w:rsidP="00610D52">
            <w:pPr>
              <w:jc w:val="center"/>
            </w:pPr>
            <w:r>
              <w:t>BR-007</w:t>
            </w:r>
          </w:p>
        </w:tc>
        <w:tc>
          <w:tcPr>
            <w:tcW w:w="3005" w:type="dxa"/>
            <w:shd w:val="clear" w:color="auto" w:fill="D9E2F3" w:themeFill="accent1" w:themeFillTint="33"/>
            <w:vAlign w:val="center"/>
          </w:tcPr>
          <w:p w14:paraId="78F02C2B" w14:textId="68B3E8EB" w:rsidR="00610D52" w:rsidRDefault="00610D52" w:rsidP="00610D52">
            <w:pPr>
              <w:jc w:val="center"/>
            </w:pPr>
            <w:r>
              <w:t>Duplicate records must be removed before dashboard generation.</w:t>
            </w:r>
          </w:p>
        </w:tc>
        <w:tc>
          <w:tcPr>
            <w:tcW w:w="3006" w:type="dxa"/>
            <w:shd w:val="clear" w:color="auto" w:fill="D9E2F3" w:themeFill="accent1" w:themeFillTint="33"/>
            <w:vAlign w:val="center"/>
          </w:tcPr>
          <w:p w14:paraId="30DB6C40" w14:textId="58FB6BF1" w:rsidR="00610D52" w:rsidRDefault="00610D52" w:rsidP="00610D52">
            <w:pPr>
              <w:jc w:val="center"/>
            </w:pPr>
            <w:r>
              <w:t>Data quality</w:t>
            </w:r>
          </w:p>
        </w:tc>
      </w:tr>
      <w:tr w:rsidR="00610D52" w14:paraId="6EFC9AD3" w14:textId="77777777" w:rsidTr="00610D52">
        <w:tc>
          <w:tcPr>
            <w:tcW w:w="3005" w:type="dxa"/>
            <w:shd w:val="clear" w:color="auto" w:fill="D9E2F3" w:themeFill="accent1" w:themeFillTint="33"/>
            <w:vAlign w:val="center"/>
          </w:tcPr>
          <w:p w14:paraId="35DE9E95" w14:textId="4068DDF5" w:rsidR="00610D52" w:rsidRDefault="00610D52" w:rsidP="00610D52">
            <w:pPr>
              <w:jc w:val="center"/>
            </w:pPr>
            <w:r>
              <w:t>BR-008</w:t>
            </w:r>
          </w:p>
        </w:tc>
        <w:tc>
          <w:tcPr>
            <w:tcW w:w="3005" w:type="dxa"/>
            <w:shd w:val="clear" w:color="auto" w:fill="D9E2F3" w:themeFill="accent1" w:themeFillTint="33"/>
            <w:vAlign w:val="center"/>
          </w:tcPr>
          <w:p w14:paraId="38767865" w14:textId="1217DEF1" w:rsidR="00610D52" w:rsidRDefault="00610D52" w:rsidP="00610D52">
            <w:pPr>
              <w:jc w:val="center"/>
            </w:pPr>
            <w:r>
              <w:t>Transaction Date cannot be a future date.</w:t>
            </w:r>
          </w:p>
        </w:tc>
        <w:tc>
          <w:tcPr>
            <w:tcW w:w="3006" w:type="dxa"/>
            <w:shd w:val="clear" w:color="auto" w:fill="D9E2F3" w:themeFill="accent1" w:themeFillTint="33"/>
            <w:vAlign w:val="center"/>
          </w:tcPr>
          <w:p w14:paraId="33F5925C" w14:textId="38D07C59" w:rsidR="00610D52" w:rsidRDefault="00610D52" w:rsidP="00610D52">
            <w:pPr>
              <w:jc w:val="center"/>
            </w:pPr>
            <w:r>
              <w:t>Data validation</w:t>
            </w:r>
          </w:p>
        </w:tc>
      </w:tr>
      <w:tr w:rsidR="00610D52" w14:paraId="19A7A27F" w14:textId="77777777" w:rsidTr="00610D52">
        <w:tc>
          <w:tcPr>
            <w:tcW w:w="3005" w:type="dxa"/>
            <w:shd w:val="clear" w:color="auto" w:fill="D9E2F3" w:themeFill="accent1" w:themeFillTint="33"/>
            <w:vAlign w:val="center"/>
          </w:tcPr>
          <w:p w14:paraId="6BCC94D3" w14:textId="313F3009" w:rsidR="00610D52" w:rsidRDefault="00610D52" w:rsidP="00610D52">
            <w:pPr>
              <w:jc w:val="center"/>
            </w:pPr>
            <w:r>
              <w:t>BR-009</w:t>
            </w:r>
          </w:p>
        </w:tc>
        <w:tc>
          <w:tcPr>
            <w:tcW w:w="3005" w:type="dxa"/>
            <w:shd w:val="clear" w:color="auto" w:fill="D9E2F3" w:themeFill="accent1" w:themeFillTint="33"/>
            <w:vAlign w:val="center"/>
          </w:tcPr>
          <w:p w14:paraId="22764C61" w14:textId="60228A9B" w:rsidR="00610D52" w:rsidRDefault="00610D52" w:rsidP="00610D52">
            <w:pPr>
              <w:jc w:val="center"/>
            </w:pPr>
            <w:r>
              <w:t>Revenue calculations must use completed transactions only.</w:t>
            </w:r>
          </w:p>
        </w:tc>
        <w:tc>
          <w:tcPr>
            <w:tcW w:w="3006" w:type="dxa"/>
            <w:shd w:val="clear" w:color="auto" w:fill="D9E2F3" w:themeFill="accent1" w:themeFillTint="33"/>
            <w:vAlign w:val="center"/>
          </w:tcPr>
          <w:p w14:paraId="2F5CE41B" w14:textId="282C4523" w:rsidR="00610D52" w:rsidRDefault="00610D52" w:rsidP="00610D52">
            <w:pPr>
              <w:jc w:val="center"/>
            </w:pPr>
            <w:r>
              <w:t>Financial consistency</w:t>
            </w:r>
          </w:p>
        </w:tc>
      </w:tr>
      <w:tr w:rsidR="00610D52" w14:paraId="2590B447" w14:textId="77777777" w:rsidTr="00610D52">
        <w:tc>
          <w:tcPr>
            <w:tcW w:w="3005" w:type="dxa"/>
            <w:shd w:val="clear" w:color="auto" w:fill="D9E2F3" w:themeFill="accent1" w:themeFillTint="33"/>
            <w:vAlign w:val="center"/>
          </w:tcPr>
          <w:p w14:paraId="4F11AEF0" w14:textId="4565079D" w:rsidR="00610D52" w:rsidRDefault="00610D52" w:rsidP="00610D52">
            <w:pPr>
              <w:jc w:val="center"/>
            </w:pPr>
            <w:r>
              <w:t>BR-010</w:t>
            </w:r>
          </w:p>
        </w:tc>
        <w:tc>
          <w:tcPr>
            <w:tcW w:w="3005" w:type="dxa"/>
            <w:shd w:val="clear" w:color="auto" w:fill="D9E2F3" w:themeFill="accent1" w:themeFillTint="33"/>
            <w:vAlign w:val="center"/>
          </w:tcPr>
          <w:p w14:paraId="74710DFE" w14:textId="4FE1D8D7" w:rsidR="00610D52" w:rsidRDefault="00610D52" w:rsidP="00610D52">
            <w:pPr>
              <w:jc w:val="center"/>
            </w:pPr>
            <w:r>
              <w:t>Monthly reports must be generated using calendar months.</w:t>
            </w:r>
          </w:p>
        </w:tc>
        <w:tc>
          <w:tcPr>
            <w:tcW w:w="3006" w:type="dxa"/>
            <w:shd w:val="clear" w:color="auto" w:fill="D9E2F3" w:themeFill="accent1" w:themeFillTint="33"/>
            <w:vAlign w:val="center"/>
          </w:tcPr>
          <w:p w14:paraId="3032BD30" w14:textId="2648A2E6" w:rsidR="00610D52" w:rsidRDefault="00610D52" w:rsidP="00610D52">
            <w:pPr>
              <w:jc w:val="center"/>
            </w:pPr>
            <w:r>
              <w:t>Standardized reporting</w:t>
            </w:r>
          </w:p>
        </w:tc>
      </w:tr>
    </w:tbl>
    <w:p w14:paraId="17A3FDD9" w14:textId="77777777" w:rsidR="00A031C0" w:rsidRDefault="00A031C0" w:rsidP="00A031C0">
      <w:pPr>
        <w:jc w:val="both"/>
      </w:pPr>
    </w:p>
    <w:p w14:paraId="77001B42" w14:textId="48D32012" w:rsidR="00637503" w:rsidRDefault="00ED6A0C" w:rsidP="00ED6A0C">
      <w:pPr>
        <w:pStyle w:val="Heading2"/>
        <w:numPr>
          <w:ilvl w:val="0"/>
          <w:numId w:val="2"/>
        </w:numPr>
        <w:rPr>
          <w:b/>
          <w:bCs/>
        </w:rPr>
      </w:pPr>
      <w:r w:rsidRPr="00ED6A0C">
        <w:rPr>
          <w:b/>
          <w:bCs/>
        </w:rPr>
        <w:t>Assumptions</w:t>
      </w:r>
    </w:p>
    <w:p w14:paraId="540E6F5D" w14:textId="268F162E" w:rsidR="00ED6A0C" w:rsidRDefault="00B42769" w:rsidP="00B42769">
      <w:pPr>
        <w:jc w:val="both"/>
      </w:pPr>
      <w:r w:rsidRPr="00B42769">
        <w:t xml:space="preserve">The following assumptions have been considered during the planning and development of the </w:t>
      </w:r>
      <w:proofErr w:type="spellStart"/>
      <w:r w:rsidRPr="00B42769">
        <w:t>FinSight</w:t>
      </w:r>
      <w:proofErr w:type="spellEnd"/>
      <w:r w:rsidRPr="00B42769">
        <w:t xml:space="preserve"> Enterprise Decision Intelligence Platform (FEDIP).</w:t>
      </w:r>
    </w:p>
    <w:p w14:paraId="551BB544" w14:textId="0D1E0E59" w:rsidR="00B42769" w:rsidRPr="00B42769" w:rsidRDefault="00B42769" w:rsidP="00310C1F">
      <w:pPr>
        <w:pStyle w:val="ListParagraph"/>
        <w:numPr>
          <w:ilvl w:val="1"/>
          <w:numId w:val="4"/>
        </w:numPr>
        <w:jc w:val="both"/>
      </w:pPr>
      <w:r w:rsidRPr="00B42769">
        <w:t xml:space="preserve">Business data from all departments will be available for integration. </w:t>
      </w:r>
    </w:p>
    <w:p w14:paraId="2305C2ED" w14:textId="398FA0C2" w:rsidR="00B42769" w:rsidRPr="00B42769" w:rsidRDefault="00B42769" w:rsidP="00310C1F">
      <w:pPr>
        <w:pStyle w:val="ListParagraph"/>
        <w:numPr>
          <w:ilvl w:val="1"/>
          <w:numId w:val="4"/>
        </w:numPr>
        <w:jc w:val="both"/>
      </w:pPr>
      <w:r w:rsidRPr="00B42769">
        <w:lastRenderedPageBreak/>
        <w:t xml:space="preserve">Source data provided for analysis is assumed to be accurate after ETL validation. </w:t>
      </w:r>
    </w:p>
    <w:p w14:paraId="2F13D40B" w14:textId="4BC8C27B" w:rsidR="00B42769" w:rsidRPr="00B42769" w:rsidRDefault="00B42769" w:rsidP="00310C1F">
      <w:pPr>
        <w:pStyle w:val="ListParagraph"/>
        <w:numPr>
          <w:ilvl w:val="1"/>
          <w:numId w:val="4"/>
        </w:numPr>
        <w:jc w:val="both"/>
      </w:pPr>
      <w:r w:rsidRPr="00B42769">
        <w:t xml:space="preserve">Departments will follow standardized business definitions for KPIs. </w:t>
      </w:r>
    </w:p>
    <w:p w14:paraId="26BA6A96" w14:textId="69378F44" w:rsidR="00B42769" w:rsidRPr="00B42769" w:rsidRDefault="00B42769" w:rsidP="00310C1F">
      <w:pPr>
        <w:pStyle w:val="ListParagraph"/>
        <w:numPr>
          <w:ilvl w:val="1"/>
          <w:numId w:val="4"/>
        </w:numPr>
        <w:jc w:val="both"/>
      </w:pPr>
      <w:r w:rsidRPr="00B42769">
        <w:t xml:space="preserve">Required historical transaction data will be available for trend analysis. </w:t>
      </w:r>
    </w:p>
    <w:p w14:paraId="5897C5FF" w14:textId="764CC82A" w:rsidR="00B42769" w:rsidRPr="00B42769" w:rsidRDefault="00B42769" w:rsidP="00310C1F">
      <w:pPr>
        <w:pStyle w:val="ListParagraph"/>
        <w:numPr>
          <w:ilvl w:val="1"/>
          <w:numId w:val="4"/>
        </w:numPr>
        <w:jc w:val="both"/>
      </w:pPr>
      <w:r w:rsidRPr="00B42769">
        <w:t xml:space="preserve">Business users will have access to Microsoft Excel and Power BI reports. </w:t>
      </w:r>
    </w:p>
    <w:p w14:paraId="5193A8BE" w14:textId="33FA0414" w:rsidR="00B42769" w:rsidRPr="00B42769" w:rsidRDefault="00B42769" w:rsidP="00310C1F">
      <w:pPr>
        <w:pStyle w:val="ListParagraph"/>
        <w:numPr>
          <w:ilvl w:val="1"/>
          <w:numId w:val="4"/>
        </w:numPr>
        <w:jc w:val="both"/>
      </w:pPr>
      <w:r w:rsidRPr="00B42769">
        <w:t xml:space="preserve">Future business growth can be accommodated without major redesign of the analytics platform. </w:t>
      </w:r>
    </w:p>
    <w:p w14:paraId="282A6A79" w14:textId="5E0AB5B8" w:rsidR="00B42769" w:rsidRDefault="00B42769" w:rsidP="00310C1F">
      <w:pPr>
        <w:pStyle w:val="ListParagraph"/>
        <w:numPr>
          <w:ilvl w:val="1"/>
          <w:numId w:val="4"/>
        </w:numPr>
        <w:jc w:val="both"/>
      </w:pPr>
      <w:r w:rsidRPr="00B42769">
        <w:t>All datasets used in this project represent realistic business scenarios for demonstration purposes.</w:t>
      </w:r>
    </w:p>
    <w:p w14:paraId="59DBDE40" w14:textId="77777777" w:rsidR="001C5B8F" w:rsidRDefault="001C5B8F" w:rsidP="001C5B8F">
      <w:pPr>
        <w:pStyle w:val="ListParagraph"/>
        <w:jc w:val="both"/>
      </w:pPr>
    </w:p>
    <w:p w14:paraId="1BB7E7F3" w14:textId="77777777" w:rsidR="001C5B8F" w:rsidRDefault="001C5B8F" w:rsidP="001C5B8F">
      <w:pPr>
        <w:pStyle w:val="ListParagraph"/>
        <w:jc w:val="both"/>
      </w:pPr>
    </w:p>
    <w:p w14:paraId="1D2E187E" w14:textId="6769D731" w:rsidR="00F45D71" w:rsidRDefault="001C5B8F" w:rsidP="00207892">
      <w:pPr>
        <w:pStyle w:val="Heading2"/>
        <w:numPr>
          <w:ilvl w:val="0"/>
          <w:numId w:val="2"/>
        </w:numPr>
        <w:rPr>
          <w:b/>
          <w:bCs/>
        </w:rPr>
      </w:pPr>
      <w:r w:rsidRPr="001C5B8F">
        <w:rPr>
          <w:b/>
          <w:bCs/>
        </w:rPr>
        <w:t>Constraints</w:t>
      </w:r>
    </w:p>
    <w:p w14:paraId="525E2604" w14:textId="535B121F" w:rsidR="00207892" w:rsidRDefault="00207892" w:rsidP="00207892">
      <w:pPr>
        <w:jc w:val="both"/>
      </w:pPr>
      <w:r w:rsidRPr="00207892">
        <w:t xml:space="preserve">The following constraints define the limitations and boundaries considered during the development of the </w:t>
      </w:r>
      <w:proofErr w:type="spellStart"/>
      <w:r w:rsidRPr="00207892">
        <w:t>FinSight</w:t>
      </w:r>
      <w:proofErr w:type="spellEnd"/>
      <w:r w:rsidRPr="00207892">
        <w:t xml:space="preserve"> Enterprise Decision Intelligence Platform (FEDIP).</w:t>
      </w:r>
    </w:p>
    <w:p w14:paraId="77A05194" w14:textId="2073F349" w:rsidR="00CA757C" w:rsidRPr="00CA757C" w:rsidRDefault="00CA757C" w:rsidP="00CA757C">
      <w:pPr>
        <w:pStyle w:val="ListParagraph"/>
        <w:numPr>
          <w:ilvl w:val="1"/>
          <w:numId w:val="6"/>
        </w:numPr>
        <w:jc w:val="both"/>
      </w:pPr>
      <w:r w:rsidRPr="00CA757C">
        <w:t xml:space="preserve">The project is developed using a fictional FinTech organization for portfolio purposes. </w:t>
      </w:r>
    </w:p>
    <w:p w14:paraId="5C668995" w14:textId="34F4D666" w:rsidR="00CA757C" w:rsidRPr="00CA757C" w:rsidRDefault="00CA757C" w:rsidP="00CA757C">
      <w:pPr>
        <w:pStyle w:val="ListParagraph"/>
        <w:numPr>
          <w:ilvl w:val="1"/>
          <w:numId w:val="6"/>
        </w:numPr>
        <w:jc w:val="both"/>
      </w:pPr>
      <w:r w:rsidRPr="00CA757C">
        <w:t xml:space="preserve">Only historical business data will be used for analytics. </w:t>
      </w:r>
    </w:p>
    <w:p w14:paraId="64B90BD8" w14:textId="112725EC" w:rsidR="00CA757C" w:rsidRPr="00CA757C" w:rsidRDefault="00CA757C" w:rsidP="00CA757C">
      <w:pPr>
        <w:pStyle w:val="ListParagraph"/>
        <w:numPr>
          <w:ilvl w:val="1"/>
          <w:numId w:val="6"/>
        </w:numPr>
        <w:jc w:val="both"/>
      </w:pPr>
      <w:r w:rsidRPr="00CA757C">
        <w:t xml:space="preserve">Live banking APIs and UPI gateways are outside the scope of this project. </w:t>
      </w:r>
    </w:p>
    <w:p w14:paraId="2A083AD5" w14:textId="23533AD4" w:rsidR="00CA757C" w:rsidRPr="00CA757C" w:rsidRDefault="00CA757C" w:rsidP="00CA757C">
      <w:pPr>
        <w:pStyle w:val="ListParagraph"/>
        <w:numPr>
          <w:ilvl w:val="1"/>
          <w:numId w:val="6"/>
        </w:numPr>
        <w:jc w:val="both"/>
      </w:pPr>
      <w:r w:rsidRPr="00CA757C">
        <w:t xml:space="preserve">Cloud deployment is not included in the current implementation. </w:t>
      </w:r>
    </w:p>
    <w:p w14:paraId="18C5BD4C" w14:textId="2449169B" w:rsidR="00CA757C" w:rsidRPr="00CA757C" w:rsidRDefault="00CA757C" w:rsidP="00CA757C">
      <w:pPr>
        <w:pStyle w:val="ListParagraph"/>
        <w:numPr>
          <w:ilvl w:val="1"/>
          <w:numId w:val="6"/>
        </w:numPr>
        <w:jc w:val="both"/>
      </w:pPr>
      <w:r w:rsidRPr="00CA757C">
        <w:t xml:space="preserve">Dashboard development is limited to Microsoft Excel and Power BI. </w:t>
      </w:r>
    </w:p>
    <w:p w14:paraId="74FBBDC2" w14:textId="2E691072" w:rsidR="00CA757C" w:rsidRPr="00CA757C" w:rsidRDefault="00CA757C" w:rsidP="00CA757C">
      <w:pPr>
        <w:pStyle w:val="ListParagraph"/>
        <w:numPr>
          <w:ilvl w:val="1"/>
          <w:numId w:val="6"/>
        </w:numPr>
        <w:jc w:val="both"/>
      </w:pPr>
      <w:r w:rsidRPr="00CA757C">
        <w:t xml:space="preserve">The project uses simulated datasets that closely represent real-world business scenarios. </w:t>
      </w:r>
    </w:p>
    <w:p w14:paraId="78ABC1AC" w14:textId="5EA1FDDC" w:rsidR="00CA757C" w:rsidRPr="00CA757C" w:rsidRDefault="00CA757C" w:rsidP="00CA757C">
      <w:pPr>
        <w:pStyle w:val="ListParagraph"/>
        <w:numPr>
          <w:ilvl w:val="1"/>
          <w:numId w:val="6"/>
        </w:numPr>
        <w:jc w:val="both"/>
      </w:pPr>
      <w:r w:rsidRPr="00CA757C">
        <w:t xml:space="preserve">Development is limited to Advanced Excel, SQL, Python, Power BI, Git, and GitHub. </w:t>
      </w:r>
    </w:p>
    <w:p w14:paraId="0ABD81CE" w14:textId="557D72A8" w:rsidR="00207892" w:rsidRDefault="00CA757C" w:rsidP="00CA757C">
      <w:pPr>
        <w:pStyle w:val="ListParagraph"/>
        <w:numPr>
          <w:ilvl w:val="1"/>
          <w:numId w:val="6"/>
        </w:numPr>
        <w:jc w:val="both"/>
      </w:pPr>
      <w:r w:rsidRPr="00CA757C">
        <w:t>The project is intended for analytical reporting and decision support, not live transaction processing.</w:t>
      </w:r>
    </w:p>
    <w:p w14:paraId="2E7C922F" w14:textId="77777777" w:rsidR="00CA757C" w:rsidRDefault="00CA757C" w:rsidP="00CA757C">
      <w:pPr>
        <w:pStyle w:val="ListParagraph"/>
        <w:jc w:val="both"/>
      </w:pPr>
    </w:p>
    <w:p w14:paraId="1E212574" w14:textId="77777777" w:rsidR="00CA757C" w:rsidRDefault="00CA757C" w:rsidP="00CA757C">
      <w:pPr>
        <w:pStyle w:val="ListParagraph"/>
        <w:jc w:val="both"/>
      </w:pPr>
    </w:p>
    <w:p w14:paraId="5AA48691" w14:textId="08F22CBB" w:rsidR="00CA757C" w:rsidRDefault="00605D55" w:rsidP="00605D55">
      <w:pPr>
        <w:pStyle w:val="Heading2"/>
        <w:numPr>
          <w:ilvl w:val="0"/>
          <w:numId w:val="2"/>
        </w:numPr>
        <w:rPr>
          <w:b/>
          <w:bCs/>
        </w:rPr>
      </w:pPr>
      <w:r w:rsidRPr="00605D55">
        <w:rPr>
          <w:b/>
          <w:bCs/>
        </w:rPr>
        <w:t>Project Risks</w:t>
      </w:r>
    </w:p>
    <w:tbl>
      <w:tblPr>
        <w:tblStyle w:val="TableGrid"/>
        <w:tblW w:w="0" w:type="auto"/>
        <w:tblInd w:w="720" w:type="dxa"/>
        <w:tblLook w:val="04A0" w:firstRow="1" w:lastRow="0" w:firstColumn="1" w:lastColumn="0" w:noHBand="0" w:noVBand="1"/>
      </w:tblPr>
      <w:tblGrid>
        <w:gridCol w:w="2074"/>
        <w:gridCol w:w="2074"/>
        <w:gridCol w:w="2074"/>
        <w:gridCol w:w="2074"/>
      </w:tblGrid>
      <w:tr w:rsidR="00212B57" w14:paraId="22DBA212" w14:textId="77777777" w:rsidTr="00212B57">
        <w:tc>
          <w:tcPr>
            <w:tcW w:w="2074" w:type="dxa"/>
            <w:shd w:val="clear" w:color="auto" w:fill="D9E2F3" w:themeFill="accent1" w:themeFillTint="33"/>
            <w:vAlign w:val="center"/>
          </w:tcPr>
          <w:p w14:paraId="35F390AA" w14:textId="36DD387E" w:rsidR="00212B57" w:rsidRDefault="00212B57" w:rsidP="00212B57">
            <w:pPr>
              <w:pStyle w:val="ListParagraph"/>
              <w:ind w:left="0"/>
              <w:jc w:val="center"/>
            </w:pPr>
            <w:r>
              <w:rPr>
                <w:b/>
                <w:bCs/>
              </w:rPr>
              <w:t>Risk ID</w:t>
            </w:r>
          </w:p>
        </w:tc>
        <w:tc>
          <w:tcPr>
            <w:tcW w:w="2074" w:type="dxa"/>
            <w:shd w:val="clear" w:color="auto" w:fill="D9E2F3" w:themeFill="accent1" w:themeFillTint="33"/>
            <w:vAlign w:val="center"/>
          </w:tcPr>
          <w:p w14:paraId="5C018AA5" w14:textId="5FCD176F" w:rsidR="00212B57" w:rsidRDefault="00212B57" w:rsidP="00212B57">
            <w:pPr>
              <w:pStyle w:val="ListParagraph"/>
              <w:ind w:left="0"/>
              <w:jc w:val="center"/>
            </w:pPr>
            <w:r>
              <w:rPr>
                <w:b/>
                <w:bCs/>
              </w:rPr>
              <w:t>Risk</w:t>
            </w:r>
          </w:p>
        </w:tc>
        <w:tc>
          <w:tcPr>
            <w:tcW w:w="2074" w:type="dxa"/>
            <w:shd w:val="clear" w:color="auto" w:fill="D9E2F3" w:themeFill="accent1" w:themeFillTint="33"/>
            <w:vAlign w:val="center"/>
          </w:tcPr>
          <w:p w14:paraId="4230C152" w14:textId="5A08D91C" w:rsidR="00212B57" w:rsidRDefault="00212B57" w:rsidP="00212B57">
            <w:pPr>
              <w:pStyle w:val="ListParagraph"/>
              <w:ind w:left="0"/>
              <w:jc w:val="center"/>
            </w:pPr>
            <w:r>
              <w:rPr>
                <w:b/>
                <w:bCs/>
              </w:rPr>
              <w:t>Impact</w:t>
            </w:r>
          </w:p>
        </w:tc>
        <w:tc>
          <w:tcPr>
            <w:tcW w:w="2074" w:type="dxa"/>
            <w:shd w:val="clear" w:color="auto" w:fill="D9E2F3" w:themeFill="accent1" w:themeFillTint="33"/>
            <w:vAlign w:val="center"/>
          </w:tcPr>
          <w:p w14:paraId="63753769" w14:textId="207DF492" w:rsidR="00212B57" w:rsidRDefault="00212B57" w:rsidP="00212B57">
            <w:pPr>
              <w:pStyle w:val="ListParagraph"/>
              <w:ind w:left="0"/>
              <w:jc w:val="center"/>
            </w:pPr>
            <w:r>
              <w:rPr>
                <w:b/>
                <w:bCs/>
              </w:rPr>
              <w:t>Mitigation</w:t>
            </w:r>
          </w:p>
        </w:tc>
      </w:tr>
      <w:tr w:rsidR="00212B57" w14:paraId="6375D4F8" w14:textId="77777777" w:rsidTr="00212B57">
        <w:tc>
          <w:tcPr>
            <w:tcW w:w="2074" w:type="dxa"/>
            <w:shd w:val="clear" w:color="auto" w:fill="D9E2F3" w:themeFill="accent1" w:themeFillTint="33"/>
            <w:vAlign w:val="center"/>
          </w:tcPr>
          <w:p w14:paraId="5EE547BB" w14:textId="1B1C4003" w:rsidR="00212B57" w:rsidRDefault="00212B57" w:rsidP="00212B57">
            <w:pPr>
              <w:pStyle w:val="ListParagraph"/>
              <w:ind w:left="0"/>
              <w:jc w:val="center"/>
            </w:pPr>
            <w:r>
              <w:t>R-001</w:t>
            </w:r>
          </w:p>
        </w:tc>
        <w:tc>
          <w:tcPr>
            <w:tcW w:w="2074" w:type="dxa"/>
            <w:shd w:val="clear" w:color="auto" w:fill="D9E2F3" w:themeFill="accent1" w:themeFillTint="33"/>
            <w:vAlign w:val="center"/>
          </w:tcPr>
          <w:p w14:paraId="1CFDBDCF" w14:textId="25D064B2" w:rsidR="00212B57" w:rsidRDefault="00212B57" w:rsidP="00212B57">
            <w:pPr>
              <w:pStyle w:val="ListParagraph"/>
              <w:ind w:left="0"/>
              <w:jc w:val="center"/>
            </w:pPr>
            <w:r>
              <w:t>Poor data quality</w:t>
            </w:r>
          </w:p>
        </w:tc>
        <w:tc>
          <w:tcPr>
            <w:tcW w:w="2074" w:type="dxa"/>
            <w:shd w:val="clear" w:color="auto" w:fill="D9E2F3" w:themeFill="accent1" w:themeFillTint="33"/>
            <w:vAlign w:val="center"/>
          </w:tcPr>
          <w:p w14:paraId="4D675EC1" w14:textId="46B3BD95" w:rsidR="00212B57" w:rsidRDefault="00212B57" w:rsidP="00212B57">
            <w:pPr>
              <w:pStyle w:val="ListParagraph"/>
              <w:ind w:left="0"/>
              <w:jc w:val="center"/>
            </w:pPr>
            <w:r>
              <w:t>High</w:t>
            </w:r>
          </w:p>
        </w:tc>
        <w:tc>
          <w:tcPr>
            <w:tcW w:w="2074" w:type="dxa"/>
            <w:shd w:val="clear" w:color="auto" w:fill="D9E2F3" w:themeFill="accent1" w:themeFillTint="33"/>
            <w:vAlign w:val="center"/>
          </w:tcPr>
          <w:p w14:paraId="11AAE091" w14:textId="787CCA74" w:rsidR="00212B57" w:rsidRDefault="00212B57" w:rsidP="00212B57">
            <w:pPr>
              <w:pStyle w:val="ListParagraph"/>
              <w:ind w:left="0"/>
              <w:jc w:val="center"/>
            </w:pPr>
            <w:r>
              <w:t>Apply Python ETL validation</w:t>
            </w:r>
          </w:p>
        </w:tc>
      </w:tr>
      <w:tr w:rsidR="00212B57" w14:paraId="36AC3B99" w14:textId="77777777" w:rsidTr="00212B57">
        <w:tc>
          <w:tcPr>
            <w:tcW w:w="2074" w:type="dxa"/>
            <w:shd w:val="clear" w:color="auto" w:fill="D9E2F3" w:themeFill="accent1" w:themeFillTint="33"/>
            <w:vAlign w:val="center"/>
          </w:tcPr>
          <w:p w14:paraId="3A781412" w14:textId="666FAF5C" w:rsidR="00212B57" w:rsidRDefault="00212B57" w:rsidP="00212B57">
            <w:pPr>
              <w:pStyle w:val="ListParagraph"/>
              <w:ind w:left="0"/>
              <w:jc w:val="center"/>
            </w:pPr>
            <w:r>
              <w:t>R-002</w:t>
            </w:r>
          </w:p>
        </w:tc>
        <w:tc>
          <w:tcPr>
            <w:tcW w:w="2074" w:type="dxa"/>
            <w:shd w:val="clear" w:color="auto" w:fill="D9E2F3" w:themeFill="accent1" w:themeFillTint="33"/>
            <w:vAlign w:val="center"/>
          </w:tcPr>
          <w:p w14:paraId="2BA6D88C" w14:textId="65A759ED" w:rsidR="00212B57" w:rsidRDefault="00212B57" w:rsidP="00212B57">
            <w:pPr>
              <w:pStyle w:val="ListParagraph"/>
              <w:ind w:left="0"/>
              <w:jc w:val="center"/>
            </w:pPr>
            <w:r>
              <w:t>Inconsistent KPI definitions</w:t>
            </w:r>
          </w:p>
        </w:tc>
        <w:tc>
          <w:tcPr>
            <w:tcW w:w="2074" w:type="dxa"/>
            <w:shd w:val="clear" w:color="auto" w:fill="D9E2F3" w:themeFill="accent1" w:themeFillTint="33"/>
            <w:vAlign w:val="center"/>
          </w:tcPr>
          <w:p w14:paraId="3ACE3CD0" w14:textId="6031BC73" w:rsidR="00212B57" w:rsidRDefault="00212B57" w:rsidP="00212B57">
            <w:pPr>
              <w:pStyle w:val="ListParagraph"/>
              <w:ind w:left="0"/>
              <w:jc w:val="center"/>
            </w:pPr>
            <w:r>
              <w:t>High</w:t>
            </w:r>
          </w:p>
        </w:tc>
        <w:tc>
          <w:tcPr>
            <w:tcW w:w="2074" w:type="dxa"/>
            <w:shd w:val="clear" w:color="auto" w:fill="D9E2F3" w:themeFill="accent1" w:themeFillTint="33"/>
            <w:vAlign w:val="center"/>
          </w:tcPr>
          <w:p w14:paraId="14FFDC1F" w14:textId="6F17826F" w:rsidR="00212B57" w:rsidRDefault="00212B57" w:rsidP="00212B57">
            <w:pPr>
              <w:pStyle w:val="ListParagraph"/>
              <w:ind w:left="0"/>
              <w:jc w:val="center"/>
            </w:pPr>
            <w:r>
              <w:t>Standardize KPI calculations</w:t>
            </w:r>
          </w:p>
        </w:tc>
      </w:tr>
      <w:tr w:rsidR="00212B57" w14:paraId="320C8178" w14:textId="77777777" w:rsidTr="00212B57">
        <w:tc>
          <w:tcPr>
            <w:tcW w:w="2074" w:type="dxa"/>
            <w:shd w:val="clear" w:color="auto" w:fill="D9E2F3" w:themeFill="accent1" w:themeFillTint="33"/>
            <w:vAlign w:val="center"/>
          </w:tcPr>
          <w:p w14:paraId="0877281D" w14:textId="73F3C36C" w:rsidR="00212B57" w:rsidRDefault="00212B57" w:rsidP="00212B57">
            <w:pPr>
              <w:pStyle w:val="ListParagraph"/>
              <w:ind w:left="0"/>
              <w:jc w:val="center"/>
            </w:pPr>
            <w:r>
              <w:t>R-003</w:t>
            </w:r>
          </w:p>
        </w:tc>
        <w:tc>
          <w:tcPr>
            <w:tcW w:w="2074" w:type="dxa"/>
            <w:shd w:val="clear" w:color="auto" w:fill="D9E2F3" w:themeFill="accent1" w:themeFillTint="33"/>
            <w:vAlign w:val="center"/>
          </w:tcPr>
          <w:p w14:paraId="5E4A979B" w14:textId="699D0409" w:rsidR="00212B57" w:rsidRDefault="00212B57" w:rsidP="00212B57">
            <w:pPr>
              <w:pStyle w:val="ListParagraph"/>
              <w:ind w:left="0"/>
              <w:jc w:val="center"/>
            </w:pPr>
            <w:r>
              <w:t>Missing historical records</w:t>
            </w:r>
          </w:p>
        </w:tc>
        <w:tc>
          <w:tcPr>
            <w:tcW w:w="2074" w:type="dxa"/>
            <w:shd w:val="clear" w:color="auto" w:fill="D9E2F3" w:themeFill="accent1" w:themeFillTint="33"/>
            <w:vAlign w:val="center"/>
          </w:tcPr>
          <w:p w14:paraId="6EA7028D" w14:textId="47B0CC93" w:rsidR="00212B57" w:rsidRDefault="00212B57" w:rsidP="00212B57">
            <w:pPr>
              <w:pStyle w:val="ListParagraph"/>
              <w:ind w:left="0"/>
              <w:jc w:val="center"/>
            </w:pPr>
            <w:r>
              <w:t>Medium</w:t>
            </w:r>
          </w:p>
        </w:tc>
        <w:tc>
          <w:tcPr>
            <w:tcW w:w="2074" w:type="dxa"/>
            <w:shd w:val="clear" w:color="auto" w:fill="D9E2F3" w:themeFill="accent1" w:themeFillTint="33"/>
            <w:vAlign w:val="center"/>
          </w:tcPr>
          <w:p w14:paraId="1819D4FC" w14:textId="64A4EE2E" w:rsidR="00212B57" w:rsidRDefault="00212B57" w:rsidP="00212B57">
            <w:pPr>
              <w:pStyle w:val="ListParagraph"/>
              <w:ind w:left="0"/>
              <w:jc w:val="center"/>
            </w:pPr>
            <w:r>
              <w:t>Use validated sample datasets</w:t>
            </w:r>
          </w:p>
        </w:tc>
      </w:tr>
      <w:tr w:rsidR="00212B57" w14:paraId="53B0BB83" w14:textId="77777777" w:rsidTr="00212B57">
        <w:tc>
          <w:tcPr>
            <w:tcW w:w="2074" w:type="dxa"/>
            <w:shd w:val="clear" w:color="auto" w:fill="D9E2F3" w:themeFill="accent1" w:themeFillTint="33"/>
            <w:vAlign w:val="center"/>
          </w:tcPr>
          <w:p w14:paraId="24CF9BBB" w14:textId="26523F31" w:rsidR="00212B57" w:rsidRDefault="00212B57" w:rsidP="00212B57">
            <w:pPr>
              <w:pStyle w:val="ListParagraph"/>
              <w:ind w:left="0"/>
              <w:jc w:val="center"/>
            </w:pPr>
            <w:r>
              <w:t>R-004</w:t>
            </w:r>
          </w:p>
        </w:tc>
        <w:tc>
          <w:tcPr>
            <w:tcW w:w="2074" w:type="dxa"/>
            <w:shd w:val="clear" w:color="auto" w:fill="D9E2F3" w:themeFill="accent1" w:themeFillTint="33"/>
            <w:vAlign w:val="center"/>
          </w:tcPr>
          <w:p w14:paraId="4B96252E" w14:textId="3C4F0488" w:rsidR="00212B57" w:rsidRDefault="00212B57" w:rsidP="00212B57">
            <w:pPr>
              <w:pStyle w:val="ListParagraph"/>
              <w:ind w:left="0"/>
              <w:jc w:val="center"/>
            </w:pPr>
            <w:r>
              <w:t>Dashboard performance issues</w:t>
            </w:r>
          </w:p>
        </w:tc>
        <w:tc>
          <w:tcPr>
            <w:tcW w:w="2074" w:type="dxa"/>
            <w:shd w:val="clear" w:color="auto" w:fill="D9E2F3" w:themeFill="accent1" w:themeFillTint="33"/>
            <w:vAlign w:val="center"/>
          </w:tcPr>
          <w:p w14:paraId="5A1D4427" w14:textId="3E6DA50E" w:rsidR="00212B57" w:rsidRDefault="00212B57" w:rsidP="00212B57">
            <w:pPr>
              <w:pStyle w:val="ListParagraph"/>
              <w:ind w:left="0"/>
              <w:jc w:val="center"/>
            </w:pPr>
            <w:r>
              <w:t>Medium</w:t>
            </w:r>
          </w:p>
        </w:tc>
        <w:tc>
          <w:tcPr>
            <w:tcW w:w="2074" w:type="dxa"/>
            <w:shd w:val="clear" w:color="auto" w:fill="D9E2F3" w:themeFill="accent1" w:themeFillTint="33"/>
            <w:vAlign w:val="center"/>
          </w:tcPr>
          <w:p w14:paraId="2FCC8255" w14:textId="0F61E726" w:rsidR="00212B57" w:rsidRDefault="00212B57" w:rsidP="00212B57">
            <w:pPr>
              <w:pStyle w:val="ListParagraph"/>
              <w:ind w:left="0"/>
              <w:jc w:val="center"/>
            </w:pPr>
            <w:r>
              <w:t>Optimize SQL queries and Power BI model</w:t>
            </w:r>
          </w:p>
        </w:tc>
      </w:tr>
      <w:tr w:rsidR="00212B57" w14:paraId="3D5B38B2" w14:textId="77777777" w:rsidTr="00212B57">
        <w:tc>
          <w:tcPr>
            <w:tcW w:w="2074" w:type="dxa"/>
            <w:shd w:val="clear" w:color="auto" w:fill="D9E2F3" w:themeFill="accent1" w:themeFillTint="33"/>
            <w:vAlign w:val="center"/>
          </w:tcPr>
          <w:p w14:paraId="3E16791E" w14:textId="39ED6736" w:rsidR="00212B57" w:rsidRDefault="00212B57" w:rsidP="00212B57">
            <w:pPr>
              <w:pStyle w:val="ListParagraph"/>
              <w:ind w:left="0"/>
              <w:jc w:val="center"/>
            </w:pPr>
            <w:r>
              <w:lastRenderedPageBreak/>
              <w:t>R-005</w:t>
            </w:r>
          </w:p>
        </w:tc>
        <w:tc>
          <w:tcPr>
            <w:tcW w:w="2074" w:type="dxa"/>
            <w:shd w:val="clear" w:color="auto" w:fill="D9E2F3" w:themeFill="accent1" w:themeFillTint="33"/>
            <w:vAlign w:val="center"/>
          </w:tcPr>
          <w:p w14:paraId="7F313648" w14:textId="639D4441" w:rsidR="00212B57" w:rsidRDefault="00212B57" w:rsidP="00212B57">
            <w:pPr>
              <w:pStyle w:val="ListParagraph"/>
              <w:ind w:left="0"/>
              <w:jc w:val="center"/>
            </w:pPr>
            <w:r>
              <w:t>Scope expansion</w:t>
            </w:r>
          </w:p>
        </w:tc>
        <w:tc>
          <w:tcPr>
            <w:tcW w:w="2074" w:type="dxa"/>
            <w:shd w:val="clear" w:color="auto" w:fill="D9E2F3" w:themeFill="accent1" w:themeFillTint="33"/>
            <w:vAlign w:val="center"/>
          </w:tcPr>
          <w:p w14:paraId="1DFC65D0" w14:textId="23504FF3" w:rsidR="00212B57" w:rsidRDefault="00212B57" w:rsidP="00212B57">
            <w:pPr>
              <w:pStyle w:val="ListParagraph"/>
              <w:ind w:left="0"/>
              <w:jc w:val="center"/>
            </w:pPr>
            <w:r>
              <w:t>Medium</w:t>
            </w:r>
          </w:p>
        </w:tc>
        <w:tc>
          <w:tcPr>
            <w:tcW w:w="2074" w:type="dxa"/>
            <w:shd w:val="clear" w:color="auto" w:fill="D9E2F3" w:themeFill="accent1" w:themeFillTint="33"/>
            <w:vAlign w:val="center"/>
          </w:tcPr>
          <w:p w14:paraId="76DAA790" w14:textId="5B17EB0D" w:rsidR="00212B57" w:rsidRDefault="00212B57" w:rsidP="00212B57">
            <w:pPr>
              <w:pStyle w:val="ListParagraph"/>
              <w:ind w:left="0"/>
              <w:jc w:val="center"/>
            </w:pPr>
            <w:r>
              <w:t>Follow approved BRD and FRS</w:t>
            </w:r>
          </w:p>
        </w:tc>
      </w:tr>
      <w:tr w:rsidR="00212B57" w14:paraId="7D65BD80" w14:textId="77777777" w:rsidTr="00212B57">
        <w:tc>
          <w:tcPr>
            <w:tcW w:w="2074" w:type="dxa"/>
            <w:shd w:val="clear" w:color="auto" w:fill="D9E2F3" w:themeFill="accent1" w:themeFillTint="33"/>
            <w:vAlign w:val="center"/>
          </w:tcPr>
          <w:p w14:paraId="6F9AE864" w14:textId="3FA14064" w:rsidR="00212B57" w:rsidRDefault="00212B57" w:rsidP="00212B57">
            <w:pPr>
              <w:pStyle w:val="ListParagraph"/>
              <w:ind w:left="0"/>
              <w:jc w:val="center"/>
            </w:pPr>
            <w:r>
              <w:t>R-006</w:t>
            </w:r>
          </w:p>
        </w:tc>
        <w:tc>
          <w:tcPr>
            <w:tcW w:w="2074" w:type="dxa"/>
            <w:shd w:val="clear" w:color="auto" w:fill="D9E2F3" w:themeFill="accent1" w:themeFillTint="33"/>
            <w:vAlign w:val="center"/>
          </w:tcPr>
          <w:p w14:paraId="24D23B77" w14:textId="28302109" w:rsidR="00212B57" w:rsidRDefault="00212B57" w:rsidP="00212B57">
            <w:pPr>
              <w:pStyle w:val="ListParagraph"/>
              <w:ind w:left="0"/>
              <w:jc w:val="center"/>
            </w:pPr>
            <w:r>
              <w:t>Documentation inconsistencies</w:t>
            </w:r>
          </w:p>
        </w:tc>
        <w:tc>
          <w:tcPr>
            <w:tcW w:w="2074" w:type="dxa"/>
            <w:shd w:val="clear" w:color="auto" w:fill="D9E2F3" w:themeFill="accent1" w:themeFillTint="33"/>
            <w:vAlign w:val="center"/>
          </w:tcPr>
          <w:p w14:paraId="304016E1" w14:textId="59700E8A" w:rsidR="00212B57" w:rsidRDefault="00212B57" w:rsidP="00212B57">
            <w:pPr>
              <w:pStyle w:val="ListParagraph"/>
              <w:ind w:left="0"/>
              <w:jc w:val="center"/>
            </w:pPr>
            <w:r>
              <w:t>Low</w:t>
            </w:r>
          </w:p>
        </w:tc>
        <w:tc>
          <w:tcPr>
            <w:tcW w:w="2074" w:type="dxa"/>
            <w:shd w:val="clear" w:color="auto" w:fill="D9E2F3" w:themeFill="accent1" w:themeFillTint="33"/>
            <w:vAlign w:val="center"/>
          </w:tcPr>
          <w:p w14:paraId="25BA76A1" w14:textId="3AEAADC8" w:rsidR="00212B57" w:rsidRDefault="00212B57" w:rsidP="00212B57">
            <w:pPr>
              <w:pStyle w:val="ListParagraph"/>
              <w:ind w:left="0"/>
              <w:jc w:val="center"/>
            </w:pPr>
            <w:r>
              <w:t>Review and version control all documents</w:t>
            </w:r>
          </w:p>
        </w:tc>
      </w:tr>
    </w:tbl>
    <w:p w14:paraId="61BF74D6" w14:textId="77777777" w:rsidR="00605D55" w:rsidRPr="00605D55" w:rsidRDefault="00605D55" w:rsidP="00605D55">
      <w:pPr>
        <w:pStyle w:val="ListParagraph"/>
      </w:pPr>
    </w:p>
    <w:p w14:paraId="5FBF4108" w14:textId="77777777" w:rsidR="001C5B8F" w:rsidRPr="001C5B8F" w:rsidRDefault="001C5B8F" w:rsidP="001C5B8F">
      <w:pPr>
        <w:pStyle w:val="ListParagraph"/>
      </w:pPr>
    </w:p>
    <w:p w14:paraId="6198B2B5" w14:textId="53B43A0B" w:rsidR="00F45D71" w:rsidRDefault="0026390D" w:rsidP="0026390D">
      <w:pPr>
        <w:pStyle w:val="Heading2"/>
        <w:numPr>
          <w:ilvl w:val="0"/>
          <w:numId w:val="2"/>
        </w:numPr>
        <w:rPr>
          <w:b/>
          <w:bCs/>
        </w:rPr>
      </w:pPr>
      <w:r w:rsidRPr="0026390D">
        <w:rPr>
          <w:b/>
          <w:bCs/>
        </w:rPr>
        <w:t>Success Criteria</w:t>
      </w:r>
    </w:p>
    <w:p w14:paraId="5EC2012E" w14:textId="5A6A53E2" w:rsidR="0026390D" w:rsidRDefault="0035336B" w:rsidP="0035336B">
      <w:pPr>
        <w:ind w:left="360"/>
      </w:pPr>
      <w:r w:rsidRPr="0035336B">
        <w:t xml:space="preserve">The </w:t>
      </w:r>
      <w:proofErr w:type="spellStart"/>
      <w:r w:rsidRPr="0035336B">
        <w:t>FinSight</w:t>
      </w:r>
      <w:proofErr w:type="spellEnd"/>
      <w:r w:rsidRPr="0035336B">
        <w:t xml:space="preserve"> Enterprise Decision Intelligence Platform (FEDIP) will be considered successful if it achieves the following measurable business outcomes.</w:t>
      </w:r>
    </w:p>
    <w:p w14:paraId="669C378E" w14:textId="77777777" w:rsidR="00E005AD" w:rsidRPr="00E005AD" w:rsidRDefault="00E005AD" w:rsidP="00E005AD">
      <w:pPr>
        <w:numPr>
          <w:ilvl w:val="0"/>
          <w:numId w:val="7"/>
        </w:numPr>
      </w:pPr>
      <w:r w:rsidRPr="00E005AD">
        <w:t xml:space="preserve">Successfully integrates data from Payments, Customers, Merchants, Finance, and Operations. </w:t>
      </w:r>
    </w:p>
    <w:p w14:paraId="120C22DF" w14:textId="77777777" w:rsidR="00E005AD" w:rsidRPr="00E005AD" w:rsidRDefault="00E005AD" w:rsidP="00E005AD">
      <w:pPr>
        <w:numPr>
          <w:ilvl w:val="0"/>
          <w:numId w:val="7"/>
        </w:numPr>
      </w:pPr>
      <w:r w:rsidRPr="00E005AD">
        <w:t xml:space="preserve">Automates data cleaning and validation through Python ETL. </w:t>
      </w:r>
    </w:p>
    <w:p w14:paraId="76A28825" w14:textId="77777777" w:rsidR="00E005AD" w:rsidRPr="00E005AD" w:rsidRDefault="00E005AD" w:rsidP="00E005AD">
      <w:pPr>
        <w:numPr>
          <w:ilvl w:val="0"/>
          <w:numId w:val="7"/>
        </w:numPr>
      </w:pPr>
      <w:r w:rsidRPr="00E005AD">
        <w:t xml:space="preserve">Generates standardized business KPIs using SQL. </w:t>
      </w:r>
    </w:p>
    <w:p w14:paraId="544DEA0D" w14:textId="77777777" w:rsidR="00E005AD" w:rsidRPr="00E005AD" w:rsidRDefault="00E005AD" w:rsidP="00E005AD">
      <w:pPr>
        <w:numPr>
          <w:ilvl w:val="0"/>
          <w:numId w:val="7"/>
        </w:numPr>
      </w:pPr>
      <w:r w:rsidRPr="00E005AD">
        <w:t xml:space="preserve">Produces interactive dashboards using Advanced Excel and Power BI. </w:t>
      </w:r>
    </w:p>
    <w:p w14:paraId="4C18E33E" w14:textId="77777777" w:rsidR="00E005AD" w:rsidRPr="00E005AD" w:rsidRDefault="00E005AD" w:rsidP="00E005AD">
      <w:pPr>
        <w:numPr>
          <w:ilvl w:val="0"/>
          <w:numId w:val="7"/>
        </w:numPr>
      </w:pPr>
      <w:r w:rsidRPr="00E005AD">
        <w:t xml:space="preserve">Reduces manual reporting effort through automation. </w:t>
      </w:r>
    </w:p>
    <w:p w14:paraId="71D2984A" w14:textId="77777777" w:rsidR="00E005AD" w:rsidRPr="00E005AD" w:rsidRDefault="00E005AD" w:rsidP="00E005AD">
      <w:pPr>
        <w:numPr>
          <w:ilvl w:val="0"/>
          <w:numId w:val="7"/>
        </w:numPr>
      </w:pPr>
      <w:r w:rsidRPr="00E005AD">
        <w:t xml:space="preserve">Enables executives to monitor business performance using centralized dashboards. </w:t>
      </w:r>
    </w:p>
    <w:p w14:paraId="372935C3" w14:textId="77777777" w:rsidR="00E005AD" w:rsidRPr="00E005AD" w:rsidRDefault="00E005AD" w:rsidP="00E005AD">
      <w:pPr>
        <w:numPr>
          <w:ilvl w:val="0"/>
          <w:numId w:val="7"/>
        </w:numPr>
      </w:pPr>
      <w:r w:rsidRPr="00E005AD">
        <w:t xml:space="preserve">Supports business decision-making through accurate and reliable analytics. </w:t>
      </w:r>
    </w:p>
    <w:p w14:paraId="43003C74" w14:textId="77777777" w:rsidR="00E005AD" w:rsidRDefault="00E005AD" w:rsidP="00E005AD">
      <w:pPr>
        <w:numPr>
          <w:ilvl w:val="0"/>
          <w:numId w:val="7"/>
        </w:numPr>
      </w:pPr>
      <w:r w:rsidRPr="00E005AD">
        <w:t xml:space="preserve">Provides complete project documentation and source code through GitHub. </w:t>
      </w:r>
    </w:p>
    <w:p w14:paraId="4D2BA09D" w14:textId="77777777" w:rsidR="006554B5" w:rsidRDefault="006554B5" w:rsidP="006554B5"/>
    <w:p w14:paraId="0CF7012B" w14:textId="379624FD" w:rsidR="006554B5" w:rsidRDefault="006554B5" w:rsidP="006554B5">
      <w:pPr>
        <w:pStyle w:val="Heading2"/>
        <w:numPr>
          <w:ilvl w:val="0"/>
          <w:numId w:val="2"/>
        </w:numPr>
        <w:rPr>
          <w:b/>
          <w:bCs/>
        </w:rPr>
      </w:pPr>
      <w:r w:rsidRPr="006554B5">
        <w:rPr>
          <w:b/>
          <w:bCs/>
        </w:rPr>
        <w:t>Key Performance Indicators (KPIs)</w:t>
      </w:r>
    </w:p>
    <w:tbl>
      <w:tblPr>
        <w:tblStyle w:val="TableGrid"/>
        <w:tblW w:w="0" w:type="auto"/>
        <w:tblInd w:w="720" w:type="dxa"/>
        <w:shd w:val="clear" w:color="auto" w:fill="D9E2F3" w:themeFill="accent1" w:themeFillTint="33"/>
        <w:tblLook w:val="04A0" w:firstRow="1" w:lastRow="0" w:firstColumn="1" w:lastColumn="0" w:noHBand="0" w:noVBand="1"/>
      </w:tblPr>
      <w:tblGrid>
        <w:gridCol w:w="2765"/>
        <w:gridCol w:w="2765"/>
        <w:gridCol w:w="2766"/>
      </w:tblGrid>
      <w:tr w:rsidR="00862EAE" w14:paraId="1837C15E" w14:textId="77777777" w:rsidTr="00862EAE">
        <w:tc>
          <w:tcPr>
            <w:tcW w:w="2765" w:type="dxa"/>
            <w:shd w:val="clear" w:color="auto" w:fill="D9E2F3" w:themeFill="accent1" w:themeFillTint="33"/>
            <w:vAlign w:val="center"/>
          </w:tcPr>
          <w:p w14:paraId="0F7DB614" w14:textId="36176F17" w:rsidR="00862EAE" w:rsidRDefault="00862EAE" w:rsidP="00862EAE">
            <w:pPr>
              <w:pStyle w:val="ListParagraph"/>
              <w:ind w:left="0"/>
              <w:jc w:val="center"/>
            </w:pPr>
            <w:r>
              <w:rPr>
                <w:b/>
                <w:bCs/>
              </w:rPr>
              <w:t>KPI</w:t>
            </w:r>
          </w:p>
        </w:tc>
        <w:tc>
          <w:tcPr>
            <w:tcW w:w="2765" w:type="dxa"/>
            <w:shd w:val="clear" w:color="auto" w:fill="D9E2F3" w:themeFill="accent1" w:themeFillTint="33"/>
            <w:vAlign w:val="center"/>
          </w:tcPr>
          <w:p w14:paraId="64BECFD7" w14:textId="3C0D9588" w:rsidR="00862EAE" w:rsidRDefault="00862EAE" w:rsidP="00862EAE">
            <w:pPr>
              <w:pStyle w:val="ListParagraph"/>
              <w:ind w:left="0"/>
              <w:jc w:val="center"/>
            </w:pPr>
            <w:r>
              <w:rPr>
                <w:b/>
                <w:bCs/>
              </w:rPr>
              <w:t>Description</w:t>
            </w:r>
          </w:p>
        </w:tc>
        <w:tc>
          <w:tcPr>
            <w:tcW w:w="2766" w:type="dxa"/>
            <w:shd w:val="clear" w:color="auto" w:fill="D9E2F3" w:themeFill="accent1" w:themeFillTint="33"/>
            <w:vAlign w:val="center"/>
          </w:tcPr>
          <w:p w14:paraId="07385C40" w14:textId="702E4384" w:rsidR="00862EAE" w:rsidRDefault="00862EAE" w:rsidP="00862EAE">
            <w:pPr>
              <w:pStyle w:val="ListParagraph"/>
              <w:ind w:left="0"/>
              <w:jc w:val="center"/>
            </w:pPr>
            <w:r>
              <w:rPr>
                <w:b/>
                <w:bCs/>
              </w:rPr>
              <w:t>Business Area</w:t>
            </w:r>
          </w:p>
        </w:tc>
      </w:tr>
      <w:tr w:rsidR="00862EAE" w14:paraId="21CCC8F3" w14:textId="77777777" w:rsidTr="00862EAE">
        <w:tc>
          <w:tcPr>
            <w:tcW w:w="2765" w:type="dxa"/>
            <w:shd w:val="clear" w:color="auto" w:fill="D9E2F3" w:themeFill="accent1" w:themeFillTint="33"/>
            <w:vAlign w:val="center"/>
          </w:tcPr>
          <w:p w14:paraId="2E01FCE1" w14:textId="39E1193D" w:rsidR="00862EAE" w:rsidRDefault="00862EAE" w:rsidP="00862EAE">
            <w:pPr>
              <w:pStyle w:val="ListParagraph"/>
              <w:ind w:left="0"/>
              <w:jc w:val="center"/>
            </w:pPr>
            <w:r>
              <w:t>Total Revenue</w:t>
            </w:r>
          </w:p>
        </w:tc>
        <w:tc>
          <w:tcPr>
            <w:tcW w:w="2765" w:type="dxa"/>
            <w:shd w:val="clear" w:color="auto" w:fill="D9E2F3" w:themeFill="accent1" w:themeFillTint="33"/>
            <w:vAlign w:val="center"/>
          </w:tcPr>
          <w:p w14:paraId="1D4F1364" w14:textId="0B91FD6C" w:rsidR="00862EAE" w:rsidRDefault="00862EAE" w:rsidP="00862EAE">
            <w:pPr>
              <w:pStyle w:val="ListParagraph"/>
              <w:ind w:left="0"/>
              <w:jc w:val="center"/>
            </w:pPr>
            <w:r>
              <w:t>Revenue generated from successful transactions</w:t>
            </w:r>
          </w:p>
        </w:tc>
        <w:tc>
          <w:tcPr>
            <w:tcW w:w="2766" w:type="dxa"/>
            <w:shd w:val="clear" w:color="auto" w:fill="D9E2F3" w:themeFill="accent1" w:themeFillTint="33"/>
            <w:vAlign w:val="center"/>
          </w:tcPr>
          <w:p w14:paraId="7DA79A06" w14:textId="7AB3DDEA" w:rsidR="00862EAE" w:rsidRDefault="00862EAE" w:rsidP="00862EAE">
            <w:pPr>
              <w:pStyle w:val="ListParagraph"/>
              <w:ind w:left="0"/>
              <w:jc w:val="center"/>
            </w:pPr>
            <w:r>
              <w:t>Finance</w:t>
            </w:r>
          </w:p>
        </w:tc>
      </w:tr>
      <w:tr w:rsidR="00862EAE" w14:paraId="3EBF66E5" w14:textId="77777777" w:rsidTr="00862EAE">
        <w:tc>
          <w:tcPr>
            <w:tcW w:w="2765" w:type="dxa"/>
            <w:shd w:val="clear" w:color="auto" w:fill="D9E2F3" w:themeFill="accent1" w:themeFillTint="33"/>
            <w:vAlign w:val="center"/>
          </w:tcPr>
          <w:p w14:paraId="4845D3FD" w14:textId="6155575C" w:rsidR="00862EAE" w:rsidRDefault="00862EAE" w:rsidP="00862EAE">
            <w:pPr>
              <w:pStyle w:val="ListParagraph"/>
              <w:ind w:left="0"/>
              <w:jc w:val="center"/>
            </w:pPr>
            <w:r>
              <w:t>Total Transactions</w:t>
            </w:r>
          </w:p>
        </w:tc>
        <w:tc>
          <w:tcPr>
            <w:tcW w:w="2765" w:type="dxa"/>
            <w:shd w:val="clear" w:color="auto" w:fill="D9E2F3" w:themeFill="accent1" w:themeFillTint="33"/>
            <w:vAlign w:val="center"/>
          </w:tcPr>
          <w:p w14:paraId="39E27637" w14:textId="22056048" w:rsidR="00862EAE" w:rsidRDefault="00862EAE" w:rsidP="00862EAE">
            <w:pPr>
              <w:pStyle w:val="ListParagraph"/>
              <w:ind w:left="0"/>
              <w:jc w:val="center"/>
            </w:pPr>
            <w:r>
              <w:t>Number of completed transactions</w:t>
            </w:r>
          </w:p>
        </w:tc>
        <w:tc>
          <w:tcPr>
            <w:tcW w:w="2766" w:type="dxa"/>
            <w:shd w:val="clear" w:color="auto" w:fill="D9E2F3" w:themeFill="accent1" w:themeFillTint="33"/>
            <w:vAlign w:val="center"/>
          </w:tcPr>
          <w:p w14:paraId="3FDDE5A3" w14:textId="434B674C" w:rsidR="00862EAE" w:rsidRDefault="00862EAE" w:rsidP="00862EAE">
            <w:pPr>
              <w:pStyle w:val="ListParagraph"/>
              <w:ind w:left="0"/>
              <w:jc w:val="center"/>
            </w:pPr>
            <w:r>
              <w:t>Payments</w:t>
            </w:r>
          </w:p>
        </w:tc>
      </w:tr>
      <w:tr w:rsidR="00862EAE" w14:paraId="4ED24CA0" w14:textId="77777777" w:rsidTr="00862EAE">
        <w:tc>
          <w:tcPr>
            <w:tcW w:w="2765" w:type="dxa"/>
            <w:shd w:val="clear" w:color="auto" w:fill="D9E2F3" w:themeFill="accent1" w:themeFillTint="33"/>
            <w:vAlign w:val="center"/>
          </w:tcPr>
          <w:p w14:paraId="4FDB405F" w14:textId="3EC6B0D7" w:rsidR="00862EAE" w:rsidRDefault="00862EAE" w:rsidP="00862EAE">
            <w:pPr>
              <w:pStyle w:val="ListParagraph"/>
              <w:ind w:left="0"/>
              <w:jc w:val="center"/>
            </w:pPr>
            <w:r>
              <w:t>Transaction Success Rate</w:t>
            </w:r>
          </w:p>
        </w:tc>
        <w:tc>
          <w:tcPr>
            <w:tcW w:w="2765" w:type="dxa"/>
            <w:shd w:val="clear" w:color="auto" w:fill="D9E2F3" w:themeFill="accent1" w:themeFillTint="33"/>
            <w:vAlign w:val="center"/>
          </w:tcPr>
          <w:p w14:paraId="29416CE8" w14:textId="677B06F6" w:rsidR="00862EAE" w:rsidRDefault="00862EAE" w:rsidP="00862EAE">
            <w:pPr>
              <w:pStyle w:val="ListParagraph"/>
              <w:ind w:left="0"/>
              <w:jc w:val="center"/>
            </w:pPr>
            <w:r>
              <w:t>Percentage of successful transactions</w:t>
            </w:r>
          </w:p>
        </w:tc>
        <w:tc>
          <w:tcPr>
            <w:tcW w:w="2766" w:type="dxa"/>
            <w:shd w:val="clear" w:color="auto" w:fill="D9E2F3" w:themeFill="accent1" w:themeFillTint="33"/>
            <w:vAlign w:val="center"/>
          </w:tcPr>
          <w:p w14:paraId="4DFBC571" w14:textId="75C709EB" w:rsidR="00862EAE" w:rsidRDefault="00862EAE" w:rsidP="00862EAE">
            <w:pPr>
              <w:pStyle w:val="ListParagraph"/>
              <w:ind w:left="0"/>
              <w:jc w:val="center"/>
            </w:pPr>
            <w:r>
              <w:t>Payments</w:t>
            </w:r>
          </w:p>
        </w:tc>
      </w:tr>
      <w:tr w:rsidR="00862EAE" w14:paraId="15858587" w14:textId="77777777" w:rsidTr="00862EAE">
        <w:tc>
          <w:tcPr>
            <w:tcW w:w="2765" w:type="dxa"/>
            <w:shd w:val="clear" w:color="auto" w:fill="D9E2F3" w:themeFill="accent1" w:themeFillTint="33"/>
            <w:vAlign w:val="center"/>
          </w:tcPr>
          <w:p w14:paraId="74D28863" w14:textId="6FD4748E" w:rsidR="00862EAE" w:rsidRDefault="00862EAE" w:rsidP="00862EAE">
            <w:pPr>
              <w:pStyle w:val="ListParagraph"/>
              <w:ind w:left="0"/>
              <w:jc w:val="center"/>
            </w:pPr>
            <w:r>
              <w:t>Active Customers</w:t>
            </w:r>
          </w:p>
        </w:tc>
        <w:tc>
          <w:tcPr>
            <w:tcW w:w="2765" w:type="dxa"/>
            <w:shd w:val="clear" w:color="auto" w:fill="D9E2F3" w:themeFill="accent1" w:themeFillTint="33"/>
            <w:vAlign w:val="center"/>
          </w:tcPr>
          <w:p w14:paraId="4BC73E3E" w14:textId="448852E9" w:rsidR="00862EAE" w:rsidRDefault="00862EAE" w:rsidP="00862EAE">
            <w:pPr>
              <w:pStyle w:val="ListParagraph"/>
              <w:ind w:left="0"/>
              <w:jc w:val="center"/>
            </w:pPr>
            <w:r>
              <w:t>Customers performing transactions</w:t>
            </w:r>
          </w:p>
        </w:tc>
        <w:tc>
          <w:tcPr>
            <w:tcW w:w="2766" w:type="dxa"/>
            <w:shd w:val="clear" w:color="auto" w:fill="D9E2F3" w:themeFill="accent1" w:themeFillTint="33"/>
            <w:vAlign w:val="center"/>
          </w:tcPr>
          <w:p w14:paraId="35ABA92A" w14:textId="3CE1A111" w:rsidR="00862EAE" w:rsidRDefault="00862EAE" w:rsidP="00862EAE">
            <w:pPr>
              <w:pStyle w:val="ListParagraph"/>
              <w:ind w:left="0"/>
              <w:jc w:val="center"/>
            </w:pPr>
            <w:r>
              <w:t>Customer Analytics</w:t>
            </w:r>
          </w:p>
        </w:tc>
      </w:tr>
      <w:tr w:rsidR="00862EAE" w14:paraId="0036CA9A" w14:textId="77777777" w:rsidTr="00862EAE">
        <w:tc>
          <w:tcPr>
            <w:tcW w:w="2765" w:type="dxa"/>
            <w:shd w:val="clear" w:color="auto" w:fill="D9E2F3" w:themeFill="accent1" w:themeFillTint="33"/>
            <w:vAlign w:val="center"/>
          </w:tcPr>
          <w:p w14:paraId="3E605AA5" w14:textId="36ECDCA6" w:rsidR="00862EAE" w:rsidRDefault="00862EAE" w:rsidP="00862EAE">
            <w:pPr>
              <w:pStyle w:val="ListParagraph"/>
              <w:ind w:left="0"/>
              <w:jc w:val="center"/>
            </w:pPr>
            <w:r>
              <w:t>Customer Retention Rate</w:t>
            </w:r>
          </w:p>
        </w:tc>
        <w:tc>
          <w:tcPr>
            <w:tcW w:w="2765" w:type="dxa"/>
            <w:shd w:val="clear" w:color="auto" w:fill="D9E2F3" w:themeFill="accent1" w:themeFillTint="33"/>
            <w:vAlign w:val="center"/>
          </w:tcPr>
          <w:p w14:paraId="1182342D" w14:textId="37D98D1E" w:rsidR="00862EAE" w:rsidRDefault="00862EAE" w:rsidP="00862EAE">
            <w:pPr>
              <w:pStyle w:val="ListParagraph"/>
              <w:ind w:left="0"/>
              <w:jc w:val="center"/>
            </w:pPr>
            <w:r>
              <w:t>Percentage of retained customers</w:t>
            </w:r>
          </w:p>
        </w:tc>
        <w:tc>
          <w:tcPr>
            <w:tcW w:w="2766" w:type="dxa"/>
            <w:shd w:val="clear" w:color="auto" w:fill="D9E2F3" w:themeFill="accent1" w:themeFillTint="33"/>
            <w:vAlign w:val="center"/>
          </w:tcPr>
          <w:p w14:paraId="4B1859B8" w14:textId="3007964F" w:rsidR="00862EAE" w:rsidRDefault="00862EAE" w:rsidP="00862EAE">
            <w:pPr>
              <w:pStyle w:val="ListParagraph"/>
              <w:ind w:left="0"/>
              <w:jc w:val="center"/>
            </w:pPr>
            <w:r>
              <w:t>Customer Analytics</w:t>
            </w:r>
          </w:p>
        </w:tc>
      </w:tr>
      <w:tr w:rsidR="00862EAE" w14:paraId="6141DBA6" w14:textId="77777777" w:rsidTr="00862EAE">
        <w:tc>
          <w:tcPr>
            <w:tcW w:w="2765" w:type="dxa"/>
            <w:shd w:val="clear" w:color="auto" w:fill="D9E2F3" w:themeFill="accent1" w:themeFillTint="33"/>
            <w:vAlign w:val="center"/>
          </w:tcPr>
          <w:p w14:paraId="510738DB" w14:textId="2E1E2972" w:rsidR="00862EAE" w:rsidRDefault="00862EAE" w:rsidP="00862EAE">
            <w:pPr>
              <w:pStyle w:val="ListParagraph"/>
              <w:ind w:left="0"/>
              <w:jc w:val="center"/>
            </w:pPr>
            <w:r>
              <w:t>New Customer Growth</w:t>
            </w:r>
          </w:p>
        </w:tc>
        <w:tc>
          <w:tcPr>
            <w:tcW w:w="2765" w:type="dxa"/>
            <w:shd w:val="clear" w:color="auto" w:fill="D9E2F3" w:themeFill="accent1" w:themeFillTint="33"/>
            <w:vAlign w:val="center"/>
          </w:tcPr>
          <w:p w14:paraId="1D1D0B45" w14:textId="5628BE99" w:rsidR="00862EAE" w:rsidRDefault="00862EAE" w:rsidP="00862EAE">
            <w:pPr>
              <w:pStyle w:val="ListParagraph"/>
              <w:ind w:left="0"/>
              <w:jc w:val="center"/>
            </w:pPr>
            <w:r>
              <w:t>Monthly customer acquisition</w:t>
            </w:r>
          </w:p>
        </w:tc>
        <w:tc>
          <w:tcPr>
            <w:tcW w:w="2766" w:type="dxa"/>
            <w:shd w:val="clear" w:color="auto" w:fill="D9E2F3" w:themeFill="accent1" w:themeFillTint="33"/>
            <w:vAlign w:val="center"/>
          </w:tcPr>
          <w:p w14:paraId="7E461288" w14:textId="7424D8A8" w:rsidR="00862EAE" w:rsidRDefault="00862EAE" w:rsidP="00862EAE">
            <w:pPr>
              <w:pStyle w:val="ListParagraph"/>
              <w:ind w:left="0"/>
              <w:jc w:val="center"/>
            </w:pPr>
            <w:r>
              <w:t>Customer Analytics</w:t>
            </w:r>
          </w:p>
        </w:tc>
      </w:tr>
      <w:tr w:rsidR="00862EAE" w14:paraId="7136DBF0" w14:textId="77777777" w:rsidTr="00862EAE">
        <w:tc>
          <w:tcPr>
            <w:tcW w:w="2765" w:type="dxa"/>
            <w:shd w:val="clear" w:color="auto" w:fill="D9E2F3" w:themeFill="accent1" w:themeFillTint="33"/>
            <w:vAlign w:val="center"/>
          </w:tcPr>
          <w:p w14:paraId="36944D0A" w14:textId="4498A682" w:rsidR="00862EAE" w:rsidRDefault="00862EAE" w:rsidP="00862EAE">
            <w:pPr>
              <w:pStyle w:val="ListParagraph"/>
              <w:ind w:left="0"/>
              <w:jc w:val="center"/>
            </w:pPr>
            <w:r>
              <w:t>Active Merchants</w:t>
            </w:r>
          </w:p>
        </w:tc>
        <w:tc>
          <w:tcPr>
            <w:tcW w:w="2765" w:type="dxa"/>
            <w:shd w:val="clear" w:color="auto" w:fill="D9E2F3" w:themeFill="accent1" w:themeFillTint="33"/>
            <w:vAlign w:val="center"/>
          </w:tcPr>
          <w:p w14:paraId="725C5B63" w14:textId="2F389E46" w:rsidR="00862EAE" w:rsidRDefault="00862EAE" w:rsidP="00862EAE">
            <w:pPr>
              <w:pStyle w:val="ListParagraph"/>
              <w:ind w:left="0"/>
              <w:jc w:val="center"/>
            </w:pPr>
            <w:r>
              <w:t>Merchants processing payments</w:t>
            </w:r>
          </w:p>
        </w:tc>
        <w:tc>
          <w:tcPr>
            <w:tcW w:w="2766" w:type="dxa"/>
            <w:shd w:val="clear" w:color="auto" w:fill="D9E2F3" w:themeFill="accent1" w:themeFillTint="33"/>
            <w:vAlign w:val="center"/>
          </w:tcPr>
          <w:p w14:paraId="5C2ACE3D" w14:textId="2A1C9D20" w:rsidR="00862EAE" w:rsidRDefault="00862EAE" w:rsidP="00862EAE">
            <w:pPr>
              <w:pStyle w:val="ListParagraph"/>
              <w:ind w:left="0"/>
              <w:jc w:val="center"/>
            </w:pPr>
            <w:r>
              <w:t>Merchant Analytics</w:t>
            </w:r>
          </w:p>
        </w:tc>
      </w:tr>
      <w:tr w:rsidR="00862EAE" w14:paraId="5BFC8FCF" w14:textId="77777777" w:rsidTr="00862EAE">
        <w:tc>
          <w:tcPr>
            <w:tcW w:w="2765" w:type="dxa"/>
            <w:shd w:val="clear" w:color="auto" w:fill="D9E2F3" w:themeFill="accent1" w:themeFillTint="33"/>
            <w:vAlign w:val="center"/>
          </w:tcPr>
          <w:p w14:paraId="60A087F6" w14:textId="26C4A939" w:rsidR="00862EAE" w:rsidRDefault="00862EAE" w:rsidP="00862EAE">
            <w:pPr>
              <w:pStyle w:val="ListParagraph"/>
              <w:ind w:left="0"/>
              <w:jc w:val="center"/>
            </w:pPr>
            <w:r>
              <w:lastRenderedPageBreak/>
              <w:t>Merchant Revenue</w:t>
            </w:r>
          </w:p>
        </w:tc>
        <w:tc>
          <w:tcPr>
            <w:tcW w:w="2765" w:type="dxa"/>
            <w:shd w:val="clear" w:color="auto" w:fill="D9E2F3" w:themeFill="accent1" w:themeFillTint="33"/>
            <w:vAlign w:val="center"/>
          </w:tcPr>
          <w:p w14:paraId="098CD94A" w14:textId="619CA5F4" w:rsidR="00862EAE" w:rsidRDefault="00862EAE" w:rsidP="00862EAE">
            <w:pPr>
              <w:pStyle w:val="ListParagraph"/>
              <w:ind w:left="0"/>
              <w:jc w:val="center"/>
            </w:pPr>
            <w:r>
              <w:t>Revenue generated by merchants</w:t>
            </w:r>
          </w:p>
        </w:tc>
        <w:tc>
          <w:tcPr>
            <w:tcW w:w="2766" w:type="dxa"/>
            <w:shd w:val="clear" w:color="auto" w:fill="D9E2F3" w:themeFill="accent1" w:themeFillTint="33"/>
            <w:vAlign w:val="center"/>
          </w:tcPr>
          <w:p w14:paraId="7B789517" w14:textId="51976EF6" w:rsidR="00862EAE" w:rsidRDefault="00862EAE" w:rsidP="00862EAE">
            <w:pPr>
              <w:pStyle w:val="ListParagraph"/>
              <w:ind w:left="0"/>
              <w:jc w:val="center"/>
            </w:pPr>
            <w:r>
              <w:t>Merchant Analytics</w:t>
            </w:r>
          </w:p>
        </w:tc>
      </w:tr>
      <w:tr w:rsidR="00862EAE" w14:paraId="3229A633" w14:textId="77777777" w:rsidTr="00862EAE">
        <w:tc>
          <w:tcPr>
            <w:tcW w:w="2765" w:type="dxa"/>
            <w:shd w:val="clear" w:color="auto" w:fill="D9E2F3" w:themeFill="accent1" w:themeFillTint="33"/>
            <w:vAlign w:val="center"/>
          </w:tcPr>
          <w:p w14:paraId="0325ED2B" w14:textId="3988ADBB" w:rsidR="00862EAE" w:rsidRDefault="00862EAE" w:rsidP="00862EAE">
            <w:pPr>
              <w:pStyle w:val="ListParagraph"/>
              <w:ind w:left="0"/>
              <w:jc w:val="center"/>
            </w:pPr>
            <w:r>
              <w:t>Average Transaction Value</w:t>
            </w:r>
          </w:p>
        </w:tc>
        <w:tc>
          <w:tcPr>
            <w:tcW w:w="2765" w:type="dxa"/>
            <w:shd w:val="clear" w:color="auto" w:fill="D9E2F3" w:themeFill="accent1" w:themeFillTint="33"/>
            <w:vAlign w:val="center"/>
          </w:tcPr>
          <w:p w14:paraId="61082C7D" w14:textId="4B7DBB05" w:rsidR="00862EAE" w:rsidRDefault="00862EAE" w:rsidP="00862EAE">
            <w:pPr>
              <w:pStyle w:val="ListParagraph"/>
              <w:ind w:left="0"/>
              <w:jc w:val="center"/>
            </w:pPr>
            <w:r>
              <w:t>Average payment amount</w:t>
            </w:r>
          </w:p>
        </w:tc>
        <w:tc>
          <w:tcPr>
            <w:tcW w:w="2766" w:type="dxa"/>
            <w:shd w:val="clear" w:color="auto" w:fill="D9E2F3" w:themeFill="accent1" w:themeFillTint="33"/>
            <w:vAlign w:val="center"/>
          </w:tcPr>
          <w:p w14:paraId="119F9527" w14:textId="317C91B9" w:rsidR="00862EAE" w:rsidRDefault="00862EAE" w:rsidP="00862EAE">
            <w:pPr>
              <w:pStyle w:val="ListParagraph"/>
              <w:ind w:left="0"/>
              <w:jc w:val="center"/>
            </w:pPr>
            <w:r>
              <w:t>Finance</w:t>
            </w:r>
          </w:p>
        </w:tc>
      </w:tr>
      <w:tr w:rsidR="00862EAE" w14:paraId="7DE861BF" w14:textId="77777777" w:rsidTr="00862EAE">
        <w:tc>
          <w:tcPr>
            <w:tcW w:w="2765" w:type="dxa"/>
            <w:shd w:val="clear" w:color="auto" w:fill="D9E2F3" w:themeFill="accent1" w:themeFillTint="33"/>
            <w:vAlign w:val="center"/>
          </w:tcPr>
          <w:p w14:paraId="02D9D2BD" w14:textId="12EF370F" w:rsidR="00862EAE" w:rsidRDefault="00862EAE" w:rsidP="00862EAE">
            <w:pPr>
              <w:pStyle w:val="ListParagraph"/>
              <w:ind w:left="0"/>
              <w:jc w:val="center"/>
            </w:pPr>
            <w:r>
              <w:t>Inventory of Failed Transactions</w:t>
            </w:r>
          </w:p>
        </w:tc>
        <w:tc>
          <w:tcPr>
            <w:tcW w:w="2765" w:type="dxa"/>
            <w:shd w:val="clear" w:color="auto" w:fill="D9E2F3" w:themeFill="accent1" w:themeFillTint="33"/>
            <w:vAlign w:val="center"/>
          </w:tcPr>
          <w:p w14:paraId="797658D3" w14:textId="7E1FED8C" w:rsidR="00862EAE" w:rsidRDefault="00862EAE" w:rsidP="00862EAE">
            <w:pPr>
              <w:pStyle w:val="ListParagraph"/>
              <w:ind w:left="0"/>
              <w:jc w:val="center"/>
            </w:pPr>
            <w:r>
              <w:t>Number of failed payment attempts</w:t>
            </w:r>
          </w:p>
        </w:tc>
        <w:tc>
          <w:tcPr>
            <w:tcW w:w="2766" w:type="dxa"/>
            <w:shd w:val="clear" w:color="auto" w:fill="D9E2F3" w:themeFill="accent1" w:themeFillTint="33"/>
            <w:vAlign w:val="center"/>
          </w:tcPr>
          <w:p w14:paraId="4C3A9163" w14:textId="29E90F6B" w:rsidR="00862EAE" w:rsidRDefault="00862EAE" w:rsidP="00862EAE">
            <w:pPr>
              <w:pStyle w:val="ListParagraph"/>
              <w:ind w:left="0"/>
              <w:jc w:val="center"/>
            </w:pPr>
            <w:r>
              <w:t>Risk &amp; Operations</w:t>
            </w:r>
          </w:p>
        </w:tc>
      </w:tr>
    </w:tbl>
    <w:p w14:paraId="2875504B" w14:textId="77777777" w:rsidR="006554B5" w:rsidRPr="006554B5" w:rsidRDefault="006554B5" w:rsidP="006554B5">
      <w:pPr>
        <w:pStyle w:val="ListParagraph"/>
      </w:pPr>
    </w:p>
    <w:p w14:paraId="1A541DE0" w14:textId="77777777" w:rsidR="0035336B" w:rsidRPr="0026390D" w:rsidRDefault="0035336B" w:rsidP="0035336B">
      <w:pPr>
        <w:ind w:left="360"/>
      </w:pPr>
    </w:p>
    <w:p w14:paraId="0885305E" w14:textId="6AAC1BD3" w:rsidR="00F45D71" w:rsidRDefault="00862EAE" w:rsidP="00862EAE">
      <w:pPr>
        <w:pStyle w:val="Heading2"/>
        <w:numPr>
          <w:ilvl w:val="0"/>
          <w:numId w:val="2"/>
        </w:numPr>
        <w:rPr>
          <w:b/>
          <w:bCs/>
        </w:rPr>
      </w:pPr>
      <w:r w:rsidRPr="00862EAE">
        <w:rPr>
          <w:b/>
          <w:bCs/>
        </w:rPr>
        <w:t>Document Approval</w:t>
      </w:r>
    </w:p>
    <w:p w14:paraId="5A4380AC" w14:textId="19E83866" w:rsidR="00862EAE" w:rsidRDefault="00C11DC3" w:rsidP="00C11DC3">
      <w:pPr>
        <w:ind w:left="360"/>
      </w:pPr>
      <w:r w:rsidRPr="00C11DC3">
        <w:t xml:space="preserve">This Business Requirements Document (BRD) has been prepared for the </w:t>
      </w:r>
      <w:proofErr w:type="spellStart"/>
      <w:r w:rsidRPr="00C11DC3">
        <w:t>FinSight</w:t>
      </w:r>
      <w:proofErr w:type="spellEnd"/>
      <w:r w:rsidRPr="00C11DC3">
        <w:t xml:space="preserve"> Enterprise Decision Intelligence Platform (FEDIP) to define the business vision, project scope, stakeholder expectations, and functional requirements. This document serves as the baseline reference for subsequent phases, including solution design, database development, ETL implementation, dashboard creation, testing, and project documentation.</w:t>
      </w:r>
    </w:p>
    <w:tbl>
      <w:tblPr>
        <w:tblStyle w:val="TableGrid"/>
        <w:tblW w:w="0" w:type="auto"/>
        <w:tblInd w:w="360" w:type="dxa"/>
        <w:tblLook w:val="04A0" w:firstRow="1" w:lastRow="0" w:firstColumn="1" w:lastColumn="0" w:noHBand="0" w:noVBand="1"/>
      </w:tblPr>
      <w:tblGrid>
        <w:gridCol w:w="2164"/>
        <w:gridCol w:w="2164"/>
        <w:gridCol w:w="2164"/>
        <w:gridCol w:w="2164"/>
      </w:tblGrid>
      <w:tr w:rsidR="000B6E48" w14:paraId="02323B91" w14:textId="77777777" w:rsidTr="000B6E48">
        <w:tc>
          <w:tcPr>
            <w:tcW w:w="2164" w:type="dxa"/>
            <w:vAlign w:val="center"/>
          </w:tcPr>
          <w:p w14:paraId="78765174" w14:textId="649FE0BE" w:rsidR="000B6E48" w:rsidRDefault="000B6E48" w:rsidP="000B6E48">
            <w:pPr>
              <w:jc w:val="center"/>
            </w:pPr>
            <w:r>
              <w:rPr>
                <w:b/>
                <w:bCs/>
              </w:rPr>
              <w:t>Role</w:t>
            </w:r>
          </w:p>
        </w:tc>
        <w:tc>
          <w:tcPr>
            <w:tcW w:w="2164" w:type="dxa"/>
            <w:vAlign w:val="center"/>
          </w:tcPr>
          <w:p w14:paraId="6E1FB8F0" w14:textId="647DD3D4" w:rsidR="000B6E48" w:rsidRDefault="000B6E48" w:rsidP="000B6E48">
            <w:pPr>
              <w:jc w:val="center"/>
            </w:pPr>
            <w:r>
              <w:rPr>
                <w:b/>
                <w:bCs/>
              </w:rPr>
              <w:t>Name</w:t>
            </w:r>
          </w:p>
        </w:tc>
        <w:tc>
          <w:tcPr>
            <w:tcW w:w="2164" w:type="dxa"/>
            <w:vAlign w:val="center"/>
          </w:tcPr>
          <w:p w14:paraId="5206BB4F" w14:textId="4A34610E" w:rsidR="000B6E48" w:rsidRDefault="000B6E48" w:rsidP="000B6E48">
            <w:pPr>
              <w:jc w:val="center"/>
            </w:pPr>
            <w:r>
              <w:rPr>
                <w:b/>
                <w:bCs/>
              </w:rPr>
              <w:t>Signature</w:t>
            </w:r>
          </w:p>
        </w:tc>
        <w:tc>
          <w:tcPr>
            <w:tcW w:w="2164" w:type="dxa"/>
            <w:vAlign w:val="center"/>
          </w:tcPr>
          <w:p w14:paraId="674CA3BB" w14:textId="567C2549" w:rsidR="000B6E48" w:rsidRDefault="000B6E48" w:rsidP="000B6E48">
            <w:pPr>
              <w:jc w:val="center"/>
            </w:pPr>
            <w:r>
              <w:rPr>
                <w:b/>
                <w:bCs/>
              </w:rPr>
              <w:t>Date</w:t>
            </w:r>
          </w:p>
        </w:tc>
      </w:tr>
      <w:tr w:rsidR="000B6E48" w14:paraId="099BC1CF" w14:textId="77777777" w:rsidTr="000B6E48">
        <w:tc>
          <w:tcPr>
            <w:tcW w:w="2164" w:type="dxa"/>
            <w:vAlign w:val="center"/>
          </w:tcPr>
          <w:p w14:paraId="5C23DC1A" w14:textId="73AF3B22" w:rsidR="000B6E48" w:rsidRDefault="000B6E48" w:rsidP="000B6E48">
            <w:pPr>
              <w:jc w:val="center"/>
            </w:pPr>
            <w:r>
              <w:t>Project Sponsor</w:t>
            </w:r>
          </w:p>
        </w:tc>
        <w:tc>
          <w:tcPr>
            <w:tcW w:w="2164" w:type="dxa"/>
            <w:vAlign w:val="center"/>
          </w:tcPr>
          <w:p w14:paraId="66BFB4A7" w14:textId="247C6A7C" w:rsidR="000B6E48" w:rsidRDefault="000B6E48" w:rsidP="000B6E48">
            <w:pPr>
              <w:jc w:val="center"/>
            </w:pPr>
            <w:r>
              <w:t>__________</w:t>
            </w:r>
          </w:p>
        </w:tc>
        <w:tc>
          <w:tcPr>
            <w:tcW w:w="2164" w:type="dxa"/>
            <w:vAlign w:val="center"/>
          </w:tcPr>
          <w:p w14:paraId="63824807" w14:textId="540DD683" w:rsidR="000B6E48" w:rsidRDefault="000B6E48" w:rsidP="000B6E48">
            <w:pPr>
              <w:jc w:val="center"/>
            </w:pPr>
            <w:r>
              <w:t>__________</w:t>
            </w:r>
          </w:p>
        </w:tc>
        <w:tc>
          <w:tcPr>
            <w:tcW w:w="2164" w:type="dxa"/>
            <w:vAlign w:val="center"/>
          </w:tcPr>
          <w:p w14:paraId="18121AD3" w14:textId="31EB33A9" w:rsidR="000B6E48" w:rsidRDefault="000B6E48" w:rsidP="000B6E48">
            <w:pPr>
              <w:jc w:val="center"/>
            </w:pPr>
            <w:r>
              <w:t>__________</w:t>
            </w:r>
          </w:p>
        </w:tc>
      </w:tr>
      <w:tr w:rsidR="000B6E48" w14:paraId="11A4B71D" w14:textId="77777777" w:rsidTr="000B6E48">
        <w:tc>
          <w:tcPr>
            <w:tcW w:w="2164" w:type="dxa"/>
            <w:vAlign w:val="center"/>
          </w:tcPr>
          <w:p w14:paraId="3766DBAC" w14:textId="2729AC98" w:rsidR="000B6E48" w:rsidRDefault="000B6E48" w:rsidP="000B6E48">
            <w:pPr>
              <w:jc w:val="center"/>
            </w:pPr>
            <w:r>
              <w:t>Business Analyst</w:t>
            </w:r>
          </w:p>
        </w:tc>
        <w:tc>
          <w:tcPr>
            <w:tcW w:w="2164" w:type="dxa"/>
            <w:vAlign w:val="center"/>
          </w:tcPr>
          <w:p w14:paraId="0006152D" w14:textId="04CF00AA" w:rsidR="000B6E48" w:rsidRDefault="000B6E48" w:rsidP="000B6E48">
            <w:pPr>
              <w:jc w:val="center"/>
            </w:pPr>
            <w:r>
              <w:t>M. Sabiha</w:t>
            </w:r>
          </w:p>
        </w:tc>
        <w:tc>
          <w:tcPr>
            <w:tcW w:w="2164" w:type="dxa"/>
            <w:vAlign w:val="center"/>
          </w:tcPr>
          <w:p w14:paraId="046721F6" w14:textId="14592B23" w:rsidR="000B6E48" w:rsidRDefault="000B6E48" w:rsidP="000B6E48">
            <w:pPr>
              <w:jc w:val="center"/>
            </w:pPr>
            <w:r>
              <w:t>__________</w:t>
            </w:r>
          </w:p>
        </w:tc>
        <w:tc>
          <w:tcPr>
            <w:tcW w:w="2164" w:type="dxa"/>
            <w:vAlign w:val="center"/>
          </w:tcPr>
          <w:p w14:paraId="038EA035" w14:textId="3BD8AC17" w:rsidR="000B6E48" w:rsidRDefault="000B6E48" w:rsidP="000B6E48">
            <w:pPr>
              <w:jc w:val="center"/>
            </w:pPr>
            <w:r>
              <w:t>__________</w:t>
            </w:r>
          </w:p>
        </w:tc>
      </w:tr>
      <w:tr w:rsidR="000B6E48" w14:paraId="7FDD830E" w14:textId="77777777" w:rsidTr="000B6E48">
        <w:tc>
          <w:tcPr>
            <w:tcW w:w="2164" w:type="dxa"/>
            <w:vAlign w:val="center"/>
          </w:tcPr>
          <w:p w14:paraId="77119B1B" w14:textId="024EC80C" w:rsidR="000B6E48" w:rsidRDefault="000B6E48" w:rsidP="000B6E48">
            <w:pPr>
              <w:jc w:val="center"/>
            </w:pPr>
            <w:r>
              <w:t>Project Manager</w:t>
            </w:r>
          </w:p>
        </w:tc>
        <w:tc>
          <w:tcPr>
            <w:tcW w:w="2164" w:type="dxa"/>
            <w:vAlign w:val="center"/>
          </w:tcPr>
          <w:p w14:paraId="79786511" w14:textId="235D3819" w:rsidR="000B6E48" w:rsidRDefault="000B6E48" w:rsidP="000B6E48">
            <w:pPr>
              <w:jc w:val="center"/>
            </w:pPr>
            <w:r>
              <w:t>__________</w:t>
            </w:r>
          </w:p>
        </w:tc>
        <w:tc>
          <w:tcPr>
            <w:tcW w:w="2164" w:type="dxa"/>
            <w:vAlign w:val="center"/>
          </w:tcPr>
          <w:p w14:paraId="1ACA3A89" w14:textId="4A3DD25A" w:rsidR="000B6E48" w:rsidRDefault="000B6E48" w:rsidP="000B6E48">
            <w:pPr>
              <w:jc w:val="center"/>
            </w:pPr>
            <w:r>
              <w:t>__________</w:t>
            </w:r>
          </w:p>
        </w:tc>
        <w:tc>
          <w:tcPr>
            <w:tcW w:w="2164" w:type="dxa"/>
            <w:vAlign w:val="center"/>
          </w:tcPr>
          <w:p w14:paraId="5B3448E6" w14:textId="40BBAB2D" w:rsidR="000B6E48" w:rsidRDefault="000B6E48" w:rsidP="000B6E48">
            <w:pPr>
              <w:jc w:val="center"/>
            </w:pPr>
            <w:r>
              <w:t>__________</w:t>
            </w:r>
          </w:p>
        </w:tc>
      </w:tr>
    </w:tbl>
    <w:p w14:paraId="1F2F7C5B" w14:textId="77777777" w:rsidR="00C11DC3" w:rsidRPr="00862EAE" w:rsidRDefault="00C11DC3" w:rsidP="00C11DC3">
      <w:pPr>
        <w:ind w:left="360"/>
      </w:pPr>
    </w:p>
    <w:sectPr w:rsidR="00C11DC3" w:rsidRPr="00862EAE" w:rsidSect="00547824">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27E58" w14:textId="77777777" w:rsidR="00E60EAF" w:rsidRDefault="00E60EAF" w:rsidP="00D506CE">
      <w:pPr>
        <w:spacing w:after="0" w:line="240" w:lineRule="auto"/>
      </w:pPr>
      <w:r>
        <w:separator/>
      </w:r>
    </w:p>
  </w:endnote>
  <w:endnote w:type="continuationSeparator" w:id="0">
    <w:p w14:paraId="3714D930" w14:textId="77777777" w:rsidR="00E60EAF" w:rsidRDefault="00E60EAF" w:rsidP="00D50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4F5AB" w14:textId="1D040FE2" w:rsidR="00D506CE" w:rsidRPr="00A9399B" w:rsidRDefault="00A9399B">
    <w:pPr>
      <w:pStyle w:val="Footer"/>
      <w:rPr>
        <w:sz w:val="18"/>
        <w:szCs w:val="18"/>
      </w:rPr>
    </w:pPr>
    <w:proofErr w:type="spellStart"/>
    <w:r w:rsidRPr="00A9399B">
      <w:rPr>
        <w:sz w:val="18"/>
        <w:szCs w:val="18"/>
      </w:rPr>
      <w:t>FinSight</w:t>
    </w:r>
    <w:proofErr w:type="spellEnd"/>
    <w:r w:rsidRPr="00A9399B">
      <w:rPr>
        <w:sz w:val="18"/>
        <w:szCs w:val="18"/>
      </w:rPr>
      <w:t xml:space="preserve"> Enterprise Decision Intelligence Platform (FEDIP)</w:t>
    </w:r>
    <w:r w:rsidR="00FA2A8B">
      <w:rPr>
        <w:sz w:val="18"/>
        <w:szCs w:val="18"/>
      </w:rPr>
      <w:tab/>
    </w:r>
    <w:r w:rsidR="00FA2A8B">
      <w:rPr>
        <w:sz w:val="18"/>
        <w:szCs w:val="18"/>
      </w:rPr>
      <w:tab/>
    </w:r>
    <w:r w:rsidR="00FA2A8B" w:rsidRPr="00FA2A8B">
      <w:rPr>
        <w:sz w:val="18"/>
        <w:szCs w:val="18"/>
      </w:rPr>
      <w:fldChar w:fldCharType="begin"/>
    </w:r>
    <w:r w:rsidR="00FA2A8B" w:rsidRPr="00FA2A8B">
      <w:rPr>
        <w:sz w:val="18"/>
        <w:szCs w:val="18"/>
      </w:rPr>
      <w:instrText xml:space="preserve"> PAGE   \* MERGEFORMAT </w:instrText>
    </w:r>
    <w:r w:rsidR="00FA2A8B" w:rsidRPr="00FA2A8B">
      <w:rPr>
        <w:sz w:val="18"/>
        <w:szCs w:val="18"/>
      </w:rPr>
      <w:fldChar w:fldCharType="separate"/>
    </w:r>
    <w:r w:rsidR="00FA2A8B" w:rsidRPr="00FA2A8B">
      <w:rPr>
        <w:noProof/>
        <w:sz w:val="18"/>
        <w:szCs w:val="18"/>
      </w:rPr>
      <w:t>1</w:t>
    </w:r>
    <w:r w:rsidR="00FA2A8B" w:rsidRPr="00FA2A8B">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85C61" w14:textId="77777777" w:rsidR="00E60EAF" w:rsidRDefault="00E60EAF" w:rsidP="00D506CE">
      <w:pPr>
        <w:spacing w:after="0" w:line="240" w:lineRule="auto"/>
      </w:pPr>
      <w:r>
        <w:separator/>
      </w:r>
    </w:p>
  </w:footnote>
  <w:footnote w:type="continuationSeparator" w:id="0">
    <w:p w14:paraId="31A2B0E3" w14:textId="77777777" w:rsidR="00E60EAF" w:rsidRDefault="00E60EAF" w:rsidP="00D506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3F57"/>
    <w:multiLevelType w:val="hybridMultilevel"/>
    <w:tmpl w:val="50FA1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CC6A70"/>
    <w:multiLevelType w:val="hybridMultilevel"/>
    <w:tmpl w:val="CC7082B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3655CDB"/>
    <w:multiLevelType w:val="hybridMultilevel"/>
    <w:tmpl w:val="2ECA4B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0F2AC8"/>
    <w:multiLevelType w:val="hybridMultilevel"/>
    <w:tmpl w:val="E8102F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A677E2"/>
    <w:multiLevelType w:val="hybridMultilevel"/>
    <w:tmpl w:val="2EDE69D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92B1F84"/>
    <w:multiLevelType w:val="multilevel"/>
    <w:tmpl w:val="7308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D24B88"/>
    <w:multiLevelType w:val="hybridMultilevel"/>
    <w:tmpl w:val="A04E50B4"/>
    <w:lvl w:ilvl="0" w:tplc="4009000F">
      <w:start w:val="1"/>
      <w:numFmt w:val="decimal"/>
      <w:lvlText w:val="%1."/>
      <w:lvlJc w:val="left"/>
      <w:pPr>
        <w:ind w:left="720" w:hanging="360"/>
      </w:pPr>
      <w:rPr>
        <w:rFonts w:hint="default"/>
      </w:rPr>
    </w:lvl>
    <w:lvl w:ilvl="1" w:tplc="7960C774">
      <w:numFmt w:val="bullet"/>
      <w:lvlText w:val=""/>
      <w:lvlJc w:val="left"/>
      <w:pPr>
        <w:ind w:left="1440" w:hanging="360"/>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4892549">
    <w:abstractNumId w:val="0"/>
  </w:num>
  <w:num w:numId="2" w16cid:durableId="626201893">
    <w:abstractNumId w:val="6"/>
  </w:num>
  <w:num w:numId="3" w16cid:durableId="462238380">
    <w:abstractNumId w:val="3"/>
  </w:num>
  <w:num w:numId="4" w16cid:durableId="634338210">
    <w:abstractNumId w:val="1"/>
  </w:num>
  <w:num w:numId="5" w16cid:durableId="2039233477">
    <w:abstractNumId w:val="2"/>
  </w:num>
  <w:num w:numId="6" w16cid:durableId="1486823195">
    <w:abstractNumId w:val="4"/>
  </w:num>
  <w:num w:numId="7" w16cid:durableId="4817716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F83"/>
    <w:rsid w:val="00010476"/>
    <w:rsid w:val="000B6E48"/>
    <w:rsid w:val="000C11F4"/>
    <w:rsid w:val="00134CBC"/>
    <w:rsid w:val="001C5B8F"/>
    <w:rsid w:val="00207892"/>
    <w:rsid w:val="00212B57"/>
    <w:rsid w:val="00231E6D"/>
    <w:rsid w:val="0026390D"/>
    <w:rsid w:val="00291969"/>
    <w:rsid w:val="002B3DD6"/>
    <w:rsid w:val="002D3382"/>
    <w:rsid w:val="002E5A99"/>
    <w:rsid w:val="002F2A33"/>
    <w:rsid w:val="00310C1F"/>
    <w:rsid w:val="0035336B"/>
    <w:rsid w:val="0035760F"/>
    <w:rsid w:val="00547824"/>
    <w:rsid w:val="00553454"/>
    <w:rsid w:val="00605D55"/>
    <w:rsid w:val="00610D52"/>
    <w:rsid w:val="00621B75"/>
    <w:rsid w:val="00637503"/>
    <w:rsid w:val="006554B5"/>
    <w:rsid w:val="006A0531"/>
    <w:rsid w:val="00720C92"/>
    <w:rsid w:val="00741F83"/>
    <w:rsid w:val="00751AAA"/>
    <w:rsid w:val="00783AA0"/>
    <w:rsid w:val="007D7B2D"/>
    <w:rsid w:val="007F550A"/>
    <w:rsid w:val="00821DF3"/>
    <w:rsid w:val="00833FC6"/>
    <w:rsid w:val="00862EAE"/>
    <w:rsid w:val="008A1A40"/>
    <w:rsid w:val="008E6B95"/>
    <w:rsid w:val="009230D4"/>
    <w:rsid w:val="00952A97"/>
    <w:rsid w:val="00961BCA"/>
    <w:rsid w:val="009D0BD9"/>
    <w:rsid w:val="009D2366"/>
    <w:rsid w:val="00A031C0"/>
    <w:rsid w:val="00A517AA"/>
    <w:rsid w:val="00A524B4"/>
    <w:rsid w:val="00A62014"/>
    <w:rsid w:val="00A62131"/>
    <w:rsid w:val="00A72448"/>
    <w:rsid w:val="00A9399B"/>
    <w:rsid w:val="00B05E24"/>
    <w:rsid w:val="00B42769"/>
    <w:rsid w:val="00B82583"/>
    <w:rsid w:val="00B96983"/>
    <w:rsid w:val="00BC17FA"/>
    <w:rsid w:val="00C026D0"/>
    <w:rsid w:val="00C11DC3"/>
    <w:rsid w:val="00C6554B"/>
    <w:rsid w:val="00C94331"/>
    <w:rsid w:val="00CA757C"/>
    <w:rsid w:val="00D014D1"/>
    <w:rsid w:val="00D10153"/>
    <w:rsid w:val="00D506CE"/>
    <w:rsid w:val="00D6581F"/>
    <w:rsid w:val="00E005AD"/>
    <w:rsid w:val="00E122C8"/>
    <w:rsid w:val="00E60EAF"/>
    <w:rsid w:val="00E800DF"/>
    <w:rsid w:val="00ED6A0C"/>
    <w:rsid w:val="00F30B22"/>
    <w:rsid w:val="00F45D71"/>
    <w:rsid w:val="00F938F0"/>
    <w:rsid w:val="00FA2A8B"/>
    <w:rsid w:val="00FB42AF"/>
    <w:rsid w:val="00FF2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5FC53"/>
  <w15:chartTrackingRefBased/>
  <w15:docId w15:val="{8A515C86-9C73-4E9E-95FB-494A13324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F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41F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41F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F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F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F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41F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41F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F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F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F83"/>
    <w:rPr>
      <w:rFonts w:eastAsiaTheme="majorEastAsia" w:cstheme="majorBidi"/>
      <w:color w:val="272727" w:themeColor="text1" w:themeTint="D8"/>
    </w:rPr>
  </w:style>
  <w:style w:type="paragraph" w:styleId="Title">
    <w:name w:val="Title"/>
    <w:basedOn w:val="Normal"/>
    <w:next w:val="Normal"/>
    <w:link w:val="TitleChar"/>
    <w:uiPriority w:val="10"/>
    <w:qFormat/>
    <w:rsid w:val="00741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F83"/>
    <w:pPr>
      <w:spacing w:before="160"/>
      <w:jc w:val="center"/>
    </w:pPr>
    <w:rPr>
      <w:i/>
      <w:iCs/>
      <w:color w:val="404040" w:themeColor="text1" w:themeTint="BF"/>
    </w:rPr>
  </w:style>
  <w:style w:type="character" w:customStyle="1" w:styleId="QuoteChar">
    <w:name w:val="Quote Char"/>
    <w:basedOn w:val="DefaultParagraphFont"/>
    <w:link w:val="Quote"/>
    <w:uiPriority w:val="29"/>
    <w:rsid w:val="00741F83"/>
    <w:rPr>
      <w:i/>
      <w:iCs/>
      <w:color w:val="404040" w:themeColor="text1" w:themeTint="BF"/>
    </w:rPr>
  </w:style>
  <w:style w:type="paragraph" w:styleId="ListParagraph">
    <w:name w:val="List Paragraph"/>
    <w:basedOn w:val="Normal"/>
    <w:uiPriority w:val="34"/>
    <w:qFormat/>
    <w:rsid w:val="00741F83"/>
    <w:pPr>
      <w:ind w:left="720"/>
      <w:contextualSpacing/>
    </w:pPr>
  </w:style>
  <w:style w:type="character" w:styleId="IntenseEmphasis">
    <w:name w:val="Intense Emphasis"/>
    <w:basedOn w:val="DefaultParagraphFont"/>
    <w:uiPriority w:val="21"/>
    <w:qFormat/>
    <w:rsid w:val="00741F83"/>
    <w:rPr>
      <w:i/>
      <w:iCs/>
      <w:color w:val="2F5496" w:themeColor="accent1" w:themeShade="BF"/>
    </w:rPr>
  </w:style>
  <w:style w:type="paragraph" w:styleId="IntenseQuote">
    <w:name w:val="Intense Quote"/>
    <w:basedOn w:val="Normal"/>
    <w:next w:val="Normal"/>
    <w:link w:val="IntenseQuoteChar"/>
    <w:uiPriority w:val="30"/>
    <w:qFormat/>
    <w:rsid w:val="00741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F83"/>
    <w:rPr>
      <w:i/>
      <w:iCs/>
      <w:color w:val="2F5496" w:themeColor="accent1" w:themeShade="BF"/>
    </w:rPr>
  </w:style>
  <w:style w:type="character" w:styleId="IntenseReference">
    <w:name w:val="Intense Reference"/>
    <w:basedOn w:val="DefaultParagraphFont"/>
    <w:uiPriority w:val="32"/>
    <w:qFormat/>
    <w:rsid w:val="00741F83"/>
    <w:rPr>
      <w:b/>
      <w:bCs/>
      <w:smallCaps/>
      <w:color w:val="2F5496" w:themeColor="accent1" w:themeShade="BF"/>
      <w:spacing w:val="5"/>
    </w:rPr>
  </w:style>
  <w:style w:type="paragraph" w:styleId="NoSpacing">
    <w:name w:val="No Spacing"/>
    <w:link w:val="NoSpacingChar"/>
    <w:uiPriority w:val="1"/>
    <w:qFormat/>
    <w:rsid w:val="0054782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47824"/>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8A1A40"/>
    <w:pPr>
      <w:spacing w:before="240" w:after="0" w:line="259" w:lineRule="auto"/>
      <w:outlineLvl w:val="9"/>
    </w:pPr>
    <w:rPr>
      <w:kern w:val="0"/>
      <w:sz w:val="32"/>
      <w:szCs w:val="32"/>
      <w:lang w:val="en-US"/>
      <w14:ligatures w14:val="none"/>
    </w:rPr>
  </w:style>
  <w:style w:type="paragraph" w:customStyle="1" w:styleId="pdq2pgselectionanchorcontainer">
    <w:name w:val="pdq2pg_selectionanchorcontainer"/>
    <w:basedOn w:val="Normal"/>
    <w:rsid w:val="009D236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9D236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B825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06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6CE"/>
  </w:style>
  <w:style w:type="paragraph" w:styleId="Footer">
    <w:name w:val="footer"/>
    <w:basedOn w:val="Normal"/>
    <w:link w:val="FooterChar"/>
    <w:uiPriority w:val="99"/>
    <w:unhideWhenUsed/>
    <w:rsid w:val="00D506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6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defines the business requirements, stakeholder expectations, functional requirements, business rules, and key performance indicators for the FinSight Enterprise Decision Intelligence Platform (FEDIP). It serves as the foundation for solution design, database development, analytics implementation, dashboard engineering, and enterprise reporting.</Abstract>
  <CompanyAddress/>
  <CompanyPhone/>
  <CompanyFax/>
  <CompanyEmail>sabihamarur@gmail.com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B76A9A-4725-4157-AF4C-8AA340530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11</Pages>
  <Words>1986</Words>
  <Characters>11324</Characters>
  <Application>Microsoft Office Word</Application>
  <DocSecurity>0</DocSecurity>
  <Lines>94</Lines>
  <Paragraphs>26</Paragraphs>
  <ScaleCrop>false</ScaleCrop>
  <Company/>
  <LinksUpToDate>false</LinksUpToDate>
  <CharactersWithSpaces>13284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subject>FinSight Enterprise Decision Intelligence Platform (FEDIP)</dc:subject>
  <dc:creator>Maruru Sabiha</dc:creator>
  <cp:keywords/>
  <dc:description/>
  <cp:lastModifiedBy>Maruru Sabiha</cp:lastModifiedBy>
  <cp:revision>69</cp:revision>
  <dcterms:created xsi:type="dcterms:W3CDTF">2026-07-11T11:36:00Z</dcterms:created>
  <dcterms:modified xsi:type="dcterms:W3CDTF">2026-07-11T15:14:00Z</dcterms:modified>
</cp:coreProperties>
</file>