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ACB041">
      <w:pPr>
        <w:spacing w:after="40" w:line="240" w:lineRule="auto"/>
        <w:jc w:val="center"/>
        <w:rPr>
          <w:lang w:val="ru-RU"/>
        </w:rPr>
      </w:pPr>
      <w:r>
        <w:rPr>
          <w:b/>
          <w:lang w:val="ru-RU"/>
        </w:rPr>
        <w:t>Практическая работа № 4</w:t>
      </w:r>
    </w:p>
    <w:p w14:paraId="4EC2CD20">
      <w:pPr>
        <w:spacing w:after="80" w:line="240" w:lineRule="auto"/>
        <w:jc w:val="center"/>
        <w:rPr>
          <w:lang w:val="ru-RU"/>
        </w:rPr>
      </w:pPr>
      <w:r>
        <w:rPr>
          <w:b/>
          <w:lang w:val="ru-RU"/>
        </w:rPr>
        <w:t>СТРОКОВЫЕ И ЦВЕТОВЫЕ РЕСУРСЫ</w:t>
      </w:r>
    </w:p>
    <w:p w14:paraId="599B6A94">
      <w:pPr>
        <w:spacing w:after="80"/>
        <w:jc w:val="both"/>
        <w:rPr>
          <w:lang w:val="ru-RU"/>
        </w:rPr>
      </w:pPr>
      <w:r>
        <w:rPr>
          <w:b/>
          <w:lang w:val="ru-RU"/>
        </w:rPr>
        <w:t xml:space="preserve">Цель работы: </w:t>
      </w:r>
      <w:r>
        <w:rPr>
          <w:lang w:val="ru-RU"/>
        </w:rPr>
        <w:t>изучение правил создания строковых и цветовых ресурсов проекта, создание приложения с использованием этих ресурсов.</w:t>
      </w:r>
    </w:p>
    <w:p w14:paraId="50ABC456">
      <w:pPr>
        <w:spacing w:after="60" w:line="240" w:lineRule="auto"/>
        <w:jc w:val="center"/>
      </w:pPr>
      <w:r>
        <w:rPr>
          <w:b/>
        </w:rPr>
        <w:t>Ход работы</w:t>
      </w:r>
    </w:p>
    <w:p w14:paraId="753C79DE">
      <w:pPr>
        <w:spacing w:after="0"/>
        <w:jc w:val="center"/>
      </w:pPr>
      <w:r>
        <w:rPr>
          <w:lang w:val="ru-RU" w:eastAsia="ru-RU"/>
        </w:rPr>
        <w:drawing>
          <wp:inline distT="0" distB="0" distL="0" distR="0">
            <wp:extent cx="4638675" cy="6216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2259" cy="623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CD44">
      <w:pPr>
        <w:spacing w:after="0" w:line="240" w:lineRule="auto"/>
        <w:jc w:val="center"/>
        <w:rPr>
          <w:lang w:val="ru-RU"/>
        </w:rPr>
      </w:pPr>
      <w:r>
        <w:rPr>
          <w:sz w:val="24"/>
          <w:lang w:val="ru-RU"/>
        </w:rPr>
        <w:t>Рис. 4.1. Начальное состояние приложения со строковым и цветовым ресурсами</w:t>
      </w:r>
    </w:p>
    <w:p w14:paraId="79CCD587">
      <w:pPr>
        <w:rPr>
          <w:lang w:val="ru-RU"/>
        </w:rPr>
      </w:pPr>
      <w:r>
        <w:rPr>
          <w:lang w:val="ru-RU"/>
        </w:rPr>
        <w:br w:type="page"/>
      </w:r>
    </w:p>
    <w:p w14:paraId="3F63C753">
      <w:pPr>
        <w:spacing w:after="0"/>
        <w:jc w:val="center"/>
      </w:pPr>
      <w:r>
        <w:rPr>
          <w:lang w:val="ru-RU" w:eastAsia="ru-RU"/>
        </w:rPr>
        <w:drawing>
          <wp:inline distT="0" distB="0" distL="0" distR="0">
            <wp:extent cx="4853940" cy="635317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1577" cy="636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755A">
      <w:pPr>
        <w:spacing w:after="100" w:line="240" w:lineRule="auto"/>
        <w:jc w:val="center"/>
        <w:rPr>
          <w:lang w:val="ru-RU"/>
        </w:rPr>
      </w:pPr>
      <w:r>
        <w:rPr>
          <w:sz w:val="24"/>
          <w:lang w:val="ru-RU"/>
        </w:rPr>
        <w:t>Рис. 4.2. Результат изменения строкового ресурса в приложении</w:t>
      </w:r>
    </w:p>
    <w:p w14:paraId="248760AA">
      <w:pPr>
        <w:jc w:val="both"/>
        <w:rPr>
          <w:lang w:val="ru-RU"/>
        </w:rPr>
      </w:pPr>
      <w:r>
        <w:rPr>
          <w:b/>
          <w:lang w:val="ru-RU"/>
        </w:rPr>
        <w:t xml:space="preserve">Вывод: </w:t>
      </w:r>
      <w:r>
        <w:rPr>
          <w:lang w:val="ru-RU"/>
        </w:rPr>
        <w:t>В результате практической работы были изучены правила создания строковых и цветовых ресурсов проекта и создано приложение с использованием этих ресурсов.</w:t>
      </w:r>
    </w:p>
    <w:tbl>
      <w:tblPr>
        <w:tblStyle w:val="36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2"/>
        <w:gridCol w:w="4365"/>
        <w:gridCol w:w="2858"/>
      </w:tblGrid>
      <w:tr w14:paraId="6A782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2E7C70">
            <w:pPr>
              <w:spacing w:after="0"/>
              <w:rPr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Выполнил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C0713B">
            <w:pPr>
              <w:spacing w:after="0"/>
              <w:rPr>
                <w:rFonts w:hint="default"/>
                <w:color w:val="0D0D0D" w:themeColor="text1" w:themeTint="F2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Стрельцова</w:t>
            </w:r>
            <w:r>
              <w:rPr>
                <w:rFonts w:hint="default"/>
                <w:color w:val="0D0D0D" w:themeColor="text1" w:themeTint="F2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Марина Андреевна</w:t>
            </w:r>
            <w:bookmarkStart w:id="0" w:name="_GoBack"/>
            <w:bookmarkEnd w:id="0"/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25059B">
            <w:pPr>
              <w:spacing w:after="0"/>
              <w:rPr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3198C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5E8E17">
            <w:pPr>
              <w:spacing w:after="0"/>
              <w:rPr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Проверил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E5C478">
            <w:pPr>
              <w:spacing w:after="0" w:line="240" w:lineRule="auto"/>
              <w:rPr>
                <w:rFonts w:cstheme="minorBidi"/>
              </w:rPr>
            </w:pPr>
            <w:r>
              <w:t>Елкин Николай Сергеевич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5B0E51">
            <w:pPr>
              <w:spacing w:after="0"/>
              <w:rPr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239DD886">
      <w:pPr>
        <w:jc w:val="both"/>
        <w:rPr>
          <w:lang w:val="ru-RU"/>
        </w:rPr>
      </w:pPr>
    </w:p>
    <w:sectPr>
      <w:footerReference r:id="rId5" w:type="default"/>
      <w:pgSz w:w="12240" w:h="15840"/>
      <w:pgMar w:top="1134" w:right="850" w:bottom="1134" w:left="1701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F321D7">
    <w:pPr>
      <w:pStyle w:val="26"/>
      <w:jc w:val="center"/>
    </w:pPr>
    <w:r>
      <w:rPr>
        <w:sz w:val="24"/>
      </w:rPr>
      <w:fldChar w:fldCharType="begin"/>
    </w:r>
    <w:r>
      <w:rPr>
        <w:sz w:val="24"/>
      </w:rPr>
      <w:instrText xml:space="preserve">PAGE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00D"/>
    <w:rsid w:val="00605906"/>
    <w:rsid w:val="00AA1D8D"/>
    <w:rsid w:val="00B47730"/>
    <w:rsid w:val="00C50174"/>
    <w:rsid w:val="00CB0664"/>
    <w:rsid w:val="00E12311"/>
    <w:rsid w:val="00E320DF"/>
    <w:rsid w:val="00FC693F"/>
    <w:rsid w:val="693D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Times New Roman" w:cs="Times New Roman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Верхний колонтитул Знак"/>
    <w:basedOn w:val="11"/>
    <w:link w:val="19"/>
    <w:uiPriority w:val="99"/>
  </w:style>
  <w:style w:type="character" w:customStyle="1" w:styleId="38">
    <w:name w:val="Нижний колонтитул Знак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Заголовок 3 Знак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Заголовок Знак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Подзаголовок Знак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Основной текст Знак"/>
    <w:basedOn w:val="11"/>
    <w:link w:val="20"/>
    <w:uiPriority w:val="99"/>
  </w:style>
  <w:style w:type="character" w:customStyle="1" w:styleId="47">
    <w:name w:val="Основной текст 2 Знак"/>
    <w:basedOn w:val="11"/>
    <w:link w:val="16"/>
    <w:qFormat/>
    <w:uiPriority w:val="99"/>
  </w:style>
  <w:style w:type="character" w:customStyle="1" w:styleId="48">
    <w:name w:val="Основной текст 3 Знак"/>
    <w:basedOn w:val="11"/>
    <w:link w:val="30"/>
    <w:qFormat/>
    <w:uiPriority w:val="99"/>
    <w:rPr>
      <w:sz w:val="16"/>
      <w:szCs w:val="16"/>
    </w:rPr>
  </w:style>
  <w:style w:type="character" w:customStyle="1" w:styleId="49">
    <w:name w:val="Текст макроса Знак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Цитата 2 Знак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Заголовок 9 Знак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Выделенная цитата Знак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D0EC14-0AA8-4BED-B6E1-1454912850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</Words>
  <Characters>484</Characters>
  <Lines>4</Lines>
  <Paragraphs>1</Paragraphs>
  <TotalTime>1</TotalTime>
  <ScaleCrop>false</ScaleCrop>
  <LinksUpToDate>false</LinksUpToDate>
  <CharactersWithSpaces>546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WPS_1757848010</cp:lastModifiedBy>
  <dcterms:modified xsi:type="dcterms:W3CDTF">2026-10-21T20:17:25Z</dcterms:modified>
  <dc:title>Практическая работа № 4. Строковые и цветовые ресурсы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eyJoZGlkIjoiOTNiNDA1ZmFiMzgzZWEzYWUzNDM4OGZjM2RlZjFiMjciLCJ1c2VySWQiOiI4NDI0OTMwMDYxNTQifQ==</vt:lpwstr>
  </property>
  <property fmtid="{D5CDD505-2E9C-101B-9397-08002B2CF9AE}" pid="3" name="KSOProductBuildVer">
    <vt:lpwstr>1049-12.1.0.29162</vt:lpwstr>
  </property>
  <property fmtid="{D5CDD505-2E9C-101B-9397-08002B2CF9AE}" pid="4" name="ICV">
    <vt:lpwstr>47A49BCCA1BA45A0B7EB49CD60DDD120_13</vt:lpwstr>
  </property>
</Properties>
</file>