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1AA44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Практическая работа № 5</w:t>
      </w:r>
    </w:p>
    <w:p w14:paraId="02247E5D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ПЕРЕКЛЮЧЕНИЕ МЕЖДУ СТРАНИЦАМИ</w:t>
      </w:r>
    </w:p>
    <w:p w14:paraId="558E6C6D">
      <w:pPr>
        <w:spacing w:after="120"/>
        <w:jc w:val="both"/>
        <w:rPr>
          <w:lang w:val="ru-RU"/>
        </w:rPr>
      </w:pPr>
      <w:r>
        <w:rPr>
          <w:rFonts w:cs="Times New Roman"/>
          <w:b/>
          <w:lang w:val="ru-RU"/>
        </w:rPr>
        <w:t xml:space="preserve">Цель работы: </w:t>
      </w:r>
      <w:r>
        <w:rPr>
          <w:rFonts w:cs="Times New Roman"/>
          <w:lang w:val="ru-RU"/>
        </w:rPr>
        <w:t>создать приложение из двух окон с возможностью переключения активного окна по нажатию кнопки.</w:t>
      </w:r>
    </w:p>
    <w:p w14:paraId="6088C9C3">
      <w:pPr>
        <w:spacing w:before="60" w:after="80" w:line="240" w:lineRule="auto"/>
        <w:jc w:val="center"/>
      </w:pPr>
      <w:r>
        <w:rPr>
          <w:rFonts w:cs="Times New Roman"/>
          <w:b/>
        </w:rPr>
        <w:t>Ход работы</w:t>
      </w:r>
    </w:p>
    <w:p w14:paraId="1717CF93">
      <w:pPr>
        <w:spacing w:after="0" w:line="240" w:lineRule="auto"/>
        <w:jc w:val="center"/>
      </w:pPr>
      <w:r>
        <w:rPr>
          <w:lang w:val="ru-RU" w:eastAsia="ru-RU"/>
        </w:rPr>
        <w:drawing>
          <wp:inline distT="0" distB="0" distL="0" distR="0">
            <wp:extent cx="5074285" cy="6659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4615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955C">
      <w:pPr>
        <w:spacing w:after="120" w:line="240" w:lineRule="auto"/>
        <w:jc w:val="center"/>
      </w:pPr>
      <w:r>
        <w:rPr>
          <w:rFonts w:cs="Times New Roman"/>
        </w:rPr>
        <w:t>Рис. 5.1. Первое окно приложения</w:t>
      </w:r>
    </w:p>
    <w:p w14:paraId="1A5031E3">
      <w:r>
        <w:br w:type="page"/>
      </w:r>
    </w:p>
    <w:p w14:paraId="2BD237CF">
      <w:pPr>
        <w:spacing w:after="0" w:line="240" w:lineRule="auto"/>
        <w:jc w:val="center"/>
      </w:pPr>
      <w:r>
        <w:rPr>
          <w:lang w:val="ru-RU" w:eastAsia="ru-RU"/>
        </w:rPr>
        <w:drawing>
          <wp:inline distT="0" distB="0" distL="0" distR="0">
            <wp:extent cx="5067300" cy="6659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692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DDB1">
      <w:pPr>
        <w:spacing w:after="120" w:line="240" w:lineRule="auto"/>
        <w:jc w:val="center"/>
      </w:pPr>
      <w:r>
        <w:rPr>
          <w:rFonts w:cs="Times New Roman"/>
        </w:rPr>
        <w:t>Рис. 5.2. Второе окно приложения</w:t>
      </w:r>
    </w:p>
    <w:p w14:paraId="1B8D502C">
      <w:pPr>
        <w:spacing w:before="120" w:after="0"/>
        <w:jc w:val="both"/>
        <w:rPr>
          <w:rFonts w:cs="Times New Roman"/>
          <w:lang w:val="ru-RU"/>
        </w:rPr>
      </w:pPr>
      <w:r>
        <w:rPr>
          <w:rFonts w:cs="Times New Roman"/>
          <w:b/>
          <w:lang w:val="ru-RU"/>
        </w:rPr>
        <w:t xml:space="preserve">Вывод: </w:t>
      </w:r>
      <w:r>
        <w:rPr>
          <w:rFonts w:cs="Times New Roman"/>
          <w:lang w:val="ru-RU"/>
        </w:rPr>
        <w:t>В результате практической работы было создано приложение из двух окон с возможностью переключения активного окна по нажатию кнопки.</w:t>
      </w:r>
    </w:p>
    <w:p w14:paraId="7D124D8D">
      <w:pPr>
        <w:spacing w:before="120" w:after="0"/>
        <w:jc w:val="both"/>
        <w:rPr>
          <w:rFonts w:cs="Times New Roman"/>
          <w:lang w:val="ru-RU"/>
        </w:rPr>
      </w:pPr>
    </w:p>
    <w:tbl>
      <w:tblPr>
        <w:tblStyle w:val="3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4365"/>
        <w:gridCol w:w="2858"/>
      </w:tblGrid>
      <w:tr w14:paraId="352E0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1CBB74">
            <w:pPr>
              <w:spacing w:after="0"/>
              <w:ind w:firstLine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Выполнил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AE430C">
            <w:pPr>
              <w:spacing w:after="0"/>
              <w:ind w:firstLine="0"/>
              <w:rPr>
                <w:rFonts w:hint="default" w:cs="Times New Roman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="Times New Roman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Стрельцова</w:t>
            </w:r>
            <w:r>
              <w:rPr>
                <w:rFonts w:hint="default" w:cs="Times New Roman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Марина Андреевна</w:t>
            </w:r>
            <w:bookmarkStart w:id="0" w:name="_GoBack"/>
            <w:bookmarkEnd w:id="0"/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0B2F36">
            <w:pPr>
              <w:spacing w:after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9E9E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0C0FE8">
            <w:pPr>
              <w:spacing w:after="0"/>
              <w:ind w:firstLine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Проверил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42A02">
            <w:pPr>
              <w:spacing w:after="0" w:line="240" w:lineRule="auto"/>
              <w:ind w:firstLine="0"/>
            </w:pPr>
            <w:r>
              <w:t>Елкин Николай Сергеевич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6624E">
            <w:pPr>
              <w:spacing w:after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5F3EF7D6">
      <w:pPr>
        <w:spacing w:before="120" w:after="0"/>
        <w:jc w:val="both"/>
        <w:rPr>
          <w:lang w:val="ru-RU"/>
        </w:rPr>
      </w:pPr>
    </w:p>
    <w:sectPr>
      <w:footerReference r:id="rId5" w:type="default"/>
      <w:pgSz w:w="11906" w:h="16838"/>
      <w:pgMar w:top="1134" w:right="850" w:bottom="1134" w:left="1701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B460B">
    <w:pPr>
      <w:pStyle w:val="26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PAGE</w:instrText>
    </w:r>
    <w:r>
      <w:rPr>
        <w:rFonts w:cs="Times New Roman"/>
      </w:rPr>
      <w:fldChar w:fldCharType="separate"/>
    </w:r>
    <w:r>
      <w:rPr>
        <w:rFonts w:cs="Times New Roman"/>
      </w:rPr>
      <w:t>1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3CDF"/>
    <w:rsid w:val="0029639D"/>
    <w:rsid w:val="00326F90"/>
    <w:rsid w:val="00551A40"/>
    <w:rsid w:val="00737585"/>
    <w:rsid w:val="00AA1D8D"/>
    <w:rsid w:val="00B47730"/>
    <w:rsid w:val="00CB0664"/>
    <w:rsid w:val="00FC693F"/>
    <w:rsid w:val="679B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709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pPr>
      <w:ind w:firstLine="709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uiPriority w:val="99"/>
  </w:style>
  <w:style w:type="character" w:customStyle="1" w:styleId="38">
    <w:name w:val="Нижний колонтитул Знак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uiPriority w:val="99"/>
  </w:style>
  <w:style w:type="character" w:customStyle="1" w:styleId="47">
    <w:name w:val="Основной текст 2 Знак"/>
    <w:basedOn w:val="11"/>
    <w:link w:val="16"/>
    <w:uiPriority w:val="99"/>
  </w:style>
  <w:style w:type="character" w:customStyle="1" w:styleId="48">
    <w:name w:val="Основной текст 3 Знак"/>
    <w:basedOn w:val="11"/>
    <w:link w:val="30"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9AA0BE-0975-42FB-BE4C-973CAFA136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</Words>
  <Characters>382</Characters>
  <Lines>3</Lines>
  <Paragraphs>1</Paragraphs>
  <TotalTime>0</TotalTime>
  <ScaleCrop>false</ScaleCrop>
  <LinksUpToDate>false</LinksUpToDate>
  <CharactersWithSpaces>432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WPS_1757848010</dc:creator>
  <dc:description>generated by python-docx</dc:description>
  <cp:lastModifiedBy>WPS_1757848010</cp:lastModifiedBy>
  <dcterms:modified xsi:type="dcterms:W3CDTF">2026-10-21T20:17:54Z</dcterms:modified>
  <dc:subject>создать приложение из двух окон с возможностью переключения активного окна по нажатию кнопки.</dc:subject>
  <dc:title>Практическая работа № 5. ПЕРЕКЛЮЧЕНИЕ МЕЖДУ СТРАНИЦАМИ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eyJoZGlkIjoiOTNiNDA1ZmFiMzgzZWEzYWUzNDM4OGZjM2RlZjFiMjciLCJ1c2VySWQiOiI4NDI0OTMwMDYxNTQifQ==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D2175B35B9194C2B9943B18931E759BB_13</vt:lpwstr>
  </property>
</Properties>
</file>