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043A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Практическая работа № 6</w:t>
      </w:r>
    </w:p>
    <w:p w14:paraId="15BEB6FE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ПЕРЕДАЧА УПРАВЛЕНИЯ МЕЖДУ СТРАНИЦАМИ</w:t>
      </w:r>
    </w:p>
    <w:p w14:paraId="7FAB2B99">
      <w:pPr>
        <w:spacing w:after="120"/>
        <w:jc w:val="both"/>
        <w:rPr>
          <w:lang w:val="ru-RU"/>
        </w:rPr>
      </w:pPr>
      <w:r>
        <w:rPr>
          <w:rFonts w:cs="Times New Roman"/>
          <w:b/>
          <w:lang w:val="ru-RU"/>
        </w:rPr>
        <w:t xml:space="preserve">Цель работы: </w:t>
      </w:r>
      <w:r>
        <w:rPr>
          <w:rFonts w:cs="Times New Roman"/>
          <w:lang w:val="ru-RU"/>
        </w:rPr>
        <w:t>создать приложение из двух окон с возможностью передачи данных от одной страницы к другой в одну сторону.</w:t>
      </w:r>
    </w:p>
    <w:p w14:paraId="548EE8D5">
      <w:pPr>
        <w:spacing w:before="60" w:after="80" w:line="240" w:lineRule="auto"/>
        <w:jc w:val="center"/>
      </w:pPr>
      <w:r>
        <w:rPr>
          <w:rFonts w:cs="Times New Roman"/>
          <w:b/>
        </w:rPr>
        <w:t>Ход работы</w:t>
      </w:r>
    </w:p>
    <w:p w14:paraId="46BFF87E">
      <w:pPr>
        <w:spacing w:after="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5153660" cy="6039485"/>
            <wp:effectExtent l="0" t="0" r="12700" b="10795"/>
            <wp:docPr id="8" name="Изображение 8" descr="538855734545082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53885573454508286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97FB">
      <w:pPr>
        <w:spacing w:after="120" w:line="240" w:lineRule="auto"/>
        <w:ind w:left="0" w:leftChars="0" w:firstLine="0" w:firstLineChars="0"/>
        <w:jc w:val="center"/>
        <w:rPr>
          <w:lang w:val="ru-RU"/>
        </w:rPr>
      </w:pPr>
      <w:r>
        <w:rPr>
          <w:rFonts w:cs="Times New Roman"/>
          <w:lang w:val="ru-RU"/>
        </w:rPr>
        <w:t xml:space="preserve">Рис. 6.1. Форма ввода данных в первой </w:t>
      </w:r>
      <w:r>
        <w:rPr>
          <w:rFonts w:cs="Times New Roman"/>
        </w:rPr>
        <w:t>Activity</w:t>
      </w:r>
    </w:p>
    <w:p w14:paraId="6340E0AB">
      <w:pPr>
        <w:rPr>
          <w:lang w:val="ru-RU"/>
        </w:rPr>
      </w:pPr>
      <w:r>
        <w:rPr>
          <w:lang w:val="ru-RU"/>
        </w:rPr>
        <w:br w:type="page"/>
      </w:r>
    </w:p>
    <w:p w14:paraId="0114CE8D">
      <w:pPr>
        <w:spacing w:after="0"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33290" cy="6336665"/>
            <wp:effectExtent l="0" t="0" r="6350" b="3175"/>
            <wp:docPr id="10" name="Изображение 10" descr="5388557345450828680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5388557345450828680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FAD8">
      <w:pPr>
        <w:spacing w:after="120" w:line="240" w:lineRule="auto"/>
        <w:jc w:val="center"/>
      </w:pPr>
      <w:r>
        <w:rPr>
          <w:rFonts w:cs="Times New Roman"/>
          <w:lang w:val="ru-RU"/>
        </w:rPr>
        <w:t xml:space="preserve">Рис. 6.2. Результат передачи данных во вторую </w:t>
      </w:r>
      <w:r>
        <w:rPr>
          <w:rFonts w:cs="Times New Roman"/>
        </w:rPr>
        <w:t>Activity</w:t>
      </w:r>
    </w:p>
    <w:p w14:paraId="3A9F4411">
      <w:pPr>
        <w:spacing w:before="120" w:after="0"/>
        <w:jc w:val="both"/>
        <w:rPr>
          <w:rFonts w:cs="Times New Roman"/>
          <w:lang w:val="ru-RU"/>
        </w:rPr>
      </w:pPr>
      <w:r>
        <w:rPr>
          <w:rFonts w:cs="Times New Roman"/>
          <w:b/>
          <w:lang w:val="ru-RU"/>
        </w:rPr>
        <w:t xml:space="preserve">Вывод: </w:t>
      </w:r>
      <w:r>
        <w:rPr>
          <w:rFonts w:cs="Times New Roman"/>
          <w:lang w:val="ru-RU"/>
        </w:rPr>
        <w:t>В результате практической работы было создано приложение из двух окон с возможностью передачи данных от одной страницы к другой в одну сторону.</w:t>
      </w:r>
    </w:p>
    <w:p w14:paraId="28A88A1E">
      <w:pPr>
        <w:spacing w:before="120" w:after="0"/>
        <w:jc w:val="both"/>
        <w:rPr>
          <w:rFonts w:cs="Times New Roman"/>
          <w:lang w:val="ru-RU"/>
        </w:rPr>
      </w:pPr>
    </w:p>
    <w:tbl>
      <w:tblPr>
        <w:tblStyle w:val="3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4365"/>
        <w:gridCol w:w="2858"/>
      </w:tblGrid>
      <w:tr w14:paraId="76A3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EC23B3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Выполнил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97AAB6">
            <w:pPr>
              <w:spacing w:after="0"/>
              <w:ind w:firstLine="0"/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Стрельцова Марина Андреевна</w:t>
            </w:r>
            <w:bookmarkStart w:id="0" w:name="_GoBack"/>
            <w:bookmarkEnd w:id="0"/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C2BB3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427AC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68741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D6178C">
            <w:pPr>
              <w:spacing w:after="0" w:line="240" w:lineRule="auto"/>
              <w:ind w:firstLine="0"/>
            </w:pPr>
            <w:r>
              <w:t>Елкин Николай Сергеевич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BE8E56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7ADAE43F">
      <w:pPr>
        <w:spacing w:before="120" w:after="0"/>
        <w:jc w:val="both"/>
        <w:rPr>
          <w:lang w:val="ru-RU"/>
        </w:rPr>
      </w:pPr>
    </w:p>
    <w:sectPr>
      <w:footerReference r:id="rId5" w:type="default"/>
      <w:pgSz w:w="11906" w:h="16838"/>
      <w:pgMar w:top="1134" w:right="850" w:bottom="1134" w:left="170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C31E6">
    <w:pPr>
      <w:pStyle w:val="26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PAGE</w:instrText>
    </w:r>
    <w:r>
      <w:rPr>
        <w:rFonts w:cs="Times New Roman"/>
      </w:rPr>
      <w:fldChar w:fldCharType="separate"/>
    </w:r>
    <w:r>
      <w:rPr>
        <w:rFonts w:cs="Times New Roman"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7578"/>
    <w:rsid w:val="00326F90"/>
    <w:rsid w:val="00842CA7"/>
    <w:rsid w:val="009818CE"/>
    <w:rsid w:val="00AA1D8D"/>
    <w:rsid w:val="00B47730"/>
    <w:rsid w:val="00CB0664"/>
    <w:rsid w:val="00FC693F"/>
    <w:rsid w:val="1EF0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pPr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5D6435-580E-4276-BF40-E57B1752C5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</Words>
  <Characters>434</Characters>
  <Lines>3</Lines>
  <Paragraphs>1</Paragraphs>
  <TotalTime>18</TotalTime>
  <ScaleCrop>false</ScaleCrop>
  <LinksUpToDate>false</LinksUpToDate>
  <CharactersWithSpaces>499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WPS_1757848010</dc:creator>
  <dc:description>generated by python-docx</dc:description>
  <cp:lastModifiedBy>WPS_1757848010</cp:lastModifiedBy>
  <dcterms:modified xsi:type="dcterms:W3CDTF">2026-10-21T20:36:11Z</dcterms:modified>
  <dc:subject>создать приложение из двух окон с возможностью передачи данных от одной страницы к другой в одну сторону.</dc:subject>
  <dc:title>Практическая работа № 6. ПЕРЕДАЧА УПРАВЛЕНИЯ МЕЖДУ СТРАНИЦАМИ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1305561246424953B75F69EE2603F692_13</vt:lpwstr>
  </property>
</Properties>
</file>