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45B67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9nye6wqr237s" w:colFirst="0" w:colLast="0"/>
      <w:bookmarkEnd w:id="0"/>
      <w:r>
        <w:rPr>
          <w:b/>
          <w:sz w:val="46"/>
          <w:szCs w:val="46"/>
        </w:rPr>
        <w:t>Platform Capability – Cisco Webex</w:t>
      </w:r>
    </w:p>
    <w:p w14:paraId="00000002" w14:textId="77777777" w:rsidR="00245B67" w:rsidRDefault="00000000">
      <w:pPr>
        <w:spacing w:before="240" w:after="240"/>
      </w:pPr>
      <w:r>
        <w:t>Cisco Webex provides a secure, scalable, and cloud-based collaboration platform that supports Unified Communications as a Service (</w:t>
      </w:r>
      <w:proofErr w:type="spellStart"/>
      <w:r>
        <w:t>UCaaS</w:t>
      </w:r>
      <w:proofErr w:type="spellEnd"/>
      <w:r>
        <w:t>) and integrates seamlessly with enterprise applications and Contact Center solutions. It combines calling, meetings, messaging, and customer engagement capabilities into a unified environment.</w:t>
      </w:r>
    </w:p>
    <w:p w14:paraId="00000003" w14:textId="77777777" w:rsidR="00245B6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qibhwinif4xw" w:colFirst="0" w:colLast="0"/>
      <w:bookmarkEnd w:id="1"/>
      <w:r>
        <w:rPr>
          <w:b/>
          <w:color w:val="000000"/>
          <w:sz w:val="26"/>
          <w:szCs w:val="26"/>
        </w:rPr>
        <w:t>1. Unified Communications</w:t>
      </w:r>
    </w:p>
    <w:p w14:paraId="00000004" w14:textId="77777777" w:rsidR="00245B67" w:rsidRDefault="00000000">
      <w:pPr>
        <w:numPr>
          <w:ilvl w:val="0"/>
          <w:numId w:val="3"/>
        </w:numPr>
        <w:spacing w:before="240"/>
      </w:pPr>
      <w:r>
        <w:rPr>
          <w:b/>
        </w:rPr>
        <w:t>Cloud Calling (Webex Calling):</w:t>
      </w:r>
      <w:r>
        <w:t xml:space="preserve"> Enterprise-grade cloud PBX with global PSTN connectivity via Cisco Calling Plans, Local Gateway, or certified carrier partners.</w:t>
      </w:r>
    </w:p>
    <w:p w14:paraId="00000005" w14:textId="77777777" w:rsidR="00245B67" w:rsidRDefault="00000000">
      <w:pPr>
        <w:numPr>
          <w:ilvl w:val="0"/>
          <w:numId w:val="3"/>
        </w:numPr>
      </w:pPr>
      <w:r>
        <w:rPr>
          <w:b/>
        </w:rPr>
        <w:t>Call Management:</w:t>
      </w:r>
      <w:r>
        <w:t xml:space="preserve"> Native call forwarding, transfer, hunt groups, shared lines, voicemail-to-</w:t>
      </w:r>
      <w:proofErr w:type="gramStart"/>
      <w:r>
        <w:t>email</w:t>
      </w:r>
      <w:proofErr w:type="gramEnd"/>
      <w:r>
        <w:t>, and advanced call routing.</w:t>
      </w:r>
    </w:p>
    <w:p w14:paraId="00000006" w14:textId="77777777" w:rsidR="00245B67" w:rsidRDefault="00000000">
      <w:pPr>
        <w:numPr>
          <w:ilvl w:val="0"/>
          <w:numId w:val="3"/>
        </w:numPr>
        <w:spacing w:after="240"/>
      </w:pPr>
      <w:r>
        <w:rPr>
          <w:b/>
        </w:rPr>
        <w:t>HD Voice &amp; Recording:</w:t>
      </w:r>
      <w:r>
        <w:t xml:space="preserve"> High-definition audio and video; compliance recording supported </w:t>
      </w:r>
      <w:proofErr w:type="gramStart"/>
      <w:r>
        <w:t>through</w:t>
      </w:r>
      <w:proofErr w:type="gramEnd"/>
      <w:r>
        <w:t xml:space="preserve"> Cisco Webex Contact Center or certified third-party providers.</w:t>
      </w:r>
    </w:p>
    <w:p w14:paraId="00000007" w14:textId="77777777" w:rsidR="00245B6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qx5gismun7i" w:colFirst="0" w:colLast="0"/>
      <w:bookmarkEnd w:id="2"/>
      <w:r>
        <w:rPr>
          <w:b/>
          <w:color w:val="000000"/>
          <w:sz w:val="26"/>
          <w:szCs w:val="26"/>
        </w:rPr>
        <w:t>2. Meetings and Collaboration</w:t>
      </w:r>
    </w:p>
    <w:p w14:paraId="00000008" w14:textId="77777777" w:rsidR="00245B67" w:rsidRDefault="00000000">
      <w:pPr>
        <w:numPr>
          <w:ilvl w:val="0"/>
          <w:numId w:val="9"/>
        </w:numPr>
        <w:spacing w:before="240"/>
      </w:pPr>
      <w:r>
        <w:rPr>
          <w:b/>
        </w:rPr>
        <w:t>Video Conferencing:</w:t>
      </w:r>
      <w:r>
        <w:t xml:space="preserve"> Secure HD video/audio meetings with screen sharing, breakout rooms, whiteboarding, and real-time transcription.</w:t>
      </w:r>
    </w:p>
    <w:p w14:paraId="00000009" w14:textId="77777777" w:rsidR="00245B67" w:rsidRDefault="00000000">
      <w:pPr>
        <w:numPr>
          <w:ilvl w:val="0"/>
          <w:numId w:val="9"/>
        </w:numPr>
      </w:pPr>
      <w:r>
        <w:rPr>
          <w:b/>
        </w:rPr>
        <w:t>Collaboration Tools:</w:t>
      </w:r>
      <w:r>
        <w:t xml:space="preserve"> Persistent team spaces for messaging, file sharing, and co-authoring across Webex App.</w:t>
      </w:r>
    </w:p>
    <w:p w14:paraId="0000000A" w14:textId="77777777" w:rsidR="00245B67" w:rsidRDefault="00000000">
      <w:pPr>
        <w:numPr>
          <w:ilvl w:val="0"/>
          <w:numId w:val="9"/>
        </w:numPr>
        <w:spacing w:after="240"/>
      </w:pPr>
      <w:r>
        <w:rPr>
          <w:b/>
        </w:rPr>
        <w:t>AI-Powered Features:</w:t>
      </w:r>
      <w:r>
        <w:t xml:space="preserve"> Noise removal, meeting highlights, real-time translation, and smart meeting summaries.</w:t>
      </w:r>
    </w:p>
    <w:p w14:paraId="0000000B" w14:textId="77777777" w:rsidR="00245B6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os92ryx6xif2" w:colFirst="0" w:colLast="0"/>
      <w:bookmarkEnd w:id="3"/>
      <w:r>
        <w:rPr>
          <w:b/>
          <w:color w:val="000000"/>
          <w:sz w:val="26"/>
          <w:szCs w:val="26"/>
        </w:rPr>
        <w:t>3. Mobility</w:t>
      </w:r>
    </w:p>
    <w:p w14:paraId="0000000C" w14:textId="77777777" w:rsidR="00245B67" w:rsidRDefault="00000000">
      <w:pPr>
        <w:numPr>
          <w:ilvl w:val="0"/>
          <w:numId w:val="1"/>
        </w:numPr>
        <w:spacing w:before="240"/>
      </w:pPr>
      <w:r>
        <w:rPr>
          <w:b/>
        </w:rPr>
        <w:t>Mobile Applications:</w:t>
      </w:r>
      <w:r>
        <w:t xml:space="preserve"> Webex apps for iOS and Android with full calling, messaging, and meeting capabilities.</w:t>
      </w:r>
    </w:p>
    <w:p w14:paraId="0000000D" w14:textId="77777777" w:rsidR="00245B67" w:rsidRDefault="00000000">
      <w:pPr>
        <w:numPr>
          <w:ilvl w:val="0"/>
          <w:numId w:val="1"/>
        </w:numPr>
      </w:pPr>
      <w:r>
        <w:rPr>
          <w:b/>
        </w:rPr>
        <w:t>Cross-Device Continuity:</w:t>
      </w:r>
      <w:r>
        <w:t xml:space="preserve"> Seamless move of calls and meetings between mobile, desktop, and Cisco desk devices.</w:t>
      </w:r>
    </w:p>
    <w:p w14:paraId="0000000E" w14:textId="77777777" w:rsidR="00245B67" w:rsidRDefault="00000000">
      <w:pPr>
        <w:numPr>
          <w:ilvl w:val="0"/>
          <w:numId w:val="1"/>
        </w:numPr>
        <w:spacing w:after="240"/>
      </w:pPr>
      <w:r>
        <w:rPr>
          <w:b/>
        </w:rPr>
        <w:t>Offline Access:</w:t>
      </w:r>
      <w:r>
        <w:t xml:space="preserve"> Chat history, call logs, and meeting content available offline.</w:t>
      </w:r>
    </w:p>
    <w:p w14:paraId="0000000F" w14:textId="77777777" w:rsidR="00245B6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6lzbv2fw6g2q" w:colFirst="0" w:colLast="0"/>
      <w:bookmarkEnd w:id="4"/>
      <w:r>
        <w:rPr>
          <w:b/>
          <w:color w:val="000000"/>
          <w:sz w:val="26"/>
          <w:szCs w:val="26"/>
        </w:rPr>
        <w:t>4. Intelligent Routing &amp; Contact Center</w:t>
      </w:r>
    </w:p>
    <w:p w14:paraId="00000010" w14:textId="77777777" w:rsidR="00245B67" w:rsidRDefault="00000000">
      <w:pPr>
        <w:numPr>
          <w:ilvl w:val="0"/>
          <w:numId w:val="4"/>
        </w:numPr>
        <w:spacing w:before="240"/>
      </w:pPr>
      <w:r>
        <w:rPr>
          <w:b/>
        </w:rPr>
        <w:t>Cisco Webex Contact Center:</w:t>
      </w:r>
      <w:r>
        <w:t xml:space="preserve"> Cloud-native, AI-enabled customer engagement platform with omnichannel support (voice, chat, email, SMS, social).</w:t>
      </w:r>
    </w:p>
    <w:p w14:paraId="00000011" w14:textId="77777777" w:rsidR="00245B67" w:rsidRDefault="00000000">
      <w:pPr>
        <w:numPr>
          <w:ilvl w:val="0"/>
          <w:numId w:val="4"/>
        </w:numPr>
      </w:pPr>
      <w:r>
        <w:rPr>
          <w:b/>
        </w:rPr>
        <w:t>Skills-Based Routing:</w:t>
      </w:r>
      <w:r>
        <w:t xml:space="preserve"> Intelligent call distribution, priority-based routing, and queue management.</w:t>
      </w:r>
    </w:p>
    <w:p w14:paraId="00000012" w14:textId="77777777" w:rsidR="00245B67" w:rsidRDefault="00000000">
      <w:pPr>
        <w:numPr>
          <w:ilvl w:val="0"/>
          <w:numId w:val="4"/>
        </w:numPr>
        <w:spacing w:after="240"/>
      </w:pPr>
      <w:r>
        <w:rPr>
          <w:b/>
        </w:rPr>
        <w:t>AI &amp; Self-Service:</w:t>
      </w:r>
      <w:r>
        <w:t xml:space="preserve"> Integrated virtual agents, natural language IVR, and chatbot support.</w:t>
      </w:r>
    </w:p>
    <w:p w14:paraId="00000013" w14:textId="77777777" w:rsidR="00245B67" w:rsidRDefault="00245B67">
      <w:pPr>
        <w:spacing w:before="240" w:after="240"/>
        <w:ind w:left="720"/>
      </w:pPr>
    </w:p>
    <w:p w14:paraId="00000014" w14:textId="77777777" w:rsidR="00245B6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71huv3ypqxo8" w:colFirst="0" w:colLast="0"/>
      <w:bookmarkEnd w:id="5"/>
      <w:r>
        <w:rPr>
          <w:b/>
          <w:color w:val="000000"/>
          <w:sz w:val="26"/>
          <w:szCs w:val="26"/>
        </w:rPr>
        <w:lastRenderedPageBreak/>
        <w:t>5. Analytics and Reporting</w:t>
      </w:r>
    </w:p>
    <w:p w14:paraId="00000015" w14:textId="77777777" w:rsidR="00245B67" w:rsidRDefault="00000000">
      <w:pPr>
        <w:numPr>
          <w:ilvl w:val="0"/>
          <w:numId w:val="10"/>
        </w:numPr>
        <w:spacing w:before="240"/>
      </w:pPr>
      <w:r>
        <w:rPr>
          <w:b/>
        </w:rPr>
        <w:t>Control Hub:</w:t>
      </w:r>
      <w:r>
        <w:t xml:space="preserve"> Centralized Webex Control Hub for real-time monitoring, call quality metrics, usage insights, and adoption reporting.</w:t>
      </w:r>
    </w:p>
    <w:p w14:paraId="00000016" w14:textId="77777777" w:rsidR="00245B67" w:rsidRDefault="00000000">
      <w:pPr>
        <w:numPr>
          <w:ilvl w:val="0"/>
          <w:numId w:val="10"/>
        </w:numPr>
      </w:pPr>
      <w:r>
        <w:rPr>
          <w:b/>
        </w:rPr>
        <w:t>Customizable Reporting:</w:t>
      </w:r>
      <w:r>
        <w:t xml:space="preserve"> Advanced analytics with APIs and integrations into BI tools.</w:t>
      </w:r>
    </w:p>
    <w:p w14:paraId="00000017" w14:textId="77777777" w:rsidR="00245B67" w:rsidRDefault="00000000">
      <w:pPr>
        <w:numPr>
          <w:ilvl w:val="0"/>
          <w:numId w:val="10"/>
        </w:numPr>
        <w:spacing w:after="240"/>
      </w:pPr>
      <w:r>
        <w:rPr>
          <w:b/>
        </w:rPr>
        <w:t>Performance Monitoring:</w:t>
      </w:r>
      <w:r>
        <w:t xml:space="preserve"> End-to-end visibility into meetings, calling, and contact center experiences.</w:t>
      </w:r>
    </w:p>
    <w:p w14:paraId="00000018" w14:textId="77777777" w:rsidR="00245B6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s9fn42vhr0s4" w:colFirst="0" w:colLast="0"/>
      <w:bookmarkEnd w:id="6"/>
      <w:r>
        <w:rPr>
          <w:b/>
          <w:color w:val="000000"/>
          <w:sz w:val="26"/>
          <w:szCs w:val="26"/>
        </w:rPr>
        <w:t>6. Integration and Extensibility</w:t>
      </w:r>
    </w:p>
    <w:p w14:paraId="00000019" w14:textId="77777777" w:rsidR="00245B67" w:rsidRDefault="00000000">
      <w:pPr>
        <w:numPr>
          <w:ilvl w:val="0"/>
          <w:numId w:val="6"/>
        </w:numPr>
        <w:spacing w:before="240"/>
      </w:pPr>
      <w:r>
        <w:rPr>
          <w:b/>
        </w:rPr>
        <w:t>Native Integrations:</w:t>
      </w:r>
      <w:r>
        <w:t xml:space="preserve"> Tight integration with Microsoft 365, Google Workspace, Salesforce, ServiceNow, and more.</w:t>
      </w:r>
    </w:p>
    <w:p w14:paraId="0000001A" w14:textId="77777777" w:rsidR="00245B67" w:rsidRDefault="00000000">
      <w:pPr>
        <w:numPr>
          <w:ilvl w:val="0"/>
          <w:numId w:val="6"/>
        </w:numPr>
      </w:pPr>
      <w:r>
        <w:rPr>
          <w:b/>
        </w:rPr>
        <w:t>App Hub:</w:t>
      </w:r>
      <w:r>
        <w:t xml:space="preserve"> Access to Webex App Hub for third-party and custom app integrations.</w:t>
      </w:r>
    </w:p>
    <w:p w14:paraId="0000001B" w14:textId="77777777" w:rsidR="00245B67" w:rsidRDefault="00000000">
      <w:pPr>
        <w:numPr>
          <w:ilvl w:val="0"/>
          <w:numId w:val="6"/>
        </w:numPr>
        <w:spacing w:after="240"/>
      </w:pPr>
      <w:r>
        <w:rPr>
          <w:b/>
        </w:rPr>
        <w:t>APIs &amp; SDKs:</w:t>
      </w:r>
      <w:r>
        <w:t xml:space="preserve"> Support for workflow automation, </w:t>
      </w:r>
      <w:proofErr w:type="gramStart"/>
      <w:r>
        <w:t>bots</w:t>
      </w:r>
      <w:proofErr w:type="gramEnd"/>
      <w:r>
        <w:t>, and custom application development.</w:t>
      </w:r>
    </w:p>
    <w:p w14:paraId="0000001C" w14:textId="77777777" w:rsidR="00245B6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2vactdc2jni4" w:colFirst="0" w:colLast="0"/>
      <w:bookmarkEnd w:id="7"/>
      <w:r>
        <w:rPr>
          <w:b/>
          <w:color w:val="000000"/>
          <w:sz w:val="26"/>
          <w:szCs w:val="26"/>
        </w:rPr>
        <w:t>7. Self-Service &amp; AI</w:t>
      </w:r>
    </w:p>
    <w:p w14:paraId="0000001D" w14:textId="77777777" w:rsidR="00245B67" w:rsidRDefault="00000000">
      <w:pPr>
        <w:numPr>
          <w:ilvl w:val="0"/>
          <w:numId w:val="2"/>
        </w:numPr>
        <w:spacing w:before="240"/>
      </w:pPr>
      <w:r>
        <w:rPr>
          <w:b/>
        </w:rPr>
        <w:t>Virtual Agents:</w:t>
      </w:r>
      <w:r>
        <w:t xml:space="preserve"> AI-powered chatbots and voice </w:t>
      </w:r>
      <w:proofErr w:type="gramStart"/>
      <w:r>
        <w:t>bots</w:t>
      </w:r>
      <w:proofErr w:type="gramEnd"/>
      <w:r>
        <w:t xml:space="preserve"> for handling routine inquiries.</w:t>
      </w:r>
    </w:p>
    <w:p w14:paraId="0000001E" w14:textId="77777777" w:rsidR="00245B67" w:rsidRDefault="00000000">
      <w:pPr>
        <w:numPr>
          <w:ilvl w:val="0"/>
          <w:numId w:val="2"/>
        </w:numPr>
      </w:pPr>
      <w:r>
        <w:rPr>
          <w:b/>
        </w:rPr>
        <w:t>IVR &amp; Call Queues:</w:t>
      </w:r>
      <w:r>
        <w:t xml:space="preserve"> Configurable auto attendants and call queues for efficient self-service.</w:t>
      </w:r>
    </w:p>
    <w:p w14:paraId="0000001F" w14:textId="77777777" w:rsidR="00245B67" w:rsidRDefault="00000000">
      <w:pPr>
        <w:numPr>
          <w:ilvl w:val="0"/>
          <w:numId w:val="2"/>
        </w:numPr>
        <w:spacing w:after="240"/>
      </w:pPr>
      <w:r>
        <w:rPr>
          <w:b/>
        </w:rPr>
        <w:t>Proactive Engagement:</w:t>
      </w:r>
      <w:r>
        <w:t xml:space="preserve"> Callback and digital-first engagement options.</w:t>
      </w:r>
    </w:p>
    <w:p w14:paraId="00000020" w14:textId="77777777" w:rsidR="00245B6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pw1ifdsddkk4" w:colFirst="0" w:colLast="0"/>
      <w:bookmarkEnd w:id="8"/>
      <w:r>
        <w:rPr>
          <w:b/>
          <w:color w:val="000000"/>
          <w:sz w:val="26"/>
          <w:szCs w:val="26"/>
        </w:rPr>
        <w:t>8. Compliance &amp; Security</w:t>
      </w:r>
    </w:p>
    <w:p w14:paraId="00000021" w14:textId="77777777" w:rsidR="00245B67" w:rsidRDefault="00000000">
      <w:pPr>
        <w:numPr>
          <w:ilvl w:val="0"/>
          <w:numId w:val="8"/>
        </w:numPr>
        <w:spacing w:before="240"/>
      </w:pPr>
      <w:r>
        <w:rPr>
          <w:b/>
        </w:rPr>
        <w:t>Enterprise-Grade Security:</w:t>
      </w:r>
      <w:r>
        <w:t xml:space="preserve"> End-to-end encryption, Zero Trust security, and multifactor authentication.</w:t>
      </w:r>
    </w:p>
    <w:p w14:paraId="00000022" w14:textId="77777777" w:rsidR="00245B67" w:rsidRDefault="00000000">
      <w:pPr>
        <w:numPr>
          <w:ilvl w:val="0"/>
          <w:numId w:val="8"/>
        </w:numPr>
      </w:pPr>
      <w:r>
        <w:rPr>
          <w:b/>
        </w:rPr>
        <w:t>Regulatory Compliance:</w:t>
      </w:r>
      <w:r>
        <w:t xml:space="preserve"> SOC 2, HIPAA, GDPR, FedRAMP, and PCI DSS support.</w:t>
      </w:r>
    </w:p>
    <w:p w14:paraId="00000023" w14:textId="77777777" w:rsidR="00245B67" w:rsidRDefault="00000000">
      <w:pPr>
        <w:numPr>
          <w:ilvl w:val="0"/>
          <w:numId w:val="8"/>
        </w:numPr>
        <w:spacing w:after="240"/>
      </w:pPr>
      <w:r>
        <w:rPr>
          <w:b/>
        </w:rPr>
        <w:t>Data Residency &amp; Control:</w:t>
      </w:r>
      <w:r>
        <w:t xml:space="preserve"> Flexible data residency options for global enterprises.</w:t>
      </w:r>
    </w:p>
    <w:p w14:paraId="00000024" w14:textId="77777777" w:rsidR="00245B67" w:rsidRDefault="00000000">
      <w:r>
        <w:pict w14:anchorId="3FC76341">
          <v:rect id="_x0000_i1025" style="width:0;height:1.5pt" o:hralign="center" o:hrstd="t" o:hr="t" fillcolor="#a0a0a0" stroked="f"/>
        </w:pict>
      </w:r>
    </w:p>
    <w:p w14:paraId="00000025" w14:textId="77777777" w:rsidR="00245B67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Advantages</w:t>
      </w:r>
    </w:p>
    <w:p w14:paraId="00000026" w14:textId="77777777" w:rsidR="00245B67" w:rsidRDefault="00000000">
      <w:pPr>
        <w:numPr>
          <w:ilvl w:val="0"/>
          <w:numId w:val="5"/>
        </w:numPr>
        <w:spacing w:before="240"/>
      </w:pPr>
      <w:r>
        <w:t>End-to-end solution from Cisco covering meetings, calling, and contact center.</w:t>
      </w:r>
    </w:p>
    <w:p w14:paraId="00000027" w14:textId="77777777" w:rsidR="00245B67" w:rsidRDefault="00000000">
      <w:pPr>
        <w:numPr>
          <w:ilvl w:val="0"/>
          <w:numId w:val="5"/>
        </w:numPr>
      </w:pPr>
      <w:r>
        <w:t>Strong AI capabilities (noise suppression, transcription, real-time translation).</w:t>
      </w:r>
    </w:p>
    <w:p w14:paraId="00000028" w14:textId="77777777" w:rsidR="00245B67" w:rsidRDefault="00000000">
      <w:pPr>
        <w:numPr>
          <w:ilvl w:val="0"/>
          <w:numId w:val="5"/>
        </w:numPr>
      </w:pPr>
      <w:r>
        <w:t>Deep integration with Cisco devices (phones, video endpoints, room systems).</w:t>
      </w:r>
    </w:p>
    <w:p w14:paraId="00000029" w14:textId="77777777" w:rsidR="00245B67" w:rsidRDefault="00000000">
      <w:pPr>
        <w:numPr>
          <w:ilvl w:val="0"/>
          <w:numId w:val="5"/>
        </w:numPr>
        <w:spacing w:after="240"/>
      </w:pPr>
      <w:r>
        <w:t>Robust security with end-to-end encryption and compliance certifications.</w:t>
      </w:r>
    </w:p>
    <w:p w14:paraId="0000002A" w14:textId="77777777" w:rsidR="00245B67" w:rsidRDefault="00000000">
      <w:pPr>
        <w:spacing w:before="240" w:after="240"/>
        <w:rPr>
          <w:b/>
        </w:rPr>
      </w:pPr>
      <w:r>
        <w:t xml:space="preserve">⚠️ </w:t>
      </w:r>
      <w:r>
        <w:rPr>
          <w:b/>
        </w:rPr>
        <w:t>Disadvantages</w:t>
      </w:r>
    </w:p>
    <w:p w14:paraId="0000002B" w14:textId="77777777" w:rsidR="00245B67" w:rsidRDefault="00000000">
      <w:pPr>
        <w:numPr>
          <w:ilvl w:val="0"/>
          <w:numId w:val="7"/>
        </w:numPr>
        <w:spacing w:before="240"/>
      </w:pPr>
      <w:r>
        <w:t>Advanced Contact Center requires Webex Contact Center licensing (extra cost).</w:t>
      </w:r>
    </w:p>
    <w:p w14:paraId="0000002C" w14:textId="77777777" w:rsidR="00245B67" w:rsidRDefault="00000000">
      <w:pPr>
        <w:numPr>
          <w:ilvl w:val="0"/>
          <w:numId w:val="7"/>
        </w:numPr>
      </w:pPr>
      <w:r>
        <w:t>Licensing and migration from on-prem Cisco UC (CUCM) to cloud can be complex.</w:t>
      </w:r>
    </w:p>
    <w:p w14:paraId="0000002F" w14:textId="32B9A6AE" w:rsidR="00245B67" w:rsidRDefault="00000000" w:rsidP="00832866">
      <w:pPr>
        <w:numPr>
          <w:ilvl w:val="0"/>
          <w:numId w:val="7"/>
        </w:numPr>
        <w:spacing w:after="240"/>
      </w:pPr>
      <w:r>
        <w:t>Smaller app ecosystem compared to Microsoft Teams.</w:t>
      </w:r>
    </w:p>
    <w:sectPr w:rsidR="00245B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56BC"/>
    <w:multiLevelType w:val="multilevel"/>
    <w:tmpl w:val="691E0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315868"/>
    <w:multiLevelType w:val="multilevel"/>
    <w:tmpl w:val="D01AF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2E0A45"/>
    <w:multiLevelType w:val="multilevel"/>
    <w:tmpl w:val="328E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A43A5D"/>
    <w:multiLevelType w:val="multilevel"/>
    <w:tmpl w:val="890C1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3218E6"/>
    <w:multiLevelType w:val="multilevel"/>
    <w:tmpl w:val="A72E0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9334BC"/>
    <w:multiLevelType w:val="multilevel"/>
    <w:tmpl w:val="806AE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F57DD2"/>
    <w:multiLevelType w:val="multilevel"/>
    <w:tmpl w:val="836C3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9843E8"/>
    <w:multiLevelType w:val="multilevel"/>
    <w:tmpl w:val="B2063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4D4A74"/>
    <w:multiLevelType w:val="multilevel"/>
    <w:tmpl w:val="30466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2016E6"/>
    <w:multiLevelType w:val="multilevel"/>
    <w:tmpl w:val="32CE5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8805963">
    <w:abstractNumId w:val="8"/>
  </w:num>
  <w:num w:numId="2" w16cid:durableId="228541221">
    <w:abstractNumId w:val="9"/>
  </w:num>
  <w:num w:numId="3" w16cid:durableId="247736197">
    <w:abstractNumId w:val="3"/>
  </w:num>
  <w:num w:numId="4" w16cid:durableId="1569875254">
    <w:abstractNumId w:val="4"/>
  </w:num>
  <w:num w:numId="5" w16cid:durableId="1513489878">
    <w:abstractNumId w:val="7"/>
  </w:num>
  <w:num w:numId="6" w16cid:durableId="563105546">
    <w:abstractNumId w:val="2"/>
  </w:num>
  <w:num w:numId="7" w16cid:durableId="908686811">
    <w:abstractNumId w:val="0"/>
  </w:num>
  <w:num w:numId="8" w16cid:durableId="708341390">
    <w:abstractNumId w:val="1"/>
  </w:num>
  <w:num w:numId="9" w16cid:durableId="2035303945">
    <w:abstractNumId w:val="6"/>
  </w:num>
  <w:num w:numId="10" w16cid:durableId="1085878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67"/>
    <w:rsid w:val="00245B67"/>
    <w:rsid w:val="002B2DD3"/>
    <w:rsid w:val="0083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B73B7-C9B5-4A90-A984-AE1A6452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Govind Srihari _ Student - HortonsCreekES</cp:lastModifiedBy>
  <cp:revision>2</cp:revision>
  <dcterms:created xsi:type="dcterms:W3CDTF">2025-09-15T20:45:00Z</dcterms:created>
  <dcterms:modified xsi:type="dcterms:W3CDTF">2025-09-15T20:46:00Z</dcterms:modified>
</cp:coreProperties>
</file>