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56A0"/>
          <w:spacing w:val="40"/>
          <w:sz w:val="44"/>
          <w:szCs w:val="44"/>
        </w:rPr>
        <w:t xml:space="preserve">MARUTI MALLINATH BANDAGAR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Full Stack Developer  |  React · Next.js · FastAPI · Django · Spring Boot · Node.js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Pune, Maharashtra  ·  +91 7755919112  ·  maruti.bandagar@yahoo.com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  ·  linkedin.com/in/marutibandagar  ·  github.com/MarutiBandagar9121</w:t>
      </w:r>
    </w:p>
    <w:p>
      <w:pPr>
        <w:pBdr>
          <w:bottom w:val="single" w:color="1A56A0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A56A0"/>
          <w:spacing w:val="40"/>
          <w:sz w:val="22"/>
          <w:szCs w:val="22"/>
        </w:rPr>
        <w:t xml:space="preserve">PROFESSIONAL SUMMARY</w:t>
      </w:r>
    </w:p>
    <w:p>
      <w:pPr>
        <w:spacing w:after="60" w:before="8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Results-driven Full Stack Developer with ~2 years of hands-on experience building production-grade web applications end-to-end. Privileged to work across the full SDLC — from requirements gathering and database design to coding, code reviews, testing, and cloud deployment. Proficient in React.js, Next.js, and Angular on the frontend and FastAPI, Django, Spring Boot, and Node.js/Express on the backend. Strong command of RESTful API design, microservices architecture, PostgreSQL/MySQL/MongoDB, Redis, Docker, CI/CD, and AWS/GCP. Experienced in integrating third-party APIs, AI/LLM pipelines, and vector databases. Writes clean, well-documented, maintainable code and thrives in Agile cross-functional teams.</w:t>
      </w:r>
    </w:p>
    <w:p>
      <w:pPr>
        <w:pBdr>
          <w:bottom w:val="single" w:color="1A56A0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A56A0"/>
          <w:spacing w:val="40"/>
          <w:sz w:val="22"/>
          <w:szCs w:val="22"/>
        </w:rPr>
        <w:t xml:space="preserve">TECHNICAL SKILLS</w:t>
      </w:r>
    </w:p>
    <w:p>
      <w:pPr>
        <w:spacing w:after="3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Frontend: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React.js (Hooks, Context, Redux), Next.js (SSR/SSG), Angular, TypeScript, JavaScript (ES6+), HTML5, CSS3, Tailwind CSS, Styled Components, Responsive Design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Backend: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Python (FastAPI, Django), Node.js (Express), Java (Spring Boot), PHP (Laravel), RESTful API Design, Microservices Architecture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Databases: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PostgreSQL, MySQL, MongoDB, Redis, Elasticsearch — schema design, query optimisation, ORMs (SQLAlchemy, Mongoose, Django ORM)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Cloud &amp; DevOps: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AWS, GCP — deployment, scaling, monitoring; Docker, Docker Compose, CI/CD Pipelines, Linux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Security: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RBAC, JWT / Refresh Tokens, Input Validation (Zod), Secure API Design, OWASP Best Practices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AI / ML: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LLM Integration, Vector Databases (Qdrant), Elastic Search, ML Pipeline Prototyping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Tooling: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Git, GitHub, Zod, Swagger/OpenAPI, Technical Documentation, System Architecture Design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Soft Skills:  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Full SDLC Ownership, Agile / Scrum, Cross-functional Collaboration, Code Reviews, Problem-solving</w:t>
      </w:r>
    </w:p>
    <w:p>
      <w:pPr>
        <w:spacing w:after="40" w:before="0"/>
      </w:pPr>
    </w:p>
    <w:p>
      <w:pPr>
        <w:pBdr>
          <w:bottom w:val="single" w:color="1A56A0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A56A0"/>
          <w:spacing w:val="40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Full Stack Developer</w:t>
      </w:r>
      <w:r>
        <w:rPr>
          <w:rFonts w:ascii="Calibri" w:cs="Calibri" w:eastAsia="Calibri" w:hAnsi="Calibri"/>
          <w:color w:val="1A56A0"/>
          <w:sz w:val="20"/>
          <w:szCs w:val="20"/>
        </w:rPr>
        <w:t xml:space="preserve">  —  </w:t>
      </w:r>
      <w:r>
        <w:rPr>
          <w:rFonts w:ascii="Calibri" w:cs="Calibri" w:eastAsia="Calibri" w:hAnsi="Calibri"/>
          <w:b/>
          <w:bCs/>
          <w:color w:val="1A56A0"/>
          <w:sz w:val="20"/>
          <w:szCs w:val="20"/>
        </w:rPr>
        <w:t xml:space="preserve">Estatehub</w:t>
      </w: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	May 2024 – Present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Full lifecycle ownership across design, database architecture, development, testing, and cloud deployment</w:t>
      </w:r>
    </w:p>
    <w:p>
      <w:pPr>
        <w:spacing w:after="3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Engineered full-stack web applications from the ground up — architecting system designs, designing relational and NoSQL database schemas, coding React/Next.js frontends with FastAPI/Node.js backends, and owning deployment on AWS and GCP.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Participated in every phase of the SDLC: gathered and analysed requirements with product managers, produced technical specifications and system architecture documents, developed features, led code reviews, and managed CI/CD-driven deployments.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and optimised schemas across PostgreSQL, MySQL, and MongoDB; implemented Redis caching and ORM-level query tuning to achieve significant reductions in API response times.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and maintained versioned, production-grade RESTful APIs with robust request validation, error handling, and structured response contracts — enabling seamless frontend/backend integration.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multiple third-party APIs including payment gateways and real estate data providers; resolved critical payment-flow bugs that measurably improved financial data integrity and reduced transaction failures.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RBAC, JWT-based authentication, input validation, and data-protection measures across services, raising overall application security posture.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Spearheaded Docker-based containerisation and CI/CD pipeline configuration, achieving 100 % environment parity across development, staging, and production.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a dynamic document-generation engine that automated customised report creation, replacing a manual process and saving hours of operational effort each week.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Led end-to-end migration of legacy codebases to modern frameworks, restoring critical functionality and improving long-term maintainability.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Prototyped an AI-powered evaluation system by integrating LLM pipelines with Qdrant vector database, demonstrating ability to rapidly adopt emerging technologies.</w:t>
      </w:r>
    </w:p>
    <w:p>
      <w:pPr>
        <w:spacing w:after="40" w:before="0"/>
      </w:pPr>
    </w:p>
    <w:p>
      <w:pPr>
        <w:pBdr>
          <w:bottom w:val="single" w:color="1A56A0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A56A0"/>
          <w:spacing w:val="40"/>
          <w:sz w:val="22"/>
          <w:szCs w:val="22"/>
        </w:rPr>
        <w:t xml:space="preserve">KEY PROJECTS</w:t>
      </w:r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Property Inventory Management System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|  React, FastAPI, PostgreSQL, Elasticsearch, Microservices, AI/LLM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Architecting a highly complex, data-intensive platform designed to capture the complete lifecycle of a property management firm — tracking properties, assets, transactions, workflows, and every stakeholder interaction from a single unified system.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Engineered as a microservices application split across multiple repositories, enabling independent scaling, deployment, and ownership of each domain service.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Integrating Elasticsearch for full-text and faceted property search, and an AI layer powered by LLM pipelines to surface intelligent recommendations and automate routine data workflows.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Implements a granular RBAC model with tenant-aware roles — agents, managers, admins, and clients each operate within tightly scoped permissions and dedicated workflows.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Building an embedded analytics layer that tracks all user and system activity in real time, providing auditable event logs and actionable operational dashboards.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Features an in-app notification engine for proactive alerts — lease renewals, task assignments, status transitions — ensuring zero missed actions across large teams.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Frontend built with React for a fast, component-driven UX; FastAPI backend exposes versioned REST APIs with strict Pydantic validation; PostgreSQL serves as the source of truth with carefully optimised schemas designed for scale.</w:t>
      </w:r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Full-Stack E-Commerce Platform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|  Django, PostgreSQL, Tailwind CSS, Docker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production-quality, end-to-end e-commerce application in Django — encompassing product catalogue, cart &amp; checkout, order management, payments, and admin dashboard.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Placed a strong emphasis on database design: carefully normalised schemas, strategic indexing, and query optimisation to support high read/write throughput and scalability.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Applied system-design principles throughout — horizontally scalable architecture, stateless API layers, and a cleanly layered codebase (models, services, views, serialisers) for long-term maintainability.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Styled with Tailwind CSS for a responsive, accessible frontend; Dockerised for consistent local development and production deployment; CI/CD-ready from day one.</w:t>
      </w:r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Lead Management System API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|  Node.js, TypeScript, Express, MongoDB, Redis, Docker Compose, JWT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secure, high-performance RESTful backend API in TypeScript — providing compile-time safety, reduced runtime bugs, and significantly improved developer experience.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All API inputs validated and sanitised with Zod schemas at the request boundary, preventing malformed data from reaching controllers or the database.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JWT authentication with refresh-token rotation for secure, long-lived sessions without requiring re-authentication; OTP-based email verification powered by Redis TTL.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Enforces a unified response envelope (success and error) across all endpoints, making frontend integration predictable and contract-driven.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Codebase organised into discrete layers — routes, controllers, models, validators, middlewares, and a centralised error-handling pipeline — keeping concerns cleanly separated and navigation effortless.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Docker Compose orchestrates Express, MongoDB, and Redis containers, delivering a fully consistent environment with a single command across development and production.</w:t>
      </w:r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Indian ID Validator  —  Open Source NPM Package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|  TypeScript, Vite, npm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Published a production-quality open-source TypeScript library for validating Indian identity documents (Aadhaar, PAN, IFSC, etc.), demonstrating strong OOP design, clean API surface, thorough documentation, and community-driven development practices.</w:t>
      </w:r>
    </w:p>
    <w:p>
      <w:pPr>
        <w:spacing w:after="40" w:before="0"/>
      </w:pPr>
    </w:p>
    <w:p>
      <w:pPr>
        <w:pBdr>
          <w:bottom w:val="single" w:color="1A56A0" w:sz="8" w:space="4"/>
        </w:pBdr>
        <w:spacing w:after="60" w:before="220"/>
      </w:pPr>
      <w:r>
        <w:rPr>
          <w:rFonts w:ascii="Calibri" w:cs="Calibri" w:eastAsia="Calibri" w:hAnsi="Calibri"/>
          <w:b/>
          <w:bCs/>
          <w:color w:val="1A56A0"/>
          <w:spacing w:val="4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3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B.Sc. in Computer Science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—  Savitribai Phule Pune University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	2021 – 2024  |  CGPA: 9.17 / 10</w:t>
      </w:r>
    </w:p>
    <w:p>
      <w:pPr>
        <w:spacing w:after="40" w:before="0"/>
      </w:pP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2026-04-03T05:45:40.834Z</dcterms:created>
  <dcterms:modified xsi:type="dcterms:W3CDTF">2026-04-03T05:45:40.835Z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