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A5FE8" w14:textId="77777777" w:rsidR="00A23338" w:rsidRDefault="00A23338" w:rsidP="00345B83">
      <w:pPr>
        <w:spacing w:line="360" w:lineRule="auto"/>
        <w:jc w:val="center"/>
        <w:rPr>
          <w:rFonts w:ascii="Arial" w:hAnsi="Arial" w:cs="Arial"/>
          <w:sz w:val="28"/>
          <w:szCs w:val="28"/>
        </w:rPr>
      </w:pPr>
      <w:r>
        <w:rPr>
          <w:rFonts w:ascii="Arial" w:hAnsi="Arial" w:cs="Arial"/>
          <w:noProof/>
        </w:rPr>
        <w:drawing>
          <wp:inline distT="0" distB="0" distL="0" distR="0" wp14:anchorId="67842766" wp14:editId="53E8680B">
            <wp:extent cx="2496710" cy="650733"/>
            <wp:effectExtent l="0" t="0" r="0" b="0"/>
            <wp:docPr id="1" name="Grafik 1"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weiß, Desig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355" cy="682959"/>
                    </a:xfrm>
                    <a:prstGeom prst="rect">
                      <a:avLst/>
                    </a:prstGeom>
                    <a:noFill/>
                  </pic:spPr>
                </pic:pic>
              </a:graphicData>
            </a:graphic>
          </wp:inline>
        </w:drawing>
      </w:r>
    </w:p>
    <w:p w14:paraId="30DDFEF4" w14:textId="77777777" w:rsidR="00A23338" w:rsidRPr="002C6941" w:rsidRDefault="00A23338" w:rsidP="00345B83">
      <w:pPr>
        <w:spacing w:line="360" w:lineRule="auto"/>
        <w:jc w:val="center"/>
        <w:rPr>
          <w:rFonts w:ascii="Arial" w:hAnsi="Arial" w:cs="Arial"/>
        </w:rPr>
      </w:pPr>
    </w:p>
    <w:p w14:paraId="4F8AAEE8" w14:textId="77777777" w:rsidR="00A23338" w:rsidRDefault="00A23338" w:rsidP="00345B83">
      <w:pPr>
        <w:spacing w:line="360" w:lineRule="auto"/>
        <w:jc w:val="center"/>
        <w:rPr>
          <w:rFonts w:ascii="Arial" w:hAnsi="Arial" w:cs="Arial"/>
          <w:sz w:val="28"/>
          <w:szCs w:val="28"/>
        </w:rPr>
      </w:pPr>
      <w:r>
        <w:rPr>
          <w:rFonts w:ascii="Arial" w:hAnsi="Arial" w:cs="Arial"/>
          <w:sz w:val="28"/>
          <w:szCs w:val="28"/>
        </w:rPr>
        <w:t xml:space="preserve">Projektarbeit im Fach </w:t>
      </w:r>
      <w:proofErr w:type="spellStart"/>
      <w:r>
        <w:rPr>
          <w:rFonts w:ascii="Arial" w:hAnsi="Arial" w:cs="Arial"/>
          <w:sz w:val="28"/>
          <w:szCs w:val="28"/>
        </w:rPr>
        <w:t>TrainingsFirma</w:t>
      </w:r>
      <w:proofErr w:type="spellEnd"/>
      <w:r>
        <w:rPr>
          <w:rFonts w:ascii="Arial" w:hAnsi="Arial" w:cs="Arial"/>
          <w:sz w:val="28"/>
          <w:szCs w:val="28"/>
        </w:rPr>
        <w:t xml:space="preserve"> 1</w:t>
      </w:r>
    </w:p>
    <w:p w14:paraId="1664D313" w14:textId="77777777" w:rsidR="00A23338" w:rsidRDefault="00A23338" w:rsidP="00345B83">
      <w:pPr>
        <w:spacing w:line="360" w:lineRule="auto"/>
        <w:jc w:val="center"/>
        <w:rPr>
          <w:rFonts w:ascii="Arial" w:hAnsi="Arial" w:cs="Arial"/>
          <w:sz w:val="28"/>
          <w:szCs w:val="28"/>
        </w:rPr>
      </w:pPr>
      <w:r w:rsidRPr="0015559A">
        <w:rPr>
          <w:rFonts w:ascii="Arial" w:hAnsi="Arial" w:cs="Arial"/>
          <w:sz w:val="28"/>
          <w:szCs w:val="28"/>
        </w:rPr>
        <w:t>Fachinformatiker für Anwendungsentwicklung</w:t>
      </w:r>
    </w:p>
    <w:p w14:paraId="35023CBF" w14:textId="77777777" w:rsidR="00A23338" w:rsidRDefault="00A23338" w:rsidP="00345B83">
      <w:pPr>
        <w:spacing w:line="360" w:lineRule="auto"/>
        <w:jc w:val="center"/>
        <w:rPr>
          <w:rFonts w:ascii="Arial" w:hAnsi="Arial" w:cs="Arial"/>
          <w:sz w:val="32"/>
          <w:szCs w:val="32"/>
        </w:rPr>
      </w:pPr>
      <w:r>
        <w:rPr>
          <w:rFonts w:ascii="Arial" w:hAnsi="Arial" w:cs="Arial"/>
          <w:sz w:val="32"/>
          <w:szCs w:val="32"/>
        </w:rPr>
        <w:t>Thema der Projektarbeit: Ticketsystem</w:t>
      </w:r>
    </w:p>
    <w:p w14:paraId="31E131BF" w14:textId="77777777" w:rsidR="00A23338" w:rsidRPr="002C6941" w:rsidRDefault="00A23338" w:rsidP="00345B83">
      <w:pPr>
        <w:spacing w:line="360" w:lineRule="auto"/>
        <w:jc w:val="center"/>
        <w:rPr>
          <w:rFonts w:ascii="Arial" w:hAnsi="Arial" w:cs="Arial"/>
          <w:b/>
          <w:bCs/>
        </w:rPr>
      </w:pPr>
    </w:p>
    <w:p w14:paraId="273E355E" w14:textId="77777777" w:rsidR="00A23338" w:rsidRDefault="00A23338" w:rsidP="00345B83">
      <w:pPr>
        <w:spacing w:line="360" w:lineRule="auto"/>
        <w:jc w:val="center"/>
        <w:rPr>
          <w:rFonts w:ascii="Arial" w:hAnsi="Arial" w:cs="Arial"/>
          <w:b/>
          <w:bCs/>
          <w:sz w:val="44"/>
          <w:szCs w:val="44"/>
        </w:rPr>
      </w:pPr>
      <w:r w:rsidRPr="0015559A">
        <w:rPr>
          <w:rFonts w:ascii="Arial" w:hAnsi="Arial" w:cs="Arial"/>
          <w:b/>
          <w:bCs/>
          <w:sz w:val="44"/>
          <w:szCs w:val="44"/>
        </w:rPr>
        <w:t xml:space="preserve">Kurztitel: </w:t>
      </w:r>
      <w:r>
        <w:rPr>
          <w:rFonts w:ascii="Arial" w:hAnsi="Arial" w:cs="Arial"/>
          <w:b/>
          <w:bCs/>
          <w:sz w:val="44"/>
          <w:szCs w:val="44"/>
        </w:rPr>
        <w:t>Ticketsystem</w:t>
      </w:r>
    </w:p>
    <w:p w14:paraId="18922DD8" w14:textId="40DF0A1B" w:rsidR="00A23338" w:rsidRDefault="00A23338" w:rsidP="00345B83">
      <w:pPr>
        <w:spacing w:line="360" w:lineRule="auto"/>
        <w:jc w:val="center"/>
        <w:rPr>
          <w:rFonts w:ascii="Arial" w:hAnsi="Arial" w:cs="Arial"/>
          <w:b/>
          <w:bCs/>
          <w:sz w:val="40"/>
          <w:szCs w:val="40"/>
        </w:rPr>
      </w:pPr>
      <w:r>
        <w:rPr>
          <w:rFonts w:ascii="Arial" w:hAnsi="Arial" w:cs="Arial"/>
          <w:b/>
          <w:bCs/>
          <w:sz w:val="40"/>
          <w:szCs w:val="40"/>
        </w:rPr>
        <w:t>Langtitel: Handbuch Ticketsystem</w:t>
      </w:r>
    </w:p>
    <w:p w14:paraId="3AF57104" w14:textId="77777777" w:rsidR="00A23338" w:rsidRPr="00E867C4" w:rsidRDefault="00A23338" w:rsidP="00345B83">
      <w:pPr>
        <w:spacing w:line="360" w:lineRule="auto"/>
        <w:jc w:val="center"/>
        <w:rPr>
          <w:rFonts w:ascii="Arial" w:hAnsi="Arial" w:cs="Arial"/>
          <w:b/>
          <w:bCs/>
        </w:rPr>
      </w:pPr>
    </w:p>
    <w:p w14:paraId="74FD6D1C"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Abgabetermin: 2</w:t>
      </w:r>
      <w:r>
        <w:rPr>
          <w:rFonts w:ascii="Arial" w:hAnsi="Arial" w:cs="Arial"/>
          <w:sz w:val="24"/>
          <w:szCs w:val="24"/>
        </w:rPr>
        <w:t>6</w:t>
      </w:r>
      <w:r w:rsidRPr="00E867C4">
        <w:rPr>
          <w:rFonts w:ascii="Arial" w:hAnsi="Arial" w:cs="Arial"/>
          <w:sz w:val="24"/>
          <w:szCs w:val="24"/>
        </w:rPr>
        <w:t>.10.2023</w:t>
      </w:r>
    </w:p>
    <w:p w14:paraId="394FB007" w14:textId="77777777" w:rsidR="00A23338" w:rsidRPr="00E867C4" w:rsidRDefault="00A23338" w:rsidP="00345B83">
      <w:pPr>
        <w:spacing w:line="360" w:lineRule="auto"/>
        <w:jc w:val="center"/>
        <w:rPr>
          <w:rFonts w:ascii="Arial" w:hAnsi="Arial" w:cs="Arial"/>
        </w:rPr>
      </w:pPr>
    </w:p>
    <w:p w14:paraId="4120C2E7" w14:textId="78A9185B"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Marvin Hetzer</w:t>
      </w:r>
    </w:p>
    <w:p w14:paraId="20E1E0E6"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Kapellenweg 18</w:t>
      </w:r>
    </w:p>
    <w:p w14:paraId="147DAE40"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97259 Greußenheim</w:t>
      </w:r>
    </w:p>
    <w:p w14:paraId="349286CC" w14:textId="77777777" w:rsidR="00A23338" w:rsidRDefault="00A23338" w:rsidP="00345B83">
      <w:pPr>
        <w:spacing w:line="360" w:lineRule="auto"/>
        <w:jc w:val="center"/>
        <w:rPr>
          <w:rFonts w:ascii="Arial" w:hAnsi="Arial" w:cs="Arial"/>
        </w:rPr>
      </w:pPr>
    </w:p>
    <w:p w14:paraId="744A06C4" w14:textId="77777777" w:rsidR="00A23338" w:rsidRDefault="00A23338" w:rsidP="00345B83">
      <w:pPr>
        <w:spacing w:line="360" w:lineRule="auto"/>
        <w:jc w:val="center"/>
        <w:rPr>
          <w:rFonts w:ascii="Arial" w:hAnsi="Arial" w:cs="Arial"/>
        </w:rPr>
      </w:pPr>
      <w:r>
        <w:rPr>
          <w:rFonts w:ascii="Arial" w:hAnsi="Arial" w:cs="Arial"/>
          <w:noProof/>
        </w:rPr>
        <w:drawing>
          <wp:inline distT="0" distB="0" distL="0" distR="0" wp14:anchorId="15EC4EBB" wp14:editId="25952285">
            <wp:extent cx="2836075" cy="739181"/>
            <wp:effectExtent l="0" t="0" r="2540" b="3810"/>
            <wp:docPr id="2" name="Grafik 2"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hrift, weiß, Desig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924" cy="782668"/>
                    </a:xfrm>
                    <a:prstGeom prst="rect">
                      <a:avLst/>
                    </a:prstGeom>
                    <a:noFill/>
                  </pic:spPr>
                </pic:pic>
              </a:graphicData>
            </a:graphic>
          </wp:inline>
        </w:drawing>
      </w:r>
    </w:p>
    <w:p w14:paraId="56F2720E" w14:textId="77777777" w:rsidR="00A23338" w:rsidRPr="00E867C4" w:rsidRDefault="00A23338" w:rsidP="00345B83">
      <w:pPr>
        <w:spacing w:line="360" w:lineRule="auto"/>
        <w:jc w:val="center"/>
        <w:rPr>
          <w:rFonts w:ascii="Arial" w:hAnsi="Arial" w:cs="Arial"/>
          <w:b/>
          <w:bCs/>
          <w:sz w:val="24"/>
          <w:szCs w:val="24"/>
        </w:rPr>
      </w:pPr>
    </w:p>
    <w:p w14:paraId="2E0E6FCF" w14:textId="77777777" w:rsidR="00A23338" w:rsidRPr="00E867C4" w:rsidRDefault="00A23338" w:rsidP="00345B83">
      <w:pPr>
        <w:spacing w:line="360" w:lineRule="auto"/>
        <w:jc w:val="center"/>
        <w:rPr>
          <w:rFonts w:ascii="Arial" w:hAnsi="Arial" w:cs="Arial"/>
          <w:b/>
          <w:bCs/>
          <w:sz w:val="24"/>
          <w:szCs w:val="24"/>
        </w:rPr>
      </w:pPr>
      <w:r w:rsidRPr="00E867C4">
        <w:rPr>
          <w:rFonts w:ascii="Arial" w:hAnsi="Arial" w:cs="Arial"/>
          <w:b/>
          <w:bCs/>
          <w:sz w:val="24"/>
          <w:szCs w:val="24"/>
        </w:rPr>
        <w:t>Berufliches Schulzentrum für Wirtschaft und Datenverarbeitung</w:t>
      </w:r>
    </w:p>
    <w:p w14:paraId="7AE4212D"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Stettiner Straße 1</w:t>
      </w:r>
    </w:p>
    <w:p w14:paraId="1CD9B868"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97072 Würzburg</w:t>
      </w:r>
    </w:p>
    <w:p w14:paraId="37E3F7D0" w14:textId="77777777" w:rsidR="00AE5ADB" w:rsidRDefault="00AE5ADB" w:rsidP="00C73C8F">
      <w:pPr>
        <w:spacing w:line="360" w:lineRule="auto"/>
        <w:jc w:val="both"/>
      </w:pPr>
    </w:p>
    <w:p w14:paraId="00A28A2C" w14:textId="77777777" w:rsidR="00A23338" w:rsidRDefault="00A23338" w:rsidP="00C73C8F">
      <w:pPr>
        <w:spacing w:line="360" w:lineRule="auto"/>
        <w:jc w:val="both"/>
      </w:pPr>
    </w:p>
    <w:sdt>
      <w:sdtPr>
        <w:rPr>
          <w:rFonts w:asciiTheme="minorHAnsi" w:eastAsiaTheme="minorHAnsi" w:hAnsiTheme="minorHAnsi" w:cstheme="minorBidi"/>
          <w:color w:val="auto"/>
          <w:sz w:val="22"/>
          <w:szCs w:val="22"/>
          <w:lang w:val="de-DE" w:eastAsia="en-US"/>
        </w:rPr>
        <w:id w:val="-557550402"/>
        <w:docPartObj>
          <w:docPartGallery w:val="Table of Contents"/>
          <w:docPartUnique/>
        </w:docPartObj>
      </w:sdtPr>
      <w:sdtEndPr>
        <w:rPr>
          <w:b/>
          <w:bCs/>
        </w:rPr>
      </w:sdtEndPr>
      <w:sdtContent>
        <w:p w14:paraId="1EDEECBF" w14:textId="2AFD076C" w:rsidR="00C73C8F" w:rsidRPr="00C73C8F" w:rsidRDefault="00C73C8F" w:rsidP="00C73C8F">
          <w:pPr>
            <w:pStyle w:val="Inhaltsverzeichnisberschrift"/>
            <w:spacing w:before="0" w:line="360" w:lineRule="auto"/>
            <w:jc w:val="both"/>
            <w:rPr>
              <w:lang w:val="de-DE"/>
            </w:rPr>
          </w:pPr>
          <w:r>
            <w:rPr>
              <w:lang w:val="de-DE"/>
            </w:rPr>
            <w:t>Inhalt</w:t>
          </w:r>
        </w:p>
        <w:p w14:paraId="0139D641" w14:textId="7FF1C7A9" w:rsidR="00C875E5" w:rsidRDefault="00C73C8F">
          <w:pPr>
            <w:pStyle w:val="Verzeichnis1"/>
            <w:tabs>
              <w:tab w:val="left" w:pos="440"/>
              <w:tab w:val="right" w:leader="dot" w:pos="9344"/>
            </w:tabs>
            <w:rPr>
              <w:rFonts w:eastAsiaTheme="minorEastAsia"/>
              <w:noProof/>
              <w:lang w:eastAsia="de-DE"/>
            </w:rPr>
          </w:pPr>
          <w:r>
            <w:fldChar w:fldCharType="begin"/>
          </w:r>
          <w:r>
            <w:instrText xml:space="preserve"> TOC \o "1-3" \h \z \u </w:instrText>
          </w:r>
          <w:r>
            <w:fldChar w:fldCharType="separate"/>
          </w:r>
          <w:hyperlink w:anchor="_Toc149129829" w:history="1">
            <w:r w:rsidR="00C875E5" w:rsidRPr="00D30BCD">
              <w:rPr>
                <w:rStyle w:val="Hyperlink"/>
                <w:rFonts w:ascii="Arial" w:hAnsi="Arial" w:cs="Arial"/>
                <w:noProof/>
              </w:rPr>
              <w:t>1.</w:t>
            </w:r>
            <w:r w:rsidR="00C875E5">
              <w:rPr>
                <w:rFonts w:eastAsiaTheme="minorEastAsia"/>
                <w:noProof/>
                <w:lang w:eastAsia="de-DE"/>
              </w:rPr>
              <w:tab/>
            </w:r>
            <w:r w:rsidR="00C875E5" w:rsidRPr="00D30BCD">
              <w:rPr>
                <w:rStyle w:val="Hyperlink"/>
                <w:rFonts w:ascii="Arial" w:hAnsi="Arial" w:cs="Arial"/>
                <w:noProof/>
              </w:rPr>
              <w:t>Was ist ein Ticketsystem?</w:t>
            </w:r>
            <w:r w:rsidR="00C875E5">
              <w:rPr>
                <w:noProof/>
                <w:webHidden/>
              </w:rPr>
              <w:tab/>
            </w:r>
            <w:r w:rsidR="00C875E5">
              <w:rPr>
                <w:noProof/>
                <w:webHidden/>
              </w:rPr>
              <w:fldChar w:fldCharType="begin"/>
            </w:r>
            <w:r w:rsidR="00C875E5">
              <w:rPr>
                <w:noProof/>
                <w:webHidden/>
              </w:rPr>
              <w:instrText xml:space="preserve"> PAGEREF _Toc149129829 \h </w:instrText>
            </w:r>
            <w:r w:rsidR="00C875E5">
              <w:rPr>
                <w:noProof/>
                <w:webHidden/>
              </w:rPr>
            </w:r>
            <w:r w:rsidR="00C875E5">
              <w:rPr>
                <w:noProof/>
                <w:webHidden/>
              </w:rPr>
              <w:fldChar w:fldCharType="separate"/>
            </w:r>
            <w:r w:rsidR="00C875E5">
              <w:rPr>
                <w:noProof/>
                <w:webHidden/>
              </w:rPr>
              <w:t>3</w:t>
            </w:r>
            <w:r w:rsidR="00C875E5">
              <w:rPr>
                <w:noProof/>
                <w:webHidden/>
              </w:rPr>
              <w:fldChar w:fldCharType="end"/>
            </w:r>
          </w:hyperlink>
        </w:p>
        <w:p w14:paraId="22DD2EB7" w14:textId="27A37080" w:rsidR="00C875E5" w:rsidRDefault="00C875E5">
          <w:pPr>
            <w:pStyle w:val="Verzeichnis1"/>
            <w:tabs>
              <w:tab w:val="left" w:pos="440"/>
              <w:tab w:val="right" w:leader="dot" w:pos="9344"/>
            </w:tabs>
            <w:rPr>
              <w:rFonts w:eastAsiaTheme="minorEastAsia"/>
              <w:noProof/>
              <w:lang w:eastAsia="de-DE"/>
            </w:rPr>
          </w:pPr>
          <w:hyperlink w:anchor="_Toc149129830" w:history="1">
            <w:r w:rsidRPr="00D30BCD">
              <w:rPr>
                <w:rStyle w:val="Hyperlink"/>
                <w:rFonts w:ascii="Arial" w:hAnsi="Arial" w:cs="Arial"/>
                <w:noProof/>
              </w:rPr>
              <w:t>2.</w:t>
            </w:r>
            <w:r>
              <w:rPr>
                <w:rFonts w:eastAsiaTheme="minorEastAsia"/>
                <w:noProof/>
                <w:lang w:eastAsia="de-DE"/>
              </w:rPr>
              <w:tab/>
            </w:r>
            <w:r w:rsidRPr="00D30BCD">
              <w:rPr>
                <w:rStyle w:val="Hyperlink"/>
                <w:rFonts w:ascii="Arial" w:hAnsi="Arial" w:cs="Arial"/>
                <w:noProof/>
              </w:rPr>
              <w:t>Einloggen und Registrieren</w:t>
            </w:r>
            <w:r>
              <w:rPr>
                <w:noProof/>
                <w:webHidden/>
              </w:rPr>
              <w:tab/>
            </w:r>
            <w:r>
              <w:rPr>
                <w:noProof/>
                <w:webHidden/>
              </w:rPr>
              <w:fldChar w:fldCharType="begin"/>
            </w:r>
            <w:r>
              <w:rPr>
                <w:noProof/>
                <w:webHidden/>
              </w:rPr>
              <w:instrText xml:space="preserve"> PAGEREF _Toc149129830 \h </w:instrText>
            </w:r>
            <w:r>
              <w:rPr>
                <w:noProof/>
                <w:webHidden/>
              </w:rPr>
            </w:r>
            <w:r>
              <w:rPr>
                <w:noProof/>
                <w:webHidden/>
              </w:rPr>
              <w:fldChar w:fldCharType="separate"/>
            </w:r>
            <w:r>
              <w:rPr>
                <w:noProof/>
                <w:webHidden/>
              </w:rPr>
              <w:t>3</w:t>
            </w:r>
            <w:r>
              <w:rPr>
                <w:noProof/>
                <w:webHidden/>
              </w:rPr>
              <w:fldChar w:fldCharType="end"/>
            </w:r>
          </w:hyperlink>
        </w:p>
        <w:p w14:paraId="1A55F7AD" w14:textId="485BED67" w:rsidR="00C875E5" w:rsidRDefault="00C875E5">
          <w:pPr>
            <w:pStyle w:val="Verzeichnis1"/>
            <w:tabs>
              <w:tab w:val="left" w:pos="440"/>
              <w:tab w:val="right" w:leader="dot" w:pos="9344"/>
            </w:tabs>
            <w:rPr>
              <w:rFonts w:eastAsiaTheme="minorEastAsia"/>
              <w:noProof/>
              <w:lang w:eastAsia="de-DE"/>
            </w:rPr>
          </w:pPr>
          <w:hyperlink w:anchor="_Toc149129831" w:history="1">
            <w:r w:rsidRPr="00D30BCD">
              <w:rPr>
                <w:rStyle w:val="Hyperlink"/>
                <w:noProof/>
              </w:rPr>
              <w:t>3.</w:t>
            </w:r>
            <w:r>
              <w:rPr>
                <w:rFonts w:eastAsiaTheme="minorEastAsia"/>
                <w:noProof/>
                <w:lang w:eastAsia="de-DE"/>
              </w:rPr>
              <w:tab/>
            </w:r>
            <w:r w:rsidRPr="00D30BCD">
              <w:rPr>
                <w:rStyle w:val="Hyperlink"/>
                <w:noProof/>
              </w:rPr>
              <w:t>Ticketformular</w:t>
            </w:r>
            <w:r>
              <w:rPr>
                <w:noProof/>
                <w:webHidden/>
              </w:rPr>
              <w:tab/>
            </w:r>
            <w:r>
              <w:rPr>
                <w:noProof/>
                <w:webHidden/>
              </w:rPr>
              <w:fldChar w:fldCharType="begin"/>
            </w:r>
            <w:r>
              <w:rPr>
                <w:noProof/>
                <w:webHidden/>
              </w:rPr>
              <w:instrText xml:space="preserve"> PAGEREF _Toc149129831 \h </w:instrText>
            </w:r>
            <w:r>
              <w:rPr>
                <w:noProof/>
                <w:webHidden/>
              </w:rPr>
            </w:r>
            <w:r>
              <w:rPr>
                <w:noProof/>
                <w:webHidden/>
              </w:rPr>
              <w:fldChar w:fldCharType="separate"/>
            </w:r>
            <w:r>
              <w:rPr>
                <w:noProof/>
                <w:webHidden/>
              </w:rPr>
              <w:t>4</w:t>
            </w:r>
            <w:r>
              <w:rPr>
                <w:noProof/>
                <w:webHidden/>
              </w:rPr>
              <w:fldChar w:fldCharType="end"/>
            </w:r>
          </w:hyperlink>
        </w:p>
        <w:p w14:paraId="6F0B7AFA" w14:textId="6915FD23" w:rsidR="00C875E5" w:rsidRDefault="00C875E5">
          <w:pPr>
            <w:pStyle w:val="Verzeichnis1"/>
            <w:tabs>
              <w:tab w:val="left" w:pos="440"/>
              <w:tab w:val="right" w:leader="dot" w:pos="9344"/>
            </w:tabs>
            <w:rPr>
              <w:rFonts w:eastAsiaTheme="minorEastAsia"/>
              <w:noProof/>
              <w:lang w:eastAsia="de-DE"/>
            </w:rPr>
          </w:pPr>
          <w:hyperlink w:anchor="_Toc149129832" w:history="1">
            <w:r w:rsidRPr="00D30BCD">
              <w:rPr>
                <w:rStyle w:val="Hyperlink"/>
                <w:noProof/>
              </w:rPr>
              <w:t>4.</w:t>
            </w:r>
            <w:r>
              <w:rPr>
                <w:rFonts w:eastAsiaTheme="minorEastAsia"/>
                <w:noProof/>
                <w:lang w:eastAsia="de-DE"/>
              </w:rPr>
              <w:tab/>
            </w:r>
            <w:r w:rsidRPr="00D30BCD">
              <w:rPr>
                <w:rStyle w:val="Hyperlink"/>
                <w:noProof/>
              </w:rPr>
              <w:t>AdminPanel</w:t>
            </w:r>
            <w:r>
              <w:rPr>
                <w:noProof/>
                <w:webHidden/>
              </w:rPr>
              <w:tab/>
            </w:r>
            <w:r>
              <w:rPr>
                <w:noProof/>
                <w:webHidden/>
              </w:rPr>
              <w:fldChar w:fldCharType="begin"/>
            </w:r>
            <w:r>
              <w:rPr>
                <w:noProof/>
                <w:webHidden/>
              </w:rPr>
              <w:instrText xml:space="preserve"> PAGEREF _Toc149129832 \h </w:instrText>
            </w:r>
            <w:r>
              <w:rPr>
                <w:noProof/>
                <w:webHidden/>
              </w:rPr>
            </w:r>
            <w:r>
              <w:rPr>
                <w:noProof/>
                <w:webHidden/>
              </w:rPr>
              <w:fldChar w:fldCharType="separate"/>
            </w:r>
            <w:r>
              <w:rPr>
                <w:noProof/>
                <w:webHidden/>
              </w:rPr>
              <w:t>5</w:t>
            </w:r>
            <w:r>
              <w:rPr>
                <w:noProof/>
                <w:webHidden/>
              </w:rPr>
              <w:fldChar w:fldCharType="end"/>
            </w:r>
          </w:hyperlink>
        </w:p>
        <w:p w14:paraId="2679CA30" w14:textId="457E3100" w:rsidR="00C875E5" w:rsidRDefault="00C875E5">
          <w:pPr>
            <w:pStyle w:val="Verzeichnis2"/>
            <w:tabs>
              <w:tab w:val="left" w:pos="880"/>
              <w:tab w:val="right" w:leader="dot" w:pos="9344"/>
            </w:tabs>
            <w:rPr>
              <w:noProof/>
            </w:rPr>
          </w:pPr>
          <w:hyperlink w:anchor="_Toc149129833" w:history="1">
            <w:r w:rsidRPr="00D30BCD">
              <w:rPr>
                <w:rStyle w:val="Hyperlink"/>
                <w:noProof/>
              </w:rPr>
              <w:t>4.1</w:t>
            </w:r>
            <w:r>
              <w:rPr>
                <w:noProof/>
              </w:rPr>
              <w:tab/>
            </w:r>
            <w:r w:rsidRPr="00D30BCD">
              <w:rPr>
                <w:rStyle w:val="Hyperlink"/>
                <w:noProof/>
              </w:rPr>
              <w:t>Ticketübersicht</w:t>
            </w:r>
            <w:r>
              <w:rPr>
                <w:noProof/>
                <w:webHidden/>
              </w:rPr>
              <w:tab/>
            </w:r>
            <w:r>
              <w:rPr>
                <w:noProof/>
                <w:webHidden/>
              </w:rPr>
              <w:fldChar w:fldCharType="begin"/>
            </w:r>
            <w:r>
              <w:rPr>
                <w:noProof/>
                <w:webHidden/>
              </w:rPr>
              <w:instrText xml:space="preserve"> PAGEREF _Toc149129833 \h </w:instrText>
            </w:r>
            <w:r>
              <w:rPr>
                <w:noProof/>
                <w:webHidden/>
              </w:rPr>
            </w:r>
            <w:r>
              <w:rPr>
                <w:noProof/>
                <w:webHidden/>
              </w:rPr>
              <w:fldChar w:fldCharType="separate"/>
            </w:r>
            <w:r>
              <w:rPr>
                <w:noProof/>
                <w:webHidden/>
              </w:rPr>
              <w:t>5</w:t>
            </w:r>
            <w:r>
              <w:rPr>
                <w:noProof/>
                <w:webHidden/>
              </w:rPr>
              <w:fldChar w:fldCharType="end"/>
            </w:r>
          </w:hyperlink>
        </w:p>
        <w:p w14:paraId="692D0FFC" w14:textId="4B471693" w:rsidR="00C73C8F" w:rsidRDefault="00C73C8F" w:rsidP="00C73C8F">
          <w:pPr>
            <w:spacing w:line="360" w:lineRule="auto"/>
            <w:jc w:val="both"/>
          </w:pPr>
          <w:r>
            <w:rPr>
              <w:b/>
              <w:bCs/>
            </w:rPr>
            <w:fldChar w:fldCharType="end"/>
          </w:r>
        </w:p>
      </w:sdtContent>
    </w:sdt>
    <w:p w14:paraId="43729D29" w14:textId="22BE0F2D" w:rsidR="00C73C8F" w:rsidRDefault="00C73C8F" w:rsidP="00C73C8F">
      <w:pPr>
        <w:spacing w:line="360" w:lineRule="auto"/>
        <w:jc w:val="both"/>
      </w:pPr>
      <w:r>
        <w:br w:type="page"/>
      </w:r>
    </w:p>
    <w:p w14:paraId="7058E84E" w14:textId="2C79686A" w:rsidR="00A23338" w:rsidRPr="00365FB5" w:rsidRDefault="00C73C8F" w:rsidP="00C73C8F">
      <w:pPr>
        <w:pStyle w:val="berschrift1"/>
        <w:numPr>
          <w:ilvl w:val="0"/>
          <w:numId w:val="1"/>
        </w:numPr>
        <w:spacing w:before="0" w:line="360" w:lineRule="auto"/>
        <w:jc w:val="both"/>
        <w:rPr>
          <w:rFonts w:ascii="Arial" w:hAnsi="Arial" w:cs="Arial"/>
        </w:rPr>
      </w:pPr>
      <w:bookmarkStart w:id="0" w:name="_Toc149129829"/>
      <w:r w:rsidRPr="00365FB5">
        <w:rPr>
          <w:rFonts w:ascii="Arial" w:hAnsi="Arial" w:cs="Arial"/>
        </w:rPr>
        <w:lastRenderedPageBreak/>
        <w:t>Was ist ein Ticketsystem?</w:t>
      </w:r>
      <w:bookmarkEnd w:id="0"/>
    </w:p>
    <w:p w14:paraId="6B45F2C3" w14:textId="5D6286EB" w:rsidR="00C3330D" w:rsidRDefault="00C3330D" w:rsidP="005623CA">
      <w:pPr>
        <w:spacing w:line="360" w:lineRule="auto"/>
        <w:jc w:val="both"/>
        <w:rPr>
          <w:rFonts w:ascii="Arial" w:hAnsi="Arial" w:cs="Arial"/>
          <w:sz w:val="24"/>
          <w:szCs w:val="24"/>
        </w:rPr>
      </w:pPr>
      <w:r>
        <w:rPr>
          <w:rFonts w:ascii="Arial" w:hAnsi="Arial" w:cs="Arial"/>
          <w:sz w:val="24"/>
          <w:szCs w:val="24"/>
        </w:rPr>
        <w:t xml:space="preserve">Ein Ticketsystem ist ein Tool, welches in Unternehmen zur Meldung von Problemen genutzt wird. Jeder User hat eine Rolle und damit unterschiedliche Berechtigungen. Der normale User kann nur Tickets erstellen und wird dann über E-Mail über die Lösung seines Problems informiert. Der Admin hat eine Übersicht über alle Tickets und kann diese auch lösen. Sobald ein neues Ticket eingeht, bekommt der </w:t>
      </w:r>
      <w:proofErr w:type="spellStart"/>
      <w:r>
        <w:rPr>
          <w:rFonts w:ascii="Arial" w:hAnsi="Arial" w:cs="Arial"/>
          <w:sz w:val="24"/>
          <w:szCs w:val="24"/>
        </w:rPr>
        <w:t>Headadmin</w:t>
      </w:r>
      <w:proofErr w:type="spellEnd"/>
      <w:r>
        <w:rPr>
          <w:rFonts w:ascii="Arial" w:hAnsi="Arial" w:cs="Arial"/>
          <w:sz w:val="24"/>
          <w:szCs w:val="24"/>
        </w:rPr>
        <w:t xml:space="preserve"> eine E-Mail. Des Weiteren kann jeder Admin sich alle User, außer sich selbst, anzeigen lassen. In dieser Übersicht kann er dann anderen Usern Adminrechte geben oder diese Ihnen entziehen. Zusätzlich kann er auch User löschen, welche dann vom System bei der Anmeldung geblockt werden.</w:t>
      </w:r>
    </w:p>
    <w:p w14:paraId="5C121A64" w14:textId="6B4D01AF" w:rsidR="00365FB5" w:rsidRPr="00365FB5" w:rsidRDefault="00365FB5" w:rsidP="005623CA">
      <w:pPr>
        <w:pStyle w:val="berschrift1"/>
        <w:numPr>
          <w:ilvl w:val="0"/>
          <w:numId w:val="1"/>
        </w:numPr>
        <w:spacing w:line="360" w:lineRule="auto"/>
        <w:rPr>
          <w:rFonts w:ascii="Arial" w:hAnsi="Arial" w:cs="Arial"/>
        </w:rPr>
      </w:pPr>
      <w:bookmarkStart w:id="1" w:name="_Toc149129830"/>
      <w:r w:rsidRPr="00365FB5">
        <w:rPr>
          <w:rFonts w:ascii="Arial" w:hAnsi="Arial" w:cs="Arial"/>
        </w:rPr>
        <w:t>Einloggen und Registrieren</w:t>
      </w:r>
      <w:bookmarkEnd w:id="1"/>
    </w:p>
    <w:p w14:paraId="3283CE24" w14:textId="24ECD33E" w:rsidR="00365FB5" w:rsidRDefault="005623CA" w:rsidP="005623CA">
      <w:pPr>
        <w:spacing w:line="360" w:lineRule="auto"/>
        <w:jc w:val="both"/>
        <w:rPr>
          <w:rFonts w:ascii="Arial" w:hAnsi="Arial" w:cs="Arial"/>
          <w:sz w:val="24"/>
          <w:szCs w:val="24"/>
        </w:rPr>
      </w:pPr>
      <w:r>
        <w:rPr>
          <w:noProof/>
          <w14:ligatures w14:val="standardContextual"/>
        </w:rPr>
        <w:drawing>
          <wp:anchor distT="0" distB="0" distL="114300" distR="114300" simplePos="0" relativeHeight="251658240" behindDoc="0" locked="0" layoutInCell="1" allowOverlap="1" wp14:anchorId="72D5AC4A" wp14:editId="5D196A5E">
            <wp:simplePos x="0" y="0"/>
            <wp:positionH relativeFrom="column">
              <wp:posOffset>1488021</wp:posOffset>
            </wp:positionH>
            <wp:positionV relativeFrom="paragraph">
              <wp:posOffset>1792653</wp:posOffset>
            </wp:positionV>
            <wp:extent cx="3027680" cy="2198370"/>
            <wp:effectExtent l="0" t="0" r="1270" b="0"/>
            <wp:wrapTopAndBottom/>
            <wp:docPr id="1476556685"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56685" name="Grafik 1" descr="Ein Bild, das Text, Screenshot, Desig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680" cy="2198370"/>
                    </a:xfrm>
                    <a:prstGeom prst="rect">
                      <a:avLst/>
                    </a:prstGeom>
                  </pic:spPr>
                </pic:pic>
              </a:graphicData>
            </a:graphic>
            <wp14:sizeRelH relativeFrom="margin">
              <wp14:pctWidth>0</wp14:pctWidth>
            </wp14:sizeRelH>
            <wp14:sizeRelV relativeFrom="margin">
              <wp14:pctHeight>0</wp14:pctHeight>
            </wp14:sizeRelV>
          </wp:anchor>
        </w:drawing>
      </w:r>
      <w:r w:rsidR="00345B83">
        <w:rPr>
          <w:rFonts w:ascii="Arial" w:hAnsi="Arial" w:cs="Arial"/>
          <w:sz w:val="24"/>
          <w:szCs w:val="24"/>
        </w:rPr>
        <w:t xml:space="preserve"> </w:t>
      </w:r>
      <w:r>
        <w:rPr>
          <w:rFonts w:ascii="Arial" w:hAnsi="Arial" w:cs="Arial"/>
          <w:sz w:val="24"/>
          <w:szCs w:val="24"/>
        </w:rPr>
        <w:t xml:space="preserve">Beim Aufrufen der </w:t>
      </w:r>
      <w:proofErr w:type="spellStart"/>
      <w:r>
        <w:rPr>
          <w:rFonts w:ascii="Arial" w:hAnsi="Arial" w:cs="Arial"/>
          <w:sz w:val="24"/>
          <w:szCs w:val="24"/>
        </w:rPr>
        <w:t>Index.php</w:t>
      </w:r>
      <w:proofErr w:type="spellEnd"/>
      <w:r>
        <w:rPr>
          <w:rFonts w:ascii="Arial" w:hAnsi="Arial" w:cs="Arial"/>
          <w:sz w:val="24"/>
          <w:szCs w:val="24"/>
        </w:rPr>
        <w:t xml:space="preserve"> gelangt man direkt auf die Login Seite. Das Login ist ein Formular und beide Werte müssen eingegeben werden, ansonsten wird der </w:t>
      </w:r>
      <w:proofErr w:type="spellStart"/>
      <w:r>
        <w:rPr>
          <w:rFonts w:ascii="Arial" w:hAnsi="Arial" w:cs="Arial"/>
          <w:sz w:val="24"/>
          <w:szCs w:val="24"/>
        </w:rPr>
        <w:t>Submitbutton</w:t>
      </w:r>
      <w:proofErr w:type="spellEnd"/>
      <w:r>
        <w:rPr>
          <w:rFonts w:ascii="Arial" w:hAnsi="Arial" w:cs="Arial"/>
          <w:sz w:val="24"/>
          <w:szCs w:val="24"/>
        </w:rPr>
        <w:t xml:space="preserve"> nicht freigegeben. Der </w:t>
      </w:r>
      <w:proofErr w:type="spellStart"/>
      <w:r>
        <w:rPr>
          <w:rFonts w:ascii="Arial" w:hAnsi="Arial" w:cs="Arial"/>
          <w:sz w:val="24"/>
          <w:szCs w:val="24"/>
        </w:rPr>
        <w:t>Submitbutton</w:t>
      </w:r>
      <w:proofErr w:type="spellEnd"/>
      <w:r>
        <w:rPr>
          <w:rFonts w:ascii="Arial" w:hAnsi="Arial" w:cs="Arial"/>
          <w:sz w:val="24"/>
          <w:szCs w:val="24"/>
        </w:rPr>
        <w:t xml:space="preserve"> ist standardmäßig nicht freigegeben, um Leereingaben zu verhindern. Darüber hinaus wird der Button auch nicht freigegeben, wenn im </w:t>
      </w:r>
      <w:r w:rsidR="00B45C34">
        <w:rPr>
          <w:rFonts w:ascii="Arial" w:hAnsi="Arial" w:cs="Arial"/>
          <w:sz w:val="24"/>
          <w:szCs w:val="24"/>
        </w:rPr>
        <w:t>E-Mail F</w:t>
      </w:r>
      <w:r>
        <w:rPr>
          <w:rFonts w:ascii="Arial" w:hAnsi="Arial" w:cs="Arial"/>
          <w:sz w:val="24"/>
          <w:szCs w:val="24"/>
        </w:rPr>
        <w:t>eld keine E-Mail beinhaltet ist. Bei nicht eingaben oder ungültiger</w:t>
      </w:r>
      <w:r w:rsidR="00B45C34">
        <w:rPr>
          <w:rFonts w:ascii="Arial" w:hAnsi="Arial" w:cs="Arial"/>
          <w:sz w:val="24"/>
          <w:szCs w:val="24"/>
        </w:rPr>
        <w:t xml:space="preserve">            </w:t>
      </w:r>
      <w:r>
        <w:rPr>
          <w:rFonts w:ascii="Arial" w:hAnsi="Arial" w:cs="Arial"/>
          <w:sz w:val="24"/>
          <w:szCs w:val="24"/>
        </w:rPr>
        <w:t xml:space="preserve"> E-Mail-eingabe wird das jeweilige Feld rot umrandet. Der Geist im Passwortfeld ist klickbar und zeigt das Passwort in </w:t>
      </w:r>
      <w:r w:rsidR="00B45C34">
        <w:rPr>
          <w:rFonts w:ascii="Arial" w:hAnsi="Arial" w:cs="Arial"/>
          <w:sz w:val="24"/>
          <w:szCs w:val="24"/>
        </w:rPr>
        <w:t>Klartext</w:t>
      </w:r>
      <w:r>
        <w:rPr>
          <w:rFonts w:ascii="Arial" w:hAnsi="Arial" w:cs="Arial"/>
          <w:sz w:val="24"/>
          <w:szCs w:val="24"/>
        </w:rPr>
        <w:t xml:space="preserve"> an, sobald dieser gedrückt wurde.</w:t>
      </w:r>
    </w:p>
    <w:p w14:paraId="148C571E" w14:textId="5F724F36" w:rsidR="005623CA" w:rsidRDefault="005623CA" w:rsidP="005623CA">
      <w:pPr>
        <w:spacing w:line="360" w:lineRule="auto"/>
        <w:jc w:val="both"/>
        <w:rPr>
          <w:rFonts w:ascii="Arial" w:hAnsi="Arial" w:cs="Arial"/>
          <w:sz w:val="24"/>
          <w:szCs w:val="24"/>
        </w:rPr>
      </w:pPr>
      <w:r>
        <w:rPr>
          <w:rFonts w:ascii="Arial" w:hAnsi="Arial" w:cs="Arial"/>
          <w:sz w:val="24"/>
          <w:szCs w:val="24"/>
        </w:rPr>
        <w:t>Das Registrierungsfenster ist über den am Ende des Login Formulars angegeben Link erreichbar. Es ähnelt dem Login Fenster</w:t>
      </w:r>
      <w:r w:rsidR="00C0284C">
        <w:rPr>
          <w:rFonts w:ascii="Arial" w:hAnsi="Arial" w:cs="Arial"/>
          <w:sz w:val="24"/>
          <w:szCs w:val="24"/>
        </w:rPr>
        <w:t xml:space="preserve">, mit einer Ausnahme, dass man das Passwort noch einmal wiederholen muss, bevor der </w:t>
      </w:r>
      <w:proofErr w:type="spellStart"/>
      <w:r w:rsidR="00C0284C">
        <w:rPr>
          <w:rFonts w:ascii="Arial" w:hAnsi="Arial" w:cs="Arial"/>
          <w:sz w:val="24"/>
          <w:szCs w:val="24"/>
        </w:rPr>
        <w:t>Submitbutton</w:t>
      </w:r>
      <w:proofErr w:type="spellEnd"/>
      <w:r w:rsidR="00C0284C">
        <w:rPr>
          <w:rFonts w:ascii="Arial" w:hAnsi="Arial" w:cs="Arial"/>
          <w:sz w:val="24"/>
          <w:szCs w:val="24"/>
        </w:rPr>
        <w:t xml:space="preserve"> freigegeben wird. Diese beiden Felder werden dann auch wieder rot umrandet, sobald die Passwörter nicht übereinstimmen. Beide Geister sind genau so wie im Login Formular klickbar und zeigen bei dem Klick eines der Beiden die zwei Passwörter in Klartext an.</w:t>
      </w:r>
      <w:r w:rsidR="00B45C34">
        <w:rPr>
          <w:rFonts w:ascii="Arial" w:hAnsi="Arial" w:cs="Arial"/>
          <w:sz w:val="24"/>
          <w:szCs w:val="24"/>
        </w:rPr>
        <w:t xml:space="preserve"> </w:t>
      </w:r>
    </w:p>
    <w:p w14:paraId="4B03F8E2" w14:textId="47784867" w:rsidR="005623CA" w:rsidRDefault="00C0284C" w:rsidP="005623CA">
      <w:pPr>
        <w:spacing w:line="360" w:lineRule="auto"/>
        <w:jc w:val="both"/>
        <w:rPr>
          <w:rFonts w:ascii="Arial" w:hAnsi="Arial" w:cs="Arial"/>
          <w:sz w:val="24"/>
          <w:szCs w:val="24"/>
        </w:rPr>
      </w:pPr>
      <w:r>
        <w:rPr>
          <w:noProof/>
          <w14:ligatures w14:val="standardContextual"/>
        </w:rPr>
        <w:lastRenderedPageBreak/>
        <w:drawing>
          <wp:anchor distT="0" distB="0" distL="114300" distR="114300" simplePos="0" relativeHeight="251659264" behindDoc="0" locked="0" layoutInCell="1" allowOverlap="1" wp14:anchorId="22AA815B" wp14:editId="4C2D273B">
            <wp:simplePos x="0" y="0"/>
            <wp:positionH relativeFrom="column">
              <wp:posOffset>1413510</wp:posOffset>
            </wp:positionH>
            <wp:positionV relativeFrom="paragraph">
              <wp:posOffset>0</wp:posOffset>
            </wp:positionV>
            <wp:extent cx="3175635" cy="2590800"/>
            <wp:effectExtent l="0" t="0" r="5715" b="0"/>
            <wp:wrapTopAndBottom/>
            <wp:docPr id="148929024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90248" name="Grafik 1" descr="Ein Bild, das Text, Screenshot, Schrift, Zah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5635" cy="2590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Bei Eingabe einer schon erfassten E-Mail wird man zu einem Fenster weitergeleitet, das einen auffordert sich anzumelden.</w:t>
      </w:r>
    </w:p>
    <w:p w14:paraId="40476D11" w14:textId="1562065A" w:rsidR="00C0284C" w:rsidRDefault="00C0284C" w:rsidP="005623CA">
      <w:pPr>
        <w:spacing w:line="360" w:lineRule="auto"/>
        <w:jc w:val="both"/>
        <w:rPr>
          <w:rFonts w:ascii="Arial" w:hAnsi="Arial" w:cs="Arial"/>
          <w:sz w:val="24"/>
          <w:szCs w:val="24"/>
        </w:rPr>
      </w:pPr>
      <w:r>
        <w:rPr>
          <w:noProof/>
          <w14:ligatures w14:val="standardContextual"/>
        </w:rPr>
        <w:drawing>
          <wp:inline distT="0" distB="0" distL="0" distR="0" wp14:anchorId="0999EC04" wp14:editId="7A4C41F2">
            <wp:extent cx="5939790" cy="561975"/>
            <wp:effectExtent l="0" t="0" r="3810" b="9525"/>
            <wp:docPr id="17483759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75944" name=""/>
                    <pic:cNvPicPr/>
                  </pic:nvPicPr>
                  <pic:blipFill>
                    <a:blip r:embed="rId9"/>
                    <a:stretch>
                      <a:fillRect/>
                    </a:stretch>
                  </pic:blipFill>
                  <pic:spPr>
                    <a:xfrm>
                      <a:off x="0" y="0"/>
                      <a:ext cx="5939790" cy="561975"/>
                    </a:xfrm>
                    <a:prstGeom prst="rect">
                      <a:avLst/>
                    </a:prstGeom>
                  </pic:spPr>
                </pic:pic>
              </a:graphicData>
            </a:graphic>
          </wp:inline>
        </w:drawing>
      </w:r>
    </w:p>
    <w:p w14:paraId="2BDBADB0" w14:textId="5609F95D" w:rsidR="00C0284C" w:rsidRDefault="00C0284C" w:rsidP="005623CA">
      <w:pPr>
        <w:spacing w:line="360" w:lineRule="auto"/>
        <w:jc w:val="both"/>
        <w:rPr>
          <w:rFonts w:ascii="Arial" w:hAnsi="Arial" w:cs="Arial"/>
          <w:sz w:val="24"/>
          <w:szCs w:val="24"/>
        </w:rPr>
      </w:pPr>
      <w:r>
        <w:rPr>
          <w:rFonts w:ascii="Arial" w:hAnsi="Arial" w:cs="Arial"/>
          <w:sz w:val="24"/>
          <w:szCs w:val="24"/>
        </w:rPr>
        <w:t>Bei Falscheingabe im Login Fenster wird man auf der weitergeleiteten Seite</w:t>
      </w:r>
      <w:r w:rsidR="00227076">
        <w:rPr>
          <w:rFonts w:ascii="Arial" w:hAnsi="Arial" w:cs="Arial"/>
          <w:sz w:val="24"/>
          <w:szCs w:val="24"/>
        </w:rPr>
        <w:t xml:space="preserve">, den </w:t>
      </w:r>
      <w:proofErr w:type="spellStart"/>
      <w:r w:rsidR="00227076">
        <w:rPr>
          <w:rFonts w:ascii="Arial" w:hAnsi="Arial" w:cs="Arial"/>
          <w:sz w:val="24"/>
          <w:szCs w:val="24"/>
        </w:rPr>
        <w:t>Loginversuch</w:t>
      </w:r>
      <w:proofErr w:type="spellEnd"/>
      <w:r w:rsidR="00227076">
        <w:rPr>
          <w:rFonts w:ascii="Arial" w:hAnsi="Arial" w:cs="Arial"/>
          <w:sz w:val="24"/>
          <w:szCs w:val="24"/>
        </w:rPr>
        <w:t xml:space="preserve"> noch einmal zu wiederholen.</w:t>
      </w:r>
    </w:p>
    <w:p w14:paraId="0B72F40E" w14:textId="1222ACE1" w:rsidR="00227076" w:rsidRDefault="00227076" w:rsidP="00227076">
      <w:pPr>
        <w:spacing w:line="360" w:lineRule="auto"/>
        <w:jc w:val="both"/>
        <w:rPr>
          <w:rFonts w:ascii="Arial" w:hAnsi="Arial" w:cs="Arial"/>
          <w:sz w:val="24"/>
          <w:szCs w:val="24"/>
        </w:rPr>
      </w:pPr>
      <w:r>
        <w:rPr>
          <w:noProof/>
          <w14:ligatures w14:val="standardContextual"/>
        </w:rPr>
        <w:drawing>
          <wp:inline distT="0" distB="0" distL="0" distR="0" wp14:anchorId="54A1C0E6" wp14:editId="0C5614A2">
            <wp:extent cx="5939790" cy="617220"/>
            <wp:effectExtent l="0" t="0" r="3810" b="0"/>
            <wp:docPr id="2072743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43703" name=""/>
                    <pic:cNvPicPr/>
                  </pic:nvPicPr>
                  <pic:blipFill>
                    <a:blip r:embed="rId10"/>
                    <a:stretch>
                      <a:fillRect/>
                    </a:stretch>
                  </pic:blipFill>
                  <pic:spPr>
                    <a:xfrm>
                      <a:off x="0" y="0"/>
                      <a:ext cx="5939790" cy="617220"/>
                    </a:xfrm>
                    <a:prstGeom prst="rect">
                      <a:avLst/>
                    </a:prstGeom>
                  </pic:spPr>
                </pic:pic>
              </a:graphicData>
            </a:graphic>
          </wp:inline>
        </w:drawing>
      </w:r>
    </w:p>
    <w:p w14:paraId="1C6EDA18" w14:textId="1BCBFA08" w:rsidR="00227076" w:rsidRDefault="00227076" w:rsidP="00227076">
      <w:pPr>
        <w:pStyle w:val="berschrift1"/>
        <w:numPr>
          <w:ilvl w:val="0"/>
          <w:numId w:val="1"/>
        </w:numPr>
      </w:pPr>
      <w:bookmarkStart w:id="2" w:name="_Toc149129831"/>
      <w:r>
        <w:t>Ticketformular</w:t>
      </w:r>
      <w:bookmarkEnd w:id="2"/>
    </w:p>
    <w:p w14:paraId="342F63DD" w14:textId="42A481DD" w:rsidR="00227076" w:rsidRDefault="00B45C34" w:rsidP="00227076">
      <w:pPr>
        <w:spacing w:line="360" w:lineRule="auto"/>
        <w:rPr>
          <w:rFonts w:ascii="Arial" w:hAnsi="Arial" w:cs="Arial"/>
          <w:sz w:val="24"/>
          <w:szCs w:val="24"/>
        </w:rPr>
      </w:pPr>
      <w:r>
        <w:rPr>
          <w:noProof/>
          <w14:ligatures w14:val="standardContextual"/>
        </w:rPr>
        <w:drawing>
          <wp:anchor distT="0" distB="0" distL="114300" distR="114300" simplePos="0" relativeHeight="251660288" behindDoc="0" locked="0" layoutInCell="1" allowOverlap="1" wp14:anchorId="54FCE14D" wp14:editId="425A4519">
            <wp:simplePos x="0" y="0"/>
            <wp:positionH relativeFrom="page">
              <wp:align>center</wp:align>
            </wp:positionH>
            <wp:positionV relativeFrom="paragraph">
              <wp:posOffset>703580</wp:posOffset>
            </wp:positionV>
            <wp:extent cx="2743200" cy="208470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84705"/>
                    </a:xfrm>
                    <a:prstGeom prst="rect">
                      <a:avLst/>
                    </a:prstGeom>
                  </pic:spPr>
                </pic:pic>
              </a:graphicData>
            </a:graphic>
            <wp14:sizeRelH relativeFrom="margin">
              <wp14:pctWidth>0</wp14:pctWidth>
            </wp14:sizeRelH>
            <wp14:sizeRelV relativeFrom="margin">
              <wp14:pctHeight>0</wp14:pctHeight>
            </wp14:sizeRelV>
          </wp:anchor>
        </w:drawing>
      </w:r>
      <w:r w:rsidR="00295C3F">
        <w:rPr>
          <w:rFonts w:ascii="Arial" w:hAnsi="Arial" w:cs="Arial"/>
          <w:sz w:val="24"/>
          <w:szCs w:val="24"/>
        </w:rPr>
        <w:t xml:space="preserve">Im Ticketformular kann der jeweilige Mitarbeiter dann sein Problem kurz im ersten Textfeld beschreiben und ausführlicher im </w:t>
      </w:r>
      <w:r w:rsidR="007B64D8">
        <w:rPr>
          <w:rFonts w:ascii="Arial" w:hAnsi="Arial" w:cs="Arial"/>
          <w:sz w:val="24"/>
          <w:szCs w:val="24"/>
        </w:rPr>
        <w:t>Z</w:t>
      </w:r>
      <w:r w:rsidR="00295C3F">
        <w:rPr>
          <w:rFonts w:ascii="Arial" w:hAnsi="Arial" w:cs="Arial"/>
          <w:sz w:val="24"/>
          <w:szCs w:val="24"/>
        </w:rPr>
        <w:t>weite</w:t>
      </w:r>
      <w:r w:rsidR="007B64D8">
        <w:rPr>
          <w:rFonts w:ascii="Arial" w:hAnsi="Arial" w:cs="Arial"/>
          <w:sz w:val="24"/>
          <w:szCs w:val="24"/>
        </w:rPr>
        <w:t>n</w:t>
      </w:r>
      <w:r w:rsidR="00C3330D">
        <w:rPr>
          <w:rFonts w:ascii="Arial" w:hAnsi="Arial" w:cs="Arial"/>
          <w:sz w:val="24"/>
          <w:szCs w:val="24"/>
        </w:rPr>
        <w:t xml:space="preserve">. Sobald das Ticket abgesendet wurde, bekommt dieses eine eindeutige ID und wird in die Datenbank gespeichert. Darüber hinaus wird der </w:t>
      </w:r>
      <w:proofErr w:type="spellStart"/>
      <w:r w:rsidR="00C3330D">
        <w:rPr>
          <w:rFonts w:ascii="Arial" w:hAnsi="Arial" w:cs="Arial"/>
          <w:sz w:val="24"/>
          <w:szCs w:val="24"/>
        </w:rPr>
        <w:t>Headadmin</w:t>
      </w:r>
      <w:proofErr w:type="spellEnd"/>
      <w:r w:rsidR="00C3330D">
        <w:rPr>
          <w:rFonts w:ascii="Arial" w:hAnsi="Arial" w:cs="Arial"/>
          <w:sz w:val="24"/>
          <w:szCs w:val="24"/>
        </w:rPr>
        <w:t xml:space="preserve"> über die Erstellung</w:t>
      </w:r>
      <w:r w:rsidR="00CA5ECB">
        <w:rPr>
          <w:rFonts w:ascii="Arial" w:hAnsi="Arial" w:cs="Arial"/>
          <w:sz w:val="24"/>
          <w:szCs w:val="24"/>
        </w:rPr>
        <w:t xml:space="preserve"> dieses</w:t>
      </w:r>
      <w:r w:rsidR="00C3330D">
        <w:rPr>
          <w:rFonts w:ascii="Arial" w:hAnsi="Arial" w:cs="Arial"/>
          <w:sz w:val="24"/>
          <w:szCs w:val="24"/>
        </w:rPr>
        <w:t xml:space="preserve"> informiert.</w:t>
      </w:r>
      <w:r w:rsidR="00CA5ECB">
        <w:rPr>
          <w:rFonts w:ascii="Arial" w:hAnsi="Arial" w:cs="Arial"/>
          <w:sz w:val="24"/>
          <w:szCs w:val="24"/>
        </w:rPr>
        <w:t xml:space="preserve"> In der E-Mail ist nur die Kurzbeschreibung enthalten.</w:t>
      </w:r>
      <w:r w:rsidR="007B64D8">
        <w:rPr>
          <w:rFonts w:ascii="Arial" w:hAnsi="Arial" w:cs="Arial"/>
          <w:sz w:val="24"/>
          <w:szCs w:val="24"/>
        </w:rPr>
        <w:t xml:space="preserve"> Mit dem Button oben rechts in der Ecke kann der User sich ausloggen und wird zurück zum Login Fenster gebracht.</w:t>
      </w:r>
    </w:p>
    <w:p w14:paraId="4D810EF6" w14:textId="00AD1CE5" w:rsidR="00C875E5" w:rsidRPr="00C875E5" w:rsidRDefault="00C875E5" w:rsidP="00736B9B">
      <w:pPr>
        <w:pStyle w:val="berschrift1"/>
        <w:numPr>
          <w:ilvl w:val="0"/>
          <w:numId w:val="1"/>
        </w:numPr>
        <w:spacing w:line="360" w:lineRule="auto"/>
        <w:jc w:val="both"/>
      </w:pPr>
      <w:bookmarkStart w:id="3" w:name="_Toc149129832"/>
      <w:proofErr w:type="spellStart"/>
      <w:r>
        <w:lastRenderedPageBreak/>
        <w:t>AdminPanel</w:t>
      </w:r>
      <w:bookmarkEnd w:id="3"/>
      <w:proofErr w:type="spellEnd"/>
    </w:p>
    <w:p w14:paraId="0D89CE5F" w14:textId="51B1896A" w:rsidR="00C875E5" w:rsidRDefault="00C875E5" w:rsidP="00736B9B">
      <w:pPr>
        <w:pStyle w:val="berschrift2"/>
        <w:numPr>
          <w:ilvl w:val="1"/>
          <w:numId w:val="1"/>
        </w:numPr>
        <w:spacing w:line="360" w:lineRule="auto"/>
        <w:jc w:val="both"/>
      </w:pPr>
      <w:bookmarkStart w:id="4" w:name="_Toc149129833"/>
      <w:r>
        <w:t>Ticketübersicht</w:t>
      </w:r>
      <w:bookmarkEnd w:id="4"/>
    </w:p>
    <w:p w14:paraId="6C541BC9" w14:textId="6B7E182C" w:rsidR="007B64D8" w:rsidRPr="00227076" w:rsidRDefault="00C875E5" w:rsidP="00736B9B">
      <w:pPr>
        <w:spacing w:line="360" w:lineRule="auto"/>
        <w:jc w:val="both"/>
        <w:rPr>
          <w:rFonts w:ascii="Arial" w:hAnsi="Arial" w:cs="Arial"/>
          <w:sz w:val="24"/>
          <w:szCs w:val="24"/>
        </w:rPr>
      </w:pPr>
      <w:r>
        <w:rPr>
          <w:rFonts w:ascii="Arial" w:hAnsi="Arial" w:cs="Arial"/>
          <w:sz w:val="24"/>
        </w:rPr>
        <w:t xml:space="preserve">Sobald sich ein Admin anmeldet wird dieser nicht wie ein normaler User auf </w:t>
      </w:r>
      <w:r w:rsidR="00366B6A">
        <w:rPr>
          <w:rFonts w:ascii="Arial" w:hAnsi="Arial" w:cs="Arial"/>
          <w:sz w:val="24"/>
        </w:rPr>
        <w:t>das Ticketformular weitergeleitet, sondern</w:t>
      </w:r>
      <w:r w:rsidR="000F48C9">
        <w:rPr>
          <w:rFonts w:ascii="Arial" w:hAnsi="Arial" w:cs="Arial"/>
          <w:sz w:val="24"/>
        </w:rPr>
        <w:t xml:space="preserve"> direkt auf die Übersicht aller ungelösten Tickets. Dort </w:t>
      </w:r>
      <w:proofErr w:type="gramStart"/>
      <w:r w:rsidR="000F48C9">
        <w:rPr>
          <w:rFonts w:ascii="Arial" w:hAnsi="Arial" w:cs="Arial"/>
          <w:sz w:val="24"/>
        </w:rPr>
        <w:t>bekomm</w:t>
      </w:r>
      <w:r w:rsidR="00B112C5">
        <w:rPr>
          <w:rFonts w:ascii="Arial" w:hAnsi="Arial" w:cs="Arial"/>
          <w:sz w:val="24"/>
        </w:rPr>
        <w:t>t</w:t>
      </w:r>
      <w:proofErr w:type="gramEnd"/>
      <w:r w:rsidR="00B112C5">
        <w:rPr>
          <w:rFonts w:ascii="Arial" w:hAnsi="Arial" w:cs="Arial"/>
          <w:sz w:val="24"/>
        </w:rPr>
        <w:t xml:space="preserve"> alle ungelösten Tickets in Form einer Tabelle zur Verfügung gestellt. Die Tabelle ist in die </w:t>
      </w:r>
      <w:proofErr w:type="spellStart"/>
      <w:r w:rsidR="00B112C5">
        <w:rPr>
          <w:rFonts w:ascii="Arial" w:hAnsi="Arial" w:cs="Arial"/>
          <w:sz w:val="24"/>
        </w:rPr>
        <w:t>TicketID</w:t>
      </w:r>
      <w:proofErr w:type="spellEnd"/>
      <w:r w:rsidR="00B112C5">
        <w:rPr>
          <w:rFonts w:ascii="Arial" w:hAnsi="Arial" w:cs="Arial"/>
          <w:sz w:val="24"/>
        </w:rPr>
        <w:t xml:space="preserve">, </w:t>
      </w:r>
      <w:proofErr w:type="spellStart"/>
      <w:r w:rsidR="00B112C5">
        <w:rPr>
          <w:rFonts w:ascii="Arial" w:hAnsi="Arial" w:cs="Arial"/>
          <w:sz w:val="24"/>
        </w:rPr>
        <w:t>UserE</w:t>
      </w:r>
      <w:proofErr w:type="spellEnd"/>
      <w:r w:rsidR="00B112C5">
        <w:rPr>
          <w:rFonts w:ascii="Arial" w:hAnsi="Arial" w:cs="Arial"/>
          <w:sz w:val="24"/>
        </w:rPr>
        <w:t xml:space="preserve">-Mail des </w:t>
      </w:r>
      <w:r w:rsidR="002D1C6D">
        <w:rPr>
          <w:rFonts w:ascii="Arial" w:hAnsi="Arial" w:cs="Arial"/>
          <w:sz w:val="24"/>
        </w:rPr>
        <w:t>Erstellers</w:t>
      </w:r>
      <w:r w:rsidR="00736B9B">
        <w:rPr>
          <w:rFonts w:ascii="Arial" w:hAnsi="Arial" w:cs="Arial"/>
          <w:sz w:val="24"/>
        </w:rPr>
        <w:t>, Kurzbeschreibung, Langbeschreibung und ein Button, der das Ticket als gelöst markiert. Das Ticket bleibt weiterhin für zukünftige Einsichten in der Datenbank gespeichert. Es wird jedoch nicht weiter in der Übersicht angezeigt.</w:t>
      </w:r>
      <w:r w:rsidR="005A4C3B">
        <w:rPr>
          <w:rFonts w:ascii="Arial" w:hAnsi="Arial" w:cs="Arial"/>
          <w:sz w:val="24"/>
        </w:rPr>
        <w:t xml:space="preserve"> Nach dem das Problem gelöst wurde </w:t>
      </w:r>
      <w:proofErr w:type="gramStart"/>
      <w:r w:rsidR="005A4C3B">
        <w:rPr>
          <w:rFonts w:ascii="Arial" w:hAnsi="Arial" w:cs="Arial"/>
          <w:sz w:val="24"/>
        </w:rPr>
        <w:t>bekommt</w:t>
      </w:r>
      <w:proofErr w:type="gramEnd"/>
      <w:r w:rsidR="005A4C3B">
        <w:rPr>
          <w:rFonts w:ascii="Arial" w:hAnsi="Arial" w:cs="Arial"/>
          <w:sz w:val="24"/>
        </w:rPr>
        <w:t xml:space="preserve"> der Ersteller über seine angegebene E-Mail eine Mail</w:t>
      </w:r>
      <w:r w:rsidR="00C12D34">
        <w:rPr>
          <w:rFonts w:ascii="Arial" w:hAnsi="Arial" w:cs="Arial"/>
          <w:sz w:val="24"/>
        </w:rPr>
        <w:t>,</w:t>
      </w:r>
      <w:r w:rsidR="005A4C3B">
        <w:rPr>
          <w:rFonts w:ascii="Arial" w:hAnsi="Arial" w:cs="Arial"/>
          <w:sz w:val="24"/>
        </w:rPr>
        <w:t xml:space="preserve"> die ihn darüber informiert</w:t>
      </w:r>
      <w:r w:rsidR="00C12D34">
        <w:rPr>
          <w:rFonts w:ascii="Arial" w:hAnsi="Arial" w:cs="Arial"/>
          <w:sz w:val="24"/>
        </w:rPr>
        <w:t>, dass sein Problem gelöst wurde.</w:t>
      </w:r>
      <w:bookmarkStart w:id="5" w:name="_GoBack"/>
      <w:bookmarkEnd w:id="5"/>
    </w:p>
    <w:sectPr w:rsidR="007B64D8" w:rsidRPr="00227076" w:rsidSect="00A23338">
      <w:pgSz w:w="11906" w:h="16838"/>
      <w:pgMar w:top="1134" w:right="141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65D13"/>
    <w:multiLevelType w:val="multilevel"/>
    <w:tmpl w:val="0AF6F6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8"/>
    <w:rsid w:val="00007062"/>
    <w:rsid w:val="000F48C9"/>
    <w:rsid w:val="00227076"/>
    <w:rsid w:val="00295C3F"/>
    <w:rsid w:val="002D1C6D"/>
    <w:rsid w:val="00345B83"/>
    <w:rsid w:val="00365FB5"/>
    <w:rsid w:val="00366B6A"/>
    <w:rsid w:val="003F0327"/>
    <w:rsid w:val="005623CA"/>
    <w:rsid w:val="00583DC3"/>
    <w:rsid w:val="005A4C3B"/>
    <w:rsid w:val="00736B9B"/>
    <w:rsid w:val="007B64D8"/>
    <w:rsid w:val="00A23338"/>
    <w:rsid w:val="00AB30DD"/>
    <w:rsid w:val="00AE5ADB"/>
    <w:rsid w:val="00B112C5"/>
    <w:rsid w:val="00B45C34"/>
    <w:rsid w:val="00C0284C"/>
    <w:rsid w:val="00C12D34"/>
    <w:rsid w:val="00C3330D"/>
    <w:rsid w:val="00C73C8F"/>
    <w:rsid w:val="00C875E5"/>
    <w:rsid w:val="00CA5ECB"/>
    <w:rsid w:val="00CC4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5501"/>
  <w15:chartTrackingRefBased/>
  <w15:docId w15:val="{FA2456D2-A3D0-48BC-A62A-AB0FD850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23338"/>
    <w:rPr>
      <w:kern w:val="0"/>
      <w:lang w:val="de-DE"/>
      <w14:ligatures w14:val="none"/>
    </w:rPr>
  </w:style>
  <w:style w:type="paragraph" w:styleId="berschrift1">
    <w:name w:val="heading 1"/>
    <w:basedOn w:val="Standard"/>
    <w:next w:val="Standard"/>
    <w:link w:val="berschrift1Zchn"/>
    <w:uiPriority w:val="9"/>
    <w:qFormat/>
    <w:rsid w:val="00C7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87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C8F"/>
    <w:rPr>
      <w:rFonts w:asciiTheme="majorHAnsi" w:eastAsiaTheme="majorEastAsia" w:hAnsiTheme="majorHAnsi" w:cstheme="majorBidi"/>
      <w:color w:val="2F5496" w:themeColor="accent1" w:themeShade="BF"/>
      <w:kern w:val="0"/>
      <w:sz w:val="32"/>
      <w:szCs w:val="32"/>
      <w:lang w:val="de-DE"/>
      <w14:ligatures w14:val="none"/>
    </w:rPr>
  </w:style>
  <w:style w:type="paragraph" w:styleId="Inhaltsverzeichnisberschrift">
    <w:name w:val="TOC Heading"/>
    <w:basedOn w:val="berschrift1"/>
    <w:next w:val="Standard"/>
    <w:uiPriority w:val="39"/>
    <w:unhideWhenUsed/>
    <w:qFormat/>
    <w:rsid w:val="00C73C8F"/>
    <w:pPr>
      <w:outlineLvl w:val="9"/>
    </w:pPr>
    <w:rPr>
      <w:lang w:val="en-GB" w:eastAsia="en-GB"/>
    </w:rPr>
  </w:style>
  <w:style w:type="paragraph" w:styleId="Verzeichnis1">
    <w:name w:val="toc 1"/>
    <w:basedOn w:val="Standard"/>
    <w:next w:val="Standard"/>
    <w:autoRedefine/>
    <w:uiPriority w:val="39"/>
    <w:unhideWhenUsed/>
    <w:rsid w:val="00C73C8F"/>
    <w:pPr>
      <w:spacing w:after="100"/>
    </w:pPr>
  </w:style>
  <w:style w:type="character" w:styleId="Hyperlink">
    <w:name w:val="Hyperlink"/>
    <w:basedOn w:val="Absatz-Standardschriftart"/>
    <w:uiPriority w:val="99"/>
    <w:unhideWhenUsed/>
    <w:rsid w:val="00C73C8F"/>
    <w:rPr>
      <w:color w:val="0563C1" w:themeColor="hyperlink"/>
      <w:u w:val="single"/>
    </w:rPr>
  </w:style>
  <w:style w:type="character" w:customStyle="1" w:styleId="berschrift2Zchn">
    <w:name w:val="Überschrift 2 Zchn"/>
    <w:basedOn w:val="Absatz-Standardschriftart"/>
    <w:link w:val="berschrift2"/>
    <w:uiPriority w:val="9"/>
    <w:rsid w:val="00C875E5"/>
    <w:rPr>
      <w:rFonts w:asciiTheme="majorHAnsi" w:eastAsiaTheme="majorEastAsia" w:hAnsiTheme="majorHAnsi" w:cstheme="majorBidi"/>
      <w:color w:val="2F5496" w:themeColor="accent1" w:themeShade="BF"/>
      <w:kern w:val="0"/>
      <w:sz w:val="26"/>
      <w:szCs w:val="26"/>
      <w:lang w:val="de-DE"/>
      <w14:ligatures w14:val="none"/>
    </w:rPr>
  </w:style>
  <w:style w:type="paragraph" w:styleId="Listenabsatz">
    <w:name w:val="List Paragraph"/>
    <w:basedOn w:val="Standard"/>
    <w:uiPriority w:val="34"/>
    <w:qFormat/>
    <w:rsid w:val="00C875E5"/>
    <w:pPr>
      <w:ind w:left="720"/>
      <w:contextualSpacing/>
    </w:pPr>
  </w:style>
  <w:style w:type="paragraph" w:styleId="Verzeichnis2">
    <w:name w:val="toc 2"/>
    <w:basedOn w:val="Standard"/>
    <w:next w:val="Standard"/>
    <w:autoRedefine/>
    <w:uiPriority w:val="39"/>
    <w:unhideWhenUsed/>
    <w:rsid w:val="00C875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AEC02-4926-42A1-B91D-B709AA12F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562</Words>
  <Characters>3546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HetzerMarvin</dc:creator>
  <cp:keywords/>
  <dc:description/>
  <cp:lastModifiedBy>HetzerMarvin</cp:lastModifiedBy>
  <cp:revision>3</cp:revision>
  <dcterms:created xsi:type="dcterms:W3CDTF">2023-10-24T14:27:00Z</dcterms:created>
  <dcterms:modified xsi:type="dcterms:W3CDTF">2023-10-25T12:09:00Z</dcterms:modified>
</cp:coreProperties>
</file>