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CBBF4" w14:textId="1D6810B3" w:rsidR="00810599" w:rsidRDefault="00362CEA" w:rsidP="00362CEA">
      <w:pPr>
        <w:jc w:val="center"/>
        <w:rPr>
          <w:sz w:val="32"/>
          <w:szCs w:val="32"/>
        </w:rPr>
      </w:pPr>
      <w:r w:rsidRPr="00362CEA">
        <w:rPr>
          <w:sz w:val="32"/>
          <w:szCs w:val="32"/>
        </w:rPr>
        <w:t>SPFX Extension</w:t>
      </w:r>
    </w:p>
    <w:p w14:paraId="5DA3A326" w14:textId="77777777" w:rsidR="00362CEA" w:rsidRDefault="00362CEA" w:rsidP="00362CEA"/>
    <w:p w14:paraId="69B6C291" w14:textId="77777777" w:rsidR="00362CEA" w:rsidRDefault="00362CEA" w:rsidP="00362CEA">
      <w:r>
        <w:t>SPFx - extend user experience thru notifs, toolbars, list data views.</w:t>
      </w:r>
    </w:p>
    <w:p w14:paraId="235325BF" w14:textId="77777777" w:rsidR="00362CEA" w:rsidRDefault="00362CEA" w:rsidP="00362CEA"/>
    <w:p w14:paraId="47DBC789" w14:textId="77777777" w:rsidR="00362CEA" w:rsidRDefault="00362CEA" w:rsidP="00362CEA">
      <w:r>
        <w:t>3 extension types:</w:t>
      </w:r>
    </w:p>
    <w:p w14:paraId="5582A09E" w14:textId="77777777" w:rsidR="00362CEA" w:rsidRDefault="00362CEA" w:rsidP="00362CEA">
      <w:r>
        <w:t>Application customizer - scripts, accesses html, custom rendering</w:t>
      </w:r>
    </w:p>
    <w:p w14:paraId="0F58C30A" w14:textId="77777777" w:rsidR="00362CEA" w:rsidRDefault="00362CEA" w:rsidP="00362CEA">
      <w:r>
        <w:t>Field customizer - modified view for fields within a list</w:t>
      </w:r>
    </w:p>
    <w:p w14:paraId="3C55773F" w14:textId="37BD70C8" w:rsidR="00362CEA" w:rsidRDefault="00362CEA" w:rsidP="00362CEA">
      <w:r>
        <w:t>Command sets - new actions, behaviors</w:t>
      </w:r>
    </w:p>
    <w:p w14:paraId="799C89D6" w14:textId="0560C723" w:rsidR="00362CEA" w:rsidRDefault="00362CEA" w:rsidP="00362CEA"/>
    <w:p w14:paraId="09AB412B" w14:textId="183CB95E" w:rsidR="00362CEA" w:rsidRDefault="00362CEA" w:rsidP="00362CEA">
      <w:pPr>
        <w:shd w:val="clear" w:color="auto" w:fill="FFFFFF"/>
        <w:spacing w:after="0" w:line="240" w:lineRule="auto"/>
        <w:outlineLvl w:val="0"/>
        <w:rPr>
          <w:rFonts w:ascii="Segoe UI" w:eastAsia="Times New Roman" w:hAnsi="Segoe UI" w:cs="Segoe UI"/>
          <w:color w:val="171717"/>
          <w:kern w:val="36"/>
        </w:rPr>
      </w:pPr>
      <w:r w:rsidRPr="00362CEA">
        <w:rPr>
          <w:rFonts w:ascii="Segoe UI" w:eastAsia="Times New Roman" w:hAnsi="Segoe UI" w:cs="Segoe UI"/>
          <w:color w:val="171717"/>
          <w:kern w:val="36"/>
        </w:rPr>
        <w:t>Tenant-wide Deployment of SharePoint Framework Extensions</w:t>
      </w:r>
    </w:p>
    <w:p w14:paraId="6CA00E82" w14:textId="77777777" w:rsidR="00362CEA" w:rsidRDefault="00362CEA" w:rsidP="00362CEA">
      <w:pPr>
        <w:shd w:val="clear" w:color="auto" w:fill="FFFFFF"/>
        <w:spacing w:after="0" w:line="240" w:lineRule="auto"/>
        <w:outlineLvl w:val="0"/>
        <w:rPr>
          <w:rFonts w:ascii="Segoe UI" w:eastAsia="Times New Roman" w:hAnsi="Segoe UI" w:cs="Segoe UI"/>
          <w:color w:val="171717"/>
          <w:kern w:val="36"/>
        </w:rPr>
      </w:pPr>
    </w:p>
    <w:p w14:paraId="7C4DA0D0" w14:textId="19FE0A69" w:rsidR="00362CEA" w:rsidRDefault="00362CEA" w:rsidP="00362CEA">
      <w:r>
        <w:t>Ez option for tenant app catalog manager</w:t>
      </w:r>
    </w:p>
    <w:p w14:paraId="41E230CB" w14:textId="390673ED" w:rsidR="00362CEA" w:rsidRDefault="00362CEA" w:rsidP="00362CEA">
      <w:r>
        <w:rPr>
          <w:rFonts w:ascii="Segoe UI" w:hAnsi="Segoe UI" w:cs="Segoe UI"/>
          <w:color w:val="171717"/>
          <w:shd w:val="clear" w:color="auto" w:fill="E2DAF1"/>
        </w:rPr>
        <w:t>SharePoint Framework extensions are supported with modern experiences regardless of the actual site template used when content site was created.</w:t>
      </w:r>
    </w:p>
    <w:p w14:paraId="6DD65086" w14:textId="10CF09C6" w:rsidR="00362CEA" w:rsidRDefault="00362CEA" w:rsidP="00362CEA">
      <w:r>
        <w:t xml:space="preserve">SPFx component be available across the tenant using </w:t>
      </w:r>
      <w:r>
        <w:rPr>
          <w:rFonts w:ascii="Consolas" w:hAnsi="Consolas"/>
          <w:color w:val="171717"/>
          <w:sz w:val="20"/>
          <w:szCs w:val="20"/>
          <w:shd w:val="clear" w:color="auto" w:fill="E3E3E3"/>
        </w:rPr>
        <w:t>skipFeatureDeployment in json</w:t>
      </w:r>
    </w:p>
    <w:p w14:paraId="38976D81" w14:textId="7874F237" w:rsidR="00362CEA" w:rsidRDefault="00362CEA" w:rsidP="00362CEA">
      <w:pPr>
        <w:rPr>
          <w:rFonts w:ascii="Segoe UI" w:hAnsi="Segoe UI" w:cs="Segoe UI"/>
          <w:color w:val="171717"/>
          <w:shd w:val="clear" w:color="auto" w:fill="FFFFFF"/>
        </w:rPr>
      </w:pPr>
      <w:r>
        <w:rPr>
          <w:rFonts w:ascii="Segoe UI" w:hAnsi="Segoe UI" w:cs="Segoe UI"/>
          <w:color w:val="171717"/>
          <w:shd w:val="clear" w:color="auto" w:fill="FFFFFF"/>
        </w:rPr>
        <w:t>App catalog site collection is used to deploy SharePoint add-ins and SharePoint Framework components to the tenant.</w:t>
      </w:r>
    </w:p>
    <w:p w14:paraId="341B36AB" w14:textId="5808F379" w:rsidR="00362CEA" w:rsidRDefault="00362CEA" w:rsidP="00362CEA">
      <w:pPr>
        <w:rPr>
          <w:rFonts w:ascii="Segoe UI" w:hAnsi="Segoe UI" w:cs="Segoe UI"/>
          <w:color w:val="171717"/>
          <w:shd w:val="clear" w:color="auto" w:fill="FFFFFF"/>
        </w:rPr>
      </w:pPr>
      <w:r>
        <w:rPr>
          <w:rStyle w:val="Strong"/>
          <w:rFonts w:ascii="Segoe UI" w:hAnsi="Segoe UI" w:cs="Segoe UI"/>
          <w:color w:val="171717"/>
          <w:shd w:val="clear" w:color="auto" w:fill="FFFFFF"/>
        </w:rPr>
        <w:t>Tenant Wide Extensions</w:t>
      </w:r>
      <w:r>
        <w:rPr>
          <w:rFonts w:ascii="Segoe UI" w:hAnsi="Segoe UI" w:cs="Segoe UI"/>
          <w:color w:val="171717"/>
          <w:shd w:val="clear" w:color="auto" w:fill="FFFFFF"/>
        </w:rPr>
        <w:t> list, which can be used to manage SharePoint Framework Extension activations in the tenant. Found in App Catalog</w:t>
      </w:r>
    </w:p>
    <w:p w14:paraId="76ADDD6F" w14:textId="32E6C49A" w:rsidR="00362CEA" w:rsidRPr="006B3C5A" w:rsidRDefault="006B3C5A" w:rsidP="00362CEA">
      <w:pPr>
        <w:rPr>
          <w:b/>
          <w:bCs/>
        </w:rPr>
      </w:pPr>
      <w:r w:rsidRPr="006B3C5A">
        <w:rPr>
          <w:b/>
          <w:bCs/>
        </w:rPr>
        <w:t>Build</w:t>
      </w:r>
    </w:p>
    <w:p w14:paraId="2A1F4979" w14:textId="776C764D" w:rsidR="00362CEA" w:rsidRDefault="006B3C5A" w:rsidP="00362CEA">
      <w:r>
        <w:t>Need the id in the manifest json</w:t>
      </w:r>
    </w:p>
    <w:p w14:paraId="170350BA" w14:textId="35317018" w:rsidR="006B3C5A" w:rsidRPr="00362CEA" w:rsidRDefault="006B3C5A" w:rsidP="00362CEA">
      <w:r>
        <w:t>Uses onInit() instead of render</w:t>
      </w:r>
    </w:p>
    <w:p w14:paraId="6CC44EDF" w14:textId="7CB8AD9B" w:rsidR="00362CEA" w:rsidRDefault="006B3C5A" w:rsidP="00362CEA">
      <w:r>
        <w:t>You cannot test ur extension on local workbench but u don’t have to deploy on the SP tenant app catalog</w:t>
      </w:r>
    </w:p>
    <w:p w14:paraId="45AF659F" w14:textId="4971CD23" w:rsidR="00420249" w:rsidRDefault="006B3C5A" w:rsidP="00362CEA">
      <w:r>
        <w:t>Serve.json? used to update page url to match ur sp site and test the extension</w:t>
      </w:r>
    </w:p>
    <w:p w14:paraId="79F2FA07" w14:textId="1E0B3BC0" w:rsidR="00420249" w:rsidRDefault="00533B43" w:rsidP="00362CEA">
      <w:r>
        <w:t>Need to be an actual page to test</w:t>
      </w:r>
    </w:p>
    <w:p w14:paraId="29D7C001" w14:textId="4A4367AF" w:rsidR="00420249" w:rsidRDefault="00ED06AE" w:rsidP="00362CEA">
      <w:r>
        <w:t>Deployment</w:t>
      </w:r>
    </w:p>
    <w:p w14:paraId="16ED738D" w14:textId="1B2262BC" w:rsidR="00ED06AE" w:rsidRDefault="00ED06AE" w:rsidP="00362CEA">
      <w:r>
        <w:t>Elements xml – used by default when we explicitly install this sol to an existing site</w:t>
      </w:r>
    </w:p>
    <w:p w14:paraId="1132864A" w14:textId="62BA4B91" w:rsidR="00655163" w:rsidRDefault="00655163" w:rsidP="00655163">
      <w:pPr>
        <w:ind w:firstLine="720"/>
      </w:pPr>
      <w:r>
        <w:t>Custom action in element – automatically added?</w:t>
      </w:r>
    </w:p>
    <w:p w14:paraId="29564410" w14:textId="1CABA8DF" w:rsidR="00655163" w:rsidRDefault="00655163" w:rsidP="00655163">
      <w:pPr>
        <w:ind w:firstLine="720"/>
      </w:pPr>
      <w:r>
        <w:t>Clientsideextension.applicationcustomizer – defines that the sol is a applicationcustomizer</w:t>
      </w:r>
    </w:p>
    <w:p w14:paraId="007A2A50" w14:textId="32DE5B6D" w:rsidR="00655163" w:rsidRDefault="00655163" w:rsidP="00655163">
      <w:pPr>
        <w:ind w:firstLine="720"/>
      </w:pPr>
      <w:r>
        <w:lastRenderedPageBreak/>
        <w:t xml:space="preserve">Clientsidecomponentsid = need to match the id in </w:t>
      </w:r>
      <w:r w:rsidR="00E754BF">
        <w:t>manifest.json</w:t>
      </w:r>
    </w:p>
    <w:p w14:paraId="1C4C151E" w14:textId="132194CC" w:rsidR="00655163" w:rsidRDefault="00655163" w:rsidP="00655163">
      <w:pPr>
        <w:ind w:firstLine="720"/>
      </w:pPr>
      <w:r>
        <w:t>Need to update this in elements.xml?</w:t>
      </w:r>
    </w:p>
    <w:p w14:paraId="0A561E0B" w14:textId="5A12C20F" w:rsidR="00655163" w:rsidRDefault="00655163" w:rsidP="00655163">
      <w:pPr>
        <w:ind w:firstLine="720"/>
      </w:pPr>
      <w:r>
        <w:rPr>
          <w:rStyle w:val="hljs-attr"/>
          <w:rFonts w:ascii="Consolas" w:hAnsi="Consolas"/>
          <w:color w:val="0451A5"/>
          <w:sz w:val="21"/>
          <w:szCs w:val="21"/>
          <w:shd w:val="clear" w:color="auto" w:fill="FAFAFA"/>
        </w:rPr>
        <w:t>ClientSideComponentProperties</w:t>
      </w:r>
      <w:r>
        <w:rPr>
          <w:rFonts w:ascii="Consolas" w:hAnsi="Consolas"/>
          <w:color w:val="0101FD"/>
          <w:sz w:val="21"/>
          <w:szCs w:val="21"/>
          <w:shd w:val="clear" w:color="auto" w:fill="FAFAFA"/>
        </w:rPr>
        <w:t>=</w:t>
      </w:r>
      <w:r>
        <w:rPr>
          <w:rStyle w:val="hljs-string"/>
          <w:rFonts w:ascii="Consolas" w:hAnsi="Consolas"/>
          <w:color w:val="A31515"/>
          <w:sz w:val="21"/>
          <w:szCs w:val="21"/>
          <w:shd w:val="clear" w:color="auto" w:fill="FAFAFA"/>
        </w:rPr>
        <w:t>"{&amp;quot;Top&amp;quot;:&amp;quot;Top area of the page&amp;quot;,&amp;quot;Bottom&amp;quot;:&amp;quot;Bottom area in the page&amp;quot;}"</w:t>
      </w:r>
      <w:r>
        <w:rPr>
          <w:rFonts w:ascii="Consolas" w:hAnsi="Consolas"/>
          <w:color w:val="0101FD"/>
          <w:sz w:val="21"/>
          <w:szCs w:val="21"/>
          <w:shd w:val="clear" w:color="auto" w:fill="FAFAFA"/>
        </w:rPr>
        <w:t>&gt;</w:t>
      </w:r>
    </w:p>
    <w:p w14:paraId="3AE01705" w14:textId="41DFE31F" w:rsidR="00420249" w:rsidRDefault="00420249" w:rsidP="00362CEA"/>
    <w:p w14:paraId="1966F370" w14:textId="68AB1321" w:rsidR="00420249" w:rsidRDefault="00BB1A70" w:rsidP="00362CEA">
      <w:r>
        <w:t xml:space="preserve">ClientsideInstance - </w:t>
      </w:r>
      <w:r>
        <w:rPr>
          <w:rFonts w:ascii="Segoe UI" w:hAnsi="Segoe UI" w:cs="Segoe UI"/>
          <w:color w:val="171717"/>
          <w:shd w:val="clear" w:color="auto" w:fill="FFFFFF"/>
        </w:rPr>
        <w:t>used with </w:t>
      </w:r>
      <w:hyperlink r:id="rId7" w:history="1">
        <w:r>
          <w:rPr>
            <w:rStyle w:val="Hyperlink"/>
            <w:rFonts w:ascii="Segoe UI" w:hAnsi="Segoe UI" w:cs="Segoe UI"/>
            <w:shd w:val="clear" w:color="auto" w:fill="FFFFFF"/>
          </w:rPr>
          <w:t>Tenant Wide deployment of SharePoint Framework</w:t>
        </w:r>
      </w:hyperlink>
      <w:r>
        <w:t xml:space="preserve"> so the sol can be deployed across all sites in tenant. Doesn’t matter if u will deploy ur sol on site level only.</w:t>
      </w:r>
      <w:r w:rsidR="0030426D">
        <w:t xml:space="preserve"> If u will not use this, delete it in config package-sol.json on element manifest.</w:t>
      </w:r>
    </w:p>
    <w:p w14:paraId="16196C2C" w14:textId="2C0E670F" w:rsidR="00420249" w:rsidRDefault="00420249" w:rsidP="00362CEA"/>
    <w:p w14:paraId="3F94718E" w14:textId="0522D301" w:rsidR="004F0583" w:rsidRDefault="004F0583" w:rsidP="00362CEA">
      <w:r>
        <w:t>Gulp serve nobrowser – serve the files</w:t>
      </w:r>
      <w:r w:rsidR="00043280">
        <w:t xml:space="preserve"> which</w:t>
      </w:r>
      <w:r>
        <w:t xml:space="preserve"> will be</w:t>
      </w:r>
      <w:r w:rsidR="002D766B">
        <w:t xml:space="preserve"> soon</w:t>
      </w:r>
      <w:r>
        <w:t xml:space="preserve"> requested by the browser</w:t>
      </w:r>
    </w:p>
    <w:p w14:paraId="651FB8BB" w14:textId="7AD7B25A" w:rsidR="00420249" w:rsidRDefault="00A12CE8" w:rsidP="00362CEA">
      <w:r>
        <w:t>TEKNIK WHEN RUNNING IN LOCAL?</w:t>
      </w:r>
    </w:p>
    <w:p w14:paraId="44C5F9DD" w14:textId="5F6CC25F" w:rsidR="00F43A37" w:rsidRDefault="00F43A37" w:rsidP="00362CEA">
      <w:r>
        <w:t xml:space="preserve">FIELD customizer extension – used to change the render of the field </w:t>
      </w:r>
    </w:p>
    <w:p w14:paraId="6A69985E" w14:textId="05EB3129" w:rsidR="00A307DE" w:rsidRDefault="00A307DE" w:rsidP="00362CEA">
      <w:r>
        <w:t>DEBUGGING!!!</w:t>
      </w:r>
    </w:p>
    <w:p w14:paraId="1892F772" w14:textId="780D555D" w:rsidR="00C27019" w:rsidRDefault="00A307DE" w:rsidP="00362CEA">
      <w:r>
        <w:t>Run gulp serve first then copy the remaining lines after ur url site to copy the id. Start debugging using hosted workbench. Paste the copied lines to the new instance of browser created from running debug mode.</w:t>
      </w:r>
      <w:r w:rsidR="00C27019">
        <w:t xml:space="preserve"> Take note: Launch.json url under hosted workbench needs to be ur site url</w:t>
      </w:r>
    </w:p>
    <w:p w14:paraId="3290CF6A" w14:textId="2ADAA819" w:rsidR="00C27019" w:rsidRDefault="00C27019" w:rsidP="00362CEA">
      <w:r>
        <w:t>Serve.json – urls also need to be ur site url</w:t>
      </w:r>
    </w:p>
    <w:p w14:paraId="28467A45" w14:textId="2B88E13C" w:rsidR="00420249" w:rsidRDefault="00420249" w:rsidP="00420249">
      <w:pPr>
        <w:jc w:val="center"/>
        <w:rPr>
          <w:sz w:val="28"/>
          <w:szCs w:val="28"/>
        </w:rPr>
      </w:pPr>
      <w:r w:rsidRPr="00420249">
        <w:rPr>
          <w:sz w:val="28"/>
          <w:szCs w:val="28"/>
        </w:rPr>
        <w:t>SPFx API</w:t>
      </w:r>
    </w:p>
    <w:p w14:paraId="53EE8AA1" w14:textId="77777777" w:rsidR="00433FE5" w:rsidRDefault="00420249" w:rsidP="00420249">
      <w:pPr>
        <w:rPr>
          <w:rFonts w:ascii="Segoe UI" w:hAnsi="Segoe UI" w:cs="Segoe UI"/>
          <w:color w:val="171717"/>
          <w:shd w:val="clear" w:color="auto" w:fill="FFFFFF"/>
        </w:rPr>
      </w:pPr>
      <w:r>
        <w:rPr>
          <w:rFonts w:ascii="Segoe UI" w:hAnsi="Segoe UI" w:cs="Segoe UI"/>
          <w:color w:val="171717"/>
          <w:shd w:val="clear" w:color="auto" w:fill="FFFFFF"/>
        </w:rPr>
        <w:t>SPHttpClient – used to connect to REST APIs</w:t>
      </w:r>
    </w:p>
    <w:p w14:paraId="4F6C4A12" w14:textId="0EA46620" w:rsidR="00420249" w:rsidRPr="00433FE5" w:rsidRDefault="00420249" w:rsidP="00420249">
      <w:pPr>
        <w:rPr>
          <w:rFonts w:ascii="Segoe UI" w:hAnsi="Segoe UI" w:cs="Segoe UI"/>
          <w:color w:val="171717"/>
          <w:shd w:val="clear" w:color="auto" w:fill="FFFFFF"/>
        </w:rPr>
      </w:pPr>
      <w:r>
        <w:rPr>
          <w:rFonts w:ascii="Arial" w:hAnsi="Arial" w:cs="Arial"/>
          <w:color w:val="212121"/>
          <w:spacing w:val="-1"/>
          <w:shd w:val="clear" w:color="auto" w:fill="FFFFFF"/>
        </w:rPr>
        <w:t>QUESTION ODATA?</w:t>
      </w:r>
    </w:p>
    <w:p w14:paraId="2C853EDD" w14:textId="047F7B6C" w:rsidR="00F462C1" w:rsidRPr="00420249" w:rsidRDefault="00F462C1" w:rsidP="00F462C1">
      <w:r>
        <w:rPr>
          <w:rFonts w:ascii="Arial" w:hAnsi="Arial" w:cs="Arial"/>
          <w:color w:val="212121"/>
          <w:spacing w:val="-1"/>
          <w:shd w:val="clear" w:color="auto" w:fill="FFFFFF"/>
        </w:rPr>
        <w:t>Some classes for executing web requests:</w:t>
      </w:r>
      <w:r w:rsidRPr="00F462C1">
        <w:rPr>
          <w:rStyle w:val="Strong"/>
          <w:rFonts w:ascii="Segoe UI" w:hAnsi="Segoe UI" w:cs="Segoe UI"/>
          <w:color w:val="171717"/>
          <w:shd w:val="clear" w:color="auto" w:fill="FFFFFF"/>
        </w:rPr>
        <w:t xml:space="preserve"> </w:t>
      </w:r>
      <w:r>
        <w:rPr>
          <w:rStyle w:val="Strong"/>
          <w:rFonts w:ascii="Segoe UI" w:hAnsi="Segoe UI" w:cs="Segoe UI"/>
          <w:color w:val="171717"/>
          <w:shd w:val="clear" w:color="auto" w:fill="FFFFFF"/>
        </w:rPr>
        <w:t>SPHttpClient</w:t>
      </w:r>
      <w:r>
        <w:rPr>
          <w:rFonts w:ascii="Segoe UI" w:hAnsi="Segoe UI" w:cs="Segoe UI"/>
          <w:color w:val="171717"/>
          <w:shd w:val="clear" w:color="auto" w:fill="FFFFFF"/>
        </w:rPr>
        <w:t> (includes auth cookies) and </w:t>
      </w:r>
      <w:r>
        <w:rPr>
          <w:rStyle w:val="Strong"/>
          <w:rFonts w:ascii="Segoe UI" w:hAnsi="Segoe UI" w:cs="Segoe UI"/>
          <w:color w:val="171717"/>
          <w:shd w:val="clear" w:color="auto" w:fill="FFFFFF"/>
        </w:rPr>
        <w:t>HttpClient</w:t>
      </w:r>
    </w:p>
    <w:p w14:paraId="1AAF5C0C" w14:textId="61B27F9D" w:rsidR="00F462C1" w:rsidRDefault="00555B9C" w:rsidP="00420249">
      <w:pPr>
        <w:rPr>
          <w:rFonts w:ascii="Segoe UI" w:hAnsi="Segoe UI" w:cs="Segoe UI"/>
          <w:color w:val="171717"/>
          <w:shd w:val="clear" w:color="auto" w:fill="FFFFFF"/>
        </w:rPr>
      </w:pPr>
      <w:r>
        <w:rPr>
          <w:rFonts w:ascii="Segoe UI" w:hAnsi="Segoe UI" w:cs="Segoe UI"/>
          <w:color w:val="171717"/>
          <w:shd w:val="clear" w:color="auto" w:fill="FFFFFF"/>
        </w:rPr>
        <w:t>PnPjs – alternative way of requesting APIs. Open src JS library for communicating with SP and office 365</w:t>
      </w:r>
    </w:p>
    <w:p w14:paraId="17D683E1" w14:textId="229953E7" w:rsidR="00555B9C" w:rsidRDefault="00555B9C" w:rsidP="00420249">
      <w:pPr>
        <w:rPr>
          <w:rFonts w:ascii="Segoe UI" w:hAnsi="Segoe UI" w:cs="Segoe UI"/>
          <w:color w:val="171717"/>
          <w:shd w:val="clear" w:color="auto" w:fill="FFFFFF"/>
        </w:rPr>
      </w:pPr>
      <w:r>
        <w:rPr>
          <w:rStyle w:val="Strong"/>
          <w:rFonts w:ascii="Segoe UI" w:hAnsi="Segoe UI" w:cs="Segoe UI"/>
          <w:color w:val="171717"/>
          <w:shd w:val="clear" w:color="auto" w:fill="FFFFFF"/>
        </w:rPr>
        <w:t>MSGraphClient</w:t>
      </w:r>
      <w:r>
        <w:rPr>
          <w:rFonts w:ascii="Segoe UI" w:hAnsi="Segoe UI" w:cs="Segoe UI"/>
          <w:color w:val="171717"/>
          <w:shd w:val="clear" w:color="auto" w:fill="FFFFFF"/>
        </w:rPr>
        <w:t> – simplifies connecting to MS Graph inside SPFx sol</w:t>
      </w:r>
    </w:p>
    <w:p w14:paraId="6F3498E9" w14:textId="22A429B9" w:rsidR="00555B9C" w:rsidRPr="00555B9C" w:rsidRDefault="00555B9C" w:rsidP="00420249">
      <w:pPr>
        <w:rPr>
          <w:rFonts w:ascii="Arial" w:hAnsi="Arial" w:cs="Arial"/>
          <w:color w:val="212121"/>
          <w:spacing w:val="-1"/>
          <w:shd w:val="clear" w:color="auto" w:fill="FFFFFF"/>
        </w:rPr>
      </w:pPr>
      <w:r>
        <w:rPr>
          <w:rFonts w:ascii="Segoe UI" w:hAnsi="Segoe UI" w:cs="Segoe UI"/>
          <w:color w:val="171717"/>
          <w:shd w:val="clear" w:color="auto" w:fill="E2DAF1"/>
        </w:rPr>
        <w:t>The </w:t>
      </w:r>
      <w:r>
        <w:rPr>
          <w:rStyle w:val="Strong"/>
          <w:rFonts w:ascii="Segoe UI" w:hAnsi="Segoe UI" w:cs="Segoe UI"/>
          <w:color w:val="171717"/>
          <w:shd w:val="clear" w:color="auto" w:fill="E2DAF1"/>
        </w:rPr>
        <w:t>MSGraphClient</w:t>
      </w:r>
      <w:r>
        <w:rPr>
          <w:rFonts w:ascii="Segoe UI" w:hAnsi="Segoe UI" w:cs="Segoe UI"/>
          <w:color w:val="171717"/>
          <w:shd w:val="clear" w:color="auto" w:fill="E2DAF1"/>
        </w:rPr>
        <w:t> is available only in projects built using SharePoint Framework v1.6.0 and later</w:t>
      </w:r>
    </w:p>
    <w:p w14:paraId="3EAEC80D" w14:textId="2FB30721" w:rsidR="00555B9C" w:rsidRDefault="00555B9C" w:rsidP="00420249">
      <w:pPr>
        <w:rPr>
          <w:rFonts w:ascii="Arial" w:hAnsi="Arial" w:cs="Arial"/>
          <w:color w:val="4D5156"/>
          <w:sz w:val="21"/>
          <w:szCs w:val="21"/>
          <w:shd w:val="clear" w:color="auto" w:fill="FFFFFF"/>
        </w:rPr>
      </w:pPr>
      <w:r>
        <w:rPr>
          <w:rFonts w:ascii="Arial" w:hAnsi="Arial" w:cs="Arial"/>
          <w:color w:val="4D5156"/>
          <w:sz w:val="21"/>
          <w:szCs w:val="21"/>
          <w:shd w:val="clear" w:color="auto" w:fill="FFFFFF"/>
        </w:rPr>
        <w:t>Microsoft Graph is a Microsoft developer platform that connects multiple services and devices. For integration??</w:t>
      </w:r>
      <w:r w:rsidR="0056126A">
        <w:rPr>
          <w:rFonts w:ascii="Arial" w:hAnsi="Arial" w:cs="Arial"/>
          <w:color w:val="4D5156"/>
          <w:sz w:val="21"/>
          <w:szCs w:val="21"/>
          <w:shd w:val="clear" w:color="auto" w:fill="FFFFFF"/>
        </w:rPr>
        <w:t xml:space="preserve"> AN API</w:t>
      </w:r>
      <w:r w:rsidR="008118AD">
        <w:rPr>
          <w:rFonts w:ascii="Arial" w:hAnsi="Arial" w:cs="Arial"/>
          <w:color w:val="4D5156"/>
          <w:sz w:val="21"/>
          <w:szCs w:val="21"/>
          <w:shd w:val="clear" w:color="auto" w:fill="FFFFFF"/>
        </w:rPr>
        <w:t>. Useful with Azure AD when trying to identify users with their particular groups</w:t>
      </w:r>
    </w:p>
    <w:p w14:paraId="3E497956" w14:textId="70E7B148" w:rsidR="005F004A" w:rsidRDefault="005F004A" w:rsidP="00420249">
      <w:pPr>
        <w:rPr>
          <w:rFonts w:ascii="Segoe UI" w:hAnsi="Segoe UI" w:cs="Segoe UI"/>
          <w:color w:val="171717"/>
          <w:shd w:val="clear" w:color="auto" w:fill="FFFFFF"/>
        </w:rPr>
      </w:pPr>
      <w:r>
        <w:rPr>
          <w:rFonts w:ascii="Segoe UI" w:hAnsi="Segoe UI" w:cs="Segoe UI"/>
          <w:color w:val="171717"/>
          <w:shd w:val="clear" w:color="auto" w:fill="FFFFFF"/>
        </w:rPr>
        <w:t xml:space="preserve">The OAuth 2.0 authorization code grant can be used in apps that are installed on a device to gain access to protected resources, such as web APIs. </w:t>
      </w:r>
      <w:r w:rsidR="00993004">
        <w:rPr>
          <w:rFonts w:ascii="Segoe UI" w:hAnsi="Segoe UI" w:cs="Segoe UI"/>
          <w:color w:val="171717"/>
          <w:shd w:val="clear" w:color="auto" w:fill="FFFFFF"/>
        </w:rPr>
        <w:t>Client-side applications that are incapable of storing a secret, such as SharePoint Framework solutions, use a specific type of OAuth flow named </w:t>
      </w:r>
      <w:hyperlink r:id="rId8" w:history="1">
        <w:r w:rsidR="00993004">
          <w:rPr>
            <w:rStyle w:val="Hyperlink"/>
            <w:rFonts w:ascii="Segoe UI" w:hAnsi="Segoe UI" w:cs="Segoe UI"/>
            <w:shd w:val="clear" w:color="auto" w:fill="FFFFFF"/>
          </w:rPr>
          <w:t>OAuth implicit flow</w:t>
        </w:r>
      </w:hyperlink>
      <w:r w:rsidR="00993004">
        <w:rPr>
          <w:rFonts w:ascii="Segoe UI" w:hAnsi="Segoe UI" w:cs="Segoe UI"/>
          <w:color w:val="171717"/>
          <w:shd w:val="clear" w:color="auto" w:fill="FFFFFF"/>
        </w:rPr>
        <w:t>.</w:t>
      </w:r>
    </w:p>
    <w:p w14:paraId="7CAA1B09" w14:textId="08E999EB" w:rsidR="00A907E4" w:rsidRDefault="00A907E4" w:rsidP="00420249">
      <w:pPr>
        <w:rPr>
          <w:rFonts w:ascii="Segoe UI" w:hAnsi="Segoe UI" w:cs="Segoe UI"/>
          <w:color w:val="171717"/>
          <w:shd w:val="clear" w:color="auto" w:fill="FFFFFF"/>
        </w:rPr>
      </w:pPr>
      <w:r>
        <w:rPr>
          <w:rStyle w:val="Strong"/>
          <w:rFonts w:ascii="Segoe UI" w:hAnsi="Segoe UI" w:cs="Segoe UI"/>
          <w:color w:val="171717"/>
          <w:shd w:val="clear" w:color="auto" w:fill="FFFFFF"/>
        </w:rPr>
        <w:lastRenderedPageBreak/>
        <w:t xml:space="preserve">AadHttpClient - </w:t>
      </w:r>
      <w:r>
        <w:rPr>
          <w:rFonts w:ascii="Segoe UI" w:hAnsi="Segoe UI" w:cs="Segoe UI"/>
          <w:color w:val="171717"/>
          <w:shd w:val="clear" w:color="auto" w:fill="FFFFFF"/>
        </w:rPr>
        <w:t>the low-level type used to access any Azure AD-secured REST API</w:t>
      </w:r>
    </w:p>
    <w:p w14:paraId="04C2700A" w14:textId="3250F4CB" w:rsidR="00B12E74" w:rsidRDefault="00B12E74" w:rsidP="00420249">
      <w:pPr>
        <w:rPr>
          <w:rFonts w:ascii="Segoe UI" w:hAnsi="Segoe UI" w:cs="Segoe UI"/>
          <w:color w:val="171717"/>
          <w:shd w:val="clear" w:color="auto" w:fill="FFFFFF"/>
        </w:rPr>
      </w:pPr>
    </w:p>
    <w:p w14:paraId="66CBDC52" w14:textId="765B7715" w:rsidR="00B12E74" w:rsidRDefault="00B12E74" w:rsidP="00420249">
      <w:pPr>
        <w:rPr>
          <w:rFonts w:ascii="Segoe UI" w:hAnsi="Segoe UI" w:cs="Segoe UI"/>
          <w:b/>
          <w:bCs/>
          <w:color w:val="171717"/>
          <w:shd w:val="clear" w:color="auto" w:fill="FFFFFF"/>
        </w:rPr>
      </w:pPr>
      <w:r w:rsidRPr="00B12E74">
        <w:rPr>
          <w:rFonts w:ascii="Segoe UI" w:hAnsi="Segoe UI" w:cs="Segoe UI"/>
          <w:b/>
          <w:bCs/>
          <w:color w:val="171717"/>
          <w:shd w:val="clear" w:color="auto" w:fill="FFFFFF"/>
        </w:rPr>
        <w:t>DEBUGGING</w:t>
      </w:r>
    </w:p>
    <w:p w14:paraId="2DF45F2F" w14:textId="3D7144C9" w:rsidR="00B12E74" w:rsidRDefault="00B12E74" w:rsidP="00420249">
      <w:pPr>
        <w:rPr>
          <w:rFonts w:ascii="Segoe UI" w:hAnsi="Segoe UI" w:cs="Segoe UI"/>
          <w:color w:val="171717"/>
          <w:shd w:val="clear" w:color="auto" w:fill="FFFFFF"/>
        </w:rPr>
      </w:pPr>
      <w:r w:rsidRPr="00B12E74">
        <w:rPr>
          <w:rFonts w:ascii="Segoe UI" w:hAnsi="Segoe UI" w:cs="Segoe UI"/>
          <w:color w:val="171717"/>
          <w:shd w:val="clear" w:color="auto" w:fill="FFFFFF"/>
        </w:rPr>
        <w:t>Needs to install debugger for chrome</w:t>
      </w:r>
      <w:r>
        <w:rPr>
          <w:rFonts w:ascii="Segoe UI" w:hAnsi="Segoe UI" w:cs="Segoe UI"/>
          <w:color w:val="171717"/>
          <w:shd w:val="clear" w:color="auto" w:fill="FFFFFF"/>
        </w:rPr>
        <w:t xml:space="preserve"> – can be installed using npm or vs code</w:t>
      </w:r>
    </w:p>
    <w:p w14:paraId="3D68B57A" w14:textId="14B02180" w:rsidR="004553D1" w:rsidRDefault="004553D1" w:rsidP="00420249">
      <w:pPr>
        <w:rPr>
          <w:rFonts w:ascii="Segoe UI" w:hAnsi="Segoe UI" w:cs="Segoe UI"/>
          <w:color w:val="171717"/>
          <w:shd w:val="clear" w:color="auto" w:fill="FFFFFF"/>
        </w:rPr>
      </w:pPr>
      <w:r>
        <w:rPr>
          <w:rFonts w:ascii="Segoe UI" w:hAnsi="Segoe UI" w:cs="Segoe UI"/>
          <w:color w:val="171717"/>
          <w:shd w:val="clear" w:color="auto" w:fill="FFFFFF"/>
        </w:rPr>
        <w:t>Launch.json – contains the configurations for debugging. Found in .vscode folder?</w:t>
      </w:r>
    </w:p>
    <w:p w14:paraId="4401EE69" w14:textId="5B5524C5" w:rsidR="00531562" w:rsidRPr="00531562" w:rsidRDefault="00531562" w:rsidP="00531562">
      <w:pPr>
        <w:pStyle w:val="ListParagraph"/>
        <w:numPr>
          <w:ilvl w:val="0"/>
          <w:numId w:val="1"/>
        </w:numPr>
        <w:rPr>
          <w:rFonts w:ascii="Segoe UI" w:hAnsi="Segoe UI" w:cs="Segoe UI"/>
          <w:color w:val="171717"/>
          <w:shd w:val="clear" w:color="auto" w:fill="FFFFFF"/>
        </w:rPr>
      </w:pPr>
      <w:r>
        <w:rPr>
          <w:rFonts w:ascii="Segoe UI" w:hAnsi="Segoe UI" w:cs="Segoe UI"/>
          <w:color w:val="171717"/>
          <w:shd w:val="clear" w:color="auto" w:fill="FFFFFF"/>
        </w:rPr>
        <w:t>Also gives u the option to add ur own tenant so that it would be available in the dropdown found in the debugging icon on the right</w:t>
      </w:r>
    </w:p>
    <w:p w14:paraId="00294B35" w14:textId="4D6EEBC3" w:rsidR="00B65634" w:rsidRDefault="00B65634" w:rsidP="00420249">
      <w:pPr>
        <w:rPr>
          <w:rFonts w:ascii="Segoe UI" w:hAnsi="Segoe UI" w:cs="Segoe UI"/>
          <w:color w:val="171717"/>
          <w:shd w:val="clear" w:color="auto" w:fill="FFFFFF"/>
        </w:rPr>
      </w:pPr>
      <w:r>
        <w:rPr>
          <w:rFonts w:ascii="Segoe UI" w:hAnsi="Segoe UI" w:cs="Segoe UI"/>
          <w:color w:val="171717"/>
          <w:shd w:val="clear" w:color="auto" w:fill="FFFFFF"/>
        </w:rPr>
        <w:t>Breakpoints exists</w:t>
      </w:r>
    </w:p>
    <w:p w14:paraId="3357640B" w14:textId="0D973E9C" w:rsidR="00B65634" w:rsidRDefault="00B65634" w:rsidP="00420249">
      <w:pPr>
        <w:rPr>
          <w:rFonts w:ascii="Segoe UI" w:hAnsi="Segoe UI" w:cs="Segoe UI"/>
          <w:color w:val="171717"/>
          <w:shd w:val="clear" w:color="auto" w:fill="FFFFFF"/>
        </w:rPr>
      </w:pPr>
      <w:r>
        <w:rPr>
          <w:rFonts w:ascii="Segoe UI" w:hAnsi="Segoe UI" w:cs="Segoe UI"/>
          <w:color w:val="171717"/>
          <w:shd w:val="clear" w:color="auto" w:fill="FFFFFF"/>
        </w:rPr>
        <w:t>Press F5 to start debugging or click debugging icon on the left then press play icon</w:t>
      </w:r>
    </w:p>
    <w:p w14:paraId="7E4994AD" w14:textId="2B542011" w:rsidR="00B65634" w:rsidRDefault="00B65634" w:rsidP="00420249">
      <w:pPr>
        <w:rPr>
          <w:rFonts w:ascii="Segoe UI" w:hAnsi="Segoe UI" w:cs="Segoe UI"/>
          <w:color w:val="171717"/>
          <w:shd w:val="clear" w:color="auto" w:fill="FFFFFF"/>
        </w:rPr>
      </w:pPr>
      <w:r>
        <w:rPr>
          <w:rFonts w:ascii="Segoe UI" w:hAnsi="Segoe UI" w:cs="Segoe UI"/>
          <w:color w:val="171717"/>
          <w:shd w:val="clear" w:color="auto" w:fill="FFFFFF"/>
        </w:rPr>
        <w:t>Click debugging via toolbar run on top</w:t>
      </w:r>
    </w:p>
    <w:p w14:paraId="555F0437" w14:textId="5F3738B2" w:rsidR="00B65634" w:rsidRDefault="00B65634" w:rsidP="00420249">
      <w:pPr>
        <w:rPr>
          <w:rFonts w:ascii="Segoe UI" w:hAnsi="Segoe UI" w:cs="Segoe UI"/>
          <w:color w:val="171717"/>
          <w:shd w:val="clear" w:color="auto" w:fill="FFFFFF"/>
        </w:rPr>
      </w:pPr>
      <w:r>
        <w:rPr>
          <w:rFonts w:ascii="Segoe UI" w:hAnsi="Segoe UI" w:cs="Segoe UI"/>
          <w:color w:val="171717"/>
          <w:shd w:val="clear" w:color="auto" w:fill="FFFFFF"/>
        </w:rPr>
        <w:t>Gulp serve –nobrowser = mean it won’t start with the browser yet but will just compile?</w:t>
      </w:r>
    </w:p>
    <w:p w14:paraId="6486F14F" w14:textId="2E05F536" w:rsidR="003E22E5" w:rsidRPr="00B12E74" w:rsidRDefault="003E22E5" w:rsidP="00420249">
      <w:pPr>
        <w:rPr>
          <w:rFonts w:ascii="Arial" w:hAnsi="Arial" w:cs="Arial"/>
          <w:color w:val="4D5156"/>
          <w:sz w:val="21"/>
          <w:szCs w:val="21"/>
          <w:shd w:val="clear" w:color="auto" w:fill="FFFFFF"/>
        </w:rPr>
      </w:pPr>
      <w:r>
        <w:rPr>
          <w:rFonts w:ascii="Segoe UI" w:hAnsi="Segoe UI" w:cs="Segoe UI"/>
          <w:color w:val="171717"/>
          <w:shd w:val="clear" w:color="auto" w:fill="FFFFFF"/>
        </w:rPr>
        <w:t>Testing on modern SP pages</w:t>
      </w:r>
    </w:p>
    <w:sectPr w:rsidR="003E22E5" w:rsidRPr="00B12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33DDF" w14:textId="77777777" w:rsidR="000D1E3D" w:rsidRDefault="000D1E3D" w:rsidP="00362CEA">
      <w:pPr>
        <w:spacing w:after="0" w:line="240" w:lineRule="auto"/>
      </w:pPr>
      <w:r>
        <w:separator/>
      </w:r>
    </w:p>
  </w:endnote>
  <w:endnote w:type="continuationSeparator" w:id="0">
    <w:p w14:paraId="224782C9" w14:textId="77777777" w:rsidR="000D1E3D" w:rsidRDefault="000D1E3D" w:rsidP="0036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27565" w14:textId="77777777" w:rsidR="000D1E3D" w:rsidRDefault="000D1E3D" w:rsidP="00362CEA">
      <w:pPr>
        <w:spacing w:after="0" w:line="240" w:lineRule="auto"/>
      </w:pPr>
      <w:r>
        <w:separator/>
      </w:r>
    </w:p>
  </w:footnote>
  <w:footnote w:type="continuationSeparator" w:id="0">
    <w:p w14:paraId="3834A88D" w14:textId="77777777" w:rsidR="000D1E3D" w:rsidRDefault="000D1E3D" w:rsidP="00362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22D08"/>
    <w:multiLevelType w:val="hybridMultilevel"/>
    <w:tmpl w:val="553AF0B2"/>
    <w:lvl w:ilvl="0" w:tplc="635E6880">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A"/>
    <w:rsid w:val="00043280"/>
    <w:rsid w:val="000D1E3D"/>
    <w:rsid w:val="002D766B"/>
    <w:rsid w:val="002F4008"/>
    <w:rsid w:val="0030426D"/>
    <w:rsid w:val="00321A33"/>
    <w:rsid w:val="00362CEA"/>
    <w:rsid w:val="003E22E5"/>
    <w:rsid w:val="00420249"/>
    <w:rsid w:val="00433FE5"/>
    <w:rsid w:val="004553D1"/>
    <w:rsid w:val="004F0583"/>
    <w:rsid w:val="00531562"/>
    <w:rsid w:val="00533B43"/>
    <w:rsid w:val="00555B9C"/>
    <w:rsid w:val="0056126A"/>
    <w:rsid w:val="005F004A"/>
    <w:rsid w:val="00655163"/>
    <w:rsid w:val="006B3C5A"/>
    <w:rsid w:val="00810599"/>
    <w:rsid w:val="008118AD"/>
    <w:rsid w:val="00993004"/>
    <w:rsid w:val="00A12CE8"/>
    <w:rsid w:val="00A1648B"/>
    <w:rsid w:val="00A307DE"/>
    <w:rsid w:val="00A45332"/>
    <w:rsid w:val="00A907E4"/>
    <w:rsid w:val="00B12E74"/>
    <w:rsid w:val="00B65634"/>
    <w:rsid w:val="00BB1A70"/>
    <w:rsid w:val="00BD4B6B"/>
    <w:rsid w:val="00C27019"/>
    <w:rsid w:val="00CC1D44"/>
    <w:rsid w:val="00E754BF"/>
    <w:rsid w:val="00E96B6E"/>
    <w:rsid w:val="00ED06AE"/>
    <w:rsid w:val="00F43A37"/>
    <w:rsid w:val="00F462C1"/>
    <w:rsid w:val="00FE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F9A22"/>
  <w15:chartTrackingRefBased/>
  <w15:docId w15:val="{D91DDFF1-EE09-4689-8C90-6B8033B3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C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CE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62CEA"/>
    <w:rPr>
      <w:b/>
      <w:bCs/>
    </w:rPr>
  </w:style>
  <w:style w:type="character" w:styleId="HTMLCode">
    <w:name w:val="HTML Code"/>
    <w:basedOn w:val="DefaultParagraphFont"/>
    <w:uiPriority w:val="99"/>
    <w:semiHidden/>
    <w:unhideWhenUsed/>
    <w:rsid w:val="004202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3004"/>
    <w:rPr>
      <w:color w:val="0000FF"/>
      <w:u w:val="single"/>
    </w:rPr>
  </w:style>
  <w:style w:type="paragraph" w:styleId="ListParagraph">
    <w:name w:val="List Paragraph"/>
    <w:basedOn w:val="Normal"/>
    <w:uiPriority w:val="34"/>
    <w:qFormat/>
    <w:rsid w:val="00531562"/>
    <w:pPr>
      <w:ind w:left="720"/>
      <w:contextualSpacing/>
    </w:pPr>
  </w:style>
  <w:style w:type="character" w:customStyle="1" w:styleId="hljs-attr">
    <w:name w:val="hljs-attr"/>
    <w:basedOn w:val="DefaultParagraphFont"/>
    <w:rsid w:val="00655163"/>
  </w:style>
  <w:style w:type="character" w:customStyle="1" w:styleId="hljs-string">
    <w:name w:val="hljs-string"/>
    <w:basedOn w:val="DefaultParagraphFont"/>
    <w:rsid w:val="00655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95612">
      <w:bodyDiv w:val="1"/>
      <w:marLeft w:val="0"/>
      <w:marRight w:val="0"/>
      <w:marTop w:val="0"/>
      <w:marBottom w:val="0"/>
      <w:divBdr>
        <w:top w:val="none" w:sz="0" w:space="0" w:color="auto"/>
        <w:left w:val="none" w:sz="0" w:space="0" w:color="auto"/>
        <w:bottom w:val="none" w:sz="0" w:space="0" w:color="auto"/>
        <w:right w:val="none" w:sz="0" w:space="0" w:color="auto"/>
      </w:divBdr>
    </w:div>
    <w:div w:id="1119688873">
      <w:bodyDiv w:val="1"/>
      <w:marLeft w:val="0"/>
      <w:marRight w:val="0"/>
      <w:marTop w:val="0"/>
      <w:marBottom w:val="0"/>
      <w:divBdr>
        <w:top w:val="none" w:sz="0" w:space="0" w:color="auto"/>
        <w:left w:val="none" w:sz="0" w:space="0" w:color="auto"/>
        <w:bottom w:val="none" w:sz="0" w:space="0" w:color="auto"/>
        <w:right w:val="none" w:sz="0" w:space="0" w:color="auto"/>
      </w:divBdr>
      <w:divsChild>
        <w:div w:id="1623993209">
          <w:marLeft w:val="0"/>
          <w:marRight w:val="0"/>
          <w:marTop w:val="0"/>
          <w:marBottom w:val="0"/>
          <w:divBdr>
            <w:top w:val="none" w:sz="0" w:space="0" w:color="auto"/>
            <w:left w:val="none" w:sz="0" w:space="0" w:color="auto"/>
            <w:bottom w:val="none" w:sz="0" w:space="0" w:color="auto"/>
            <w:right w:val="none" w:sz="0" w:space="0" w:color="auto"/>
          </w:divBdr>
          <w:divsChild>
            <w:div w:id="17228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develop/active-directory-dev-understanding-oauth2-implicit-grant" TargetMode="External"/><Relationship Id="rId3" Type="http://schemas.openxmlformats.org/officeDocument/2006/relationships/settings" Target="settings.xml"/><Relationship Id="rId7" Type="http://schemas.openxmlformats.org/officeDocument/2006/relationships/hyperlink" Target="https://docs.microsoft.com/en-us/sharepoint/dev/spfx/extensions/basics/tenant-wide-deployment-exten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Jan Marvin D.</dc:creator>
  <cp:keywords/>
  <dc:description/>
  <cp:lastModifiedBy>Lopez, Jan Marvin D.</cp:lastModifiedBy>
  <cp:revision>24</cp:revision>
  <dcterms:created xsi:type="dcterms:W3CDTF">2021-01-11T09:20:00Z</dcterms:created>
  <dcterms:modified xsi:type="dcterms:W3CDTF">2021-01-20T14:56:00Z</dcterms:modified>
</cp:coreProperties>
</file>