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i/>
          <w:i/>
        </w:rPr>
      </w:pPr>
      <w:r>
        <w:rPr>
          <w:rFonts w:cs="Times New Roman" w:ascii="Times New Roman" w:hAnsi="Times New Roman"/>
          <w:i/>
        </w:rPr>
        <w:t>The document the participant receives (which appears immediately after the crime does or does not occur) should say something to the effect of Summons for Initial Appearance (</w:t>
      </w:r>
      <w:r>
        <w:rPr>
          <w:rFonts w:cs="Times New Roman" w:ascii="Times New Roman" w:hAnsi="Times New Roman"/>
          <w:i/>
        </w:rPr>
        <w:t>(“</w:t>
      </w:r>
      <w:r>
        <w:rPr>
          <w:rFonts w:cs="Times New Roman" w:ascii="Times New Roman" w:hAnsi="Times New Roman"/>
          <w:i/>
          <w:u w:val="single"/>
        </w:rPr>
        <w:t>not</w:t>
      </w:r>
      <w:r>
        <w:rPr>
          <w:rFonts w:cs="Times New Roman" w:ascii="Times New Roman" w:hAnsi="Times New Roman"/>
          <w:i/>
        </w:rPr>
        <w:t xml:space="preserve"> trial date)…</w:t>
      </w:r>
    </w:p>
    <w:p>
      <w:pPr>
        <w:pStyle w:val="Normal"/>
        <w:rPr>
          <w:rFonts w:ascii="Times New Roman" w:hAnsi="Times New Roman" w:cs="Times New Roman"/>
          <w:i/>
          <w:i/>
        </w:rPr>
      </w:pPr>
      <w:r>
        <w:rPr>
          <w:rFonts w:cs="Times New Roman" w:ascii="Times New Roman" w:hAnsi="Times New Roman"/>
          <w:i/>
        </w:rPr>
      </w:r>
    </w:p>
    <w:p>
      <w:pPr>
        <w:pStyle w:val="Normal"/>
        <w:rPr>
          <w:rFonts w:ascii="Times New Roman" w:hAnsi="Times New Roman" w:cs="Times New Roman"/>
          <w:i/>
          <w:i/>
        </w:rPr>
      </w:pPr>
      <w:r>
        <w:rPr>
          <w:rFonts w:cs="Times New Roman" w:ascii="Times New Roman" w:hAnsi="Times New Roman"/>
          <w:i/>
          <w:highlight w:val="yellow"/>
        </w:rPr>
        <w:t>After the document is presented, the participant’s avatar will appear in Court before a judge and a prosecutor.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PROSECUTOR (talking to the judge): </w:t>
      </w:r>
      <w:r>
        <w:rPr>
          <w:rFonts w:cs="Times New Roman" w:ascii="Times New Roman" w:hAnsi="Times New Roman"/>
          <w:highlight w:val="yellow"/>
          <w:u w:val="single"/>
        </w:rPr>
        <w:t>First</w:t>
      </w:r>
      <w:r>
        <w:rPr>
          <w:rFonts w:cs="Times New Roman" w:ascii="Times New Roman" w:hAnsi="Times New Roman"/>
          <w:u w:val="single"/>
        </w:rPr>
        <w:t xml:space="preserve"> name of participant</w:t>
      </w:r>
      <w:r>
        <w:rPr>
          <w:rFonts w:cs="Times New Roman" w:ascii="Times New Roman" w:hAnsi="Times New Roman"/>
        </w:rPr>
        <w:t xml:space="preserve"> is accused of being involved in a hit-and-run occurring around </w:t>
      </w:r>
      <w:r>
        <w:rPr>
          <w:rFonts w:cs="Times New Roman" w:ascii="Times New Roman" w:hAnsi="Times New Roman"/>
          <w:highlight w:val="green"/>
        </w:rPr>
        <w:t>2PM</w:t>
      </w:r>
      <w:r>
        <w:rPr>
          <w:rFonts w:cs="Times New Roman" w:ascii="Times New Roman" w:hAnsi="Times New Roman"/>
        </w:rPr>
        <w:t xml:space="preserve"> on the 11</w:t>
      </w:r>
      <w:r>
        <w:rPr>
          <w:rFonts w:cs="Times New Roman" w:ascii="Times New Roman" w:hAnsi="Times New Roman"/>
          <w:vertAlign w:val="superscript"/>
        </w:rPr>
        <w:t>th</w:t>
      </w:r>
      <w:r>
        <w:rPr>
          <w:rFonts w:cs="Times New Roman" w:ascii="Times New Roman" w:hAnsi="Times New Roman"/>
        </w:rPr>
        <w:t xml:space="preserve"> day of </w:t>
      </w:r>
      <w:r>
        <w:rPr>
          <w:rFonts w:cs="Times New Roman" w:ascii="Times New Roman" w:hAnsi="Times New Roman"/>
          <w:highlight w:val="green"/>
        </w:rPr>
        <w:t>June</w:t>
      </w:r>
      <w:r>
        <w:rPr>
          <w:rFonts w:cs="Times New Roman" w:ascii="Times New Roman" w:hAnsi="Times New Roman"/>
        </w:rPr>
        <w:t xml:space="preserve"> in the year </w:t>
      </w:r>
      <w:r>
        <w:rPr>
          <w:rFonts w:cs="Times New Roman" w:ascii="Times New Roman" w:hAnsi="Times New Roman"/>
          <w:highlight w:val="green"/>
        </w:rPr>
        <w:t>2016</w:t>
      </w:r>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In accordance with state law, a hit-and-run occurs when the operator of a motor vehicle damage’s public or private property, and the operator fails to report it.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According to the information provided in the police report, there was property da</w:t>
      </w:r>
      <w:r>
        <w:rPr>
          <w:rFonts w:cs="Times New Roman" w:ascii="Times New Roman" w:hAnsi="Times New Roman"/>
        </w:rPr>
        <w:t>`</w:t>
      </w:r>
      <w:r>
        <w:rPr>
          <w:rFonts w:cs="Times New Roman" w:ascii="Times New Roman" w:hAnsi="Times New Roman"/>
        </w:rPr>
        <w:t xml:space="preserve">age exceeding $1,000, which resulted from a collision in a store parking lot.  The victim’s car was legally parked within the lines of the space.  There is security footage provided by the owner of the business where the accident occurred that shows a car with a plate number registered to </w:t>
      </w:r>
      <w:r>
        <w:rPr>
          <w:rFonts w:cs="Times New Roman" w:ascii="Times New Roman" w:hAnsi="Times New Roman"/>
          <w:highlight w:val="yellow"/>
          <w:u w:val="single"/>
        </w:rPr>
        <w:t>first</w:t>
      </w:r>
      <w:r>
        <w:rPr>
          <w:rFonts w:cs="Times New Roman" w:ascii="Times New Roman" w:hAnsi="Times New Roman"/>
          <w:u w:val="single"/>
        </w:rPr>
        <w:t xml:space="preserve"> name of participant </w:t>
      </w:r>
      <w:r>
        <w:rPr>
          <w:rFonts w:cs="Times New Roman" w:ascii="Times New Roman" w:hAnsi="Times New Roman"/>
        </w:rPr>
        <w:t xml:space="preserve">appearing to come in contact with the victim’s car.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i/>
          <w:i/>
        </w:rPr>
      </w:pPr>
      <w:r>
        <w:rPr>
          <w:rFonts w:cs="Times New Roman" w:ascii="Times New Roman" w:hAnsi="Times New Roman"/>
          <w:i/>
          <w:highlight w:val="yellow"/>
        </w:rPr>
        <w:t>Grainy security footage shows the avatar’s car pull out of the parking lot in such close proximity to the victim’s car that the two could have had contact as the car was backing up.</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Although the impact might look minor, according to a quote from the victim’s auto body repair shop, the damage to the body was </w:t>
      </w:r>
      <w:r>
        <w:rPr>
          <w:rFonts w:cs="Times New Roman" w:ascii="Times New Roman" w:hAnsi="Times New Roman"/>
          <w:highlight w:val="yellow"/>
        </w:rPr>
        <w:t>significant</w:t>
      </w:r>
      <w:r>
        <w:rPr>
          <w:rFonts w:cs="Times New Roman" w:ascii="Times New Roman" w:hAnsi="Times New Roman"/>
        </w:rPr>
        <w:t xml:space="preserve">. Thus, according to statute, failure of </w:t>
      </w:r>
      <w:r>
        <w:rPr>
          <w:rFonts w:cs="Times New Roman" w:ascii="Times New Roman" w:hAnsi="Times New Roman"/>
          <w:highlight w:val="yellow"/>
          <w:u w:val="single"/>
        </w:rPr>
        <w:t>first</w:t>
      </w:r>
      <w:r>
        <w:rPr>
          <w:rFonts w:cs="Times New Roman" w:ascii="Times New Roman" w:hAnsi="Times New Roman"/>
          <w:u w:val="single"/>
        </w:rPr>
        <w:t xml:space="preserve"> name of participant</w:t>
      </w:r>
      <w:r>
        <w:rPr>
          <w:rFonts w:cs="Times New Roman" w:ascii="Times New Roman" w:hAnsi="Times New Roman"/>
        </w:rPr>
        <w:t xml:space="preserve"> to stop and check the status of the other vehicle constitutes a hit-and-run.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PROSECUTOR: The security footage shows </w:t>
      </w:r>
      <w:r>
        <w:rPr>
          <w:rFonts w:cs="Times New Roman" w:ascii="Times New Roman" w:hAnsi="Times New Roman"/>
          <w:highlight w:val="yellow"/>
          <w:u w:val="single"/>
        </w:rPr>
        <w:t>first</w:t>
      </w:r>
      <w:r>
        <w:rPr>
          <w:rFonts w:cs="Times New Roman" w:ascii="Times New Roman" w:hAnsi="Times New Roman"/>
          <w:u w:val="single"/>
        </w:rPr>
        <w:t xml:space="preserve"> name of participant’s</w:t>
      </w:r>
      <w:r>
        <w:rPr>
          <w:rFonts w:cs="Times New Roman" w:ascii="Times New Roman" w:hAnsi="Times New Roman"/>
        </w:rPr>
        <w:t xml:space="preserve"> car striking a vehicle and then failing to check for or report damages. This is a textbook hit and run, which is considered a serious misdemeanor punishable by significant fines and/or time in jail.  We request a court date be set by the State as soon as it is possible.  In the mean time, we request </w:t>
      </w:r>
      <w:r>
        <w:rPr>
          <w:rFonts w:cs="Times New Roman" w:ascii="Times New Roman" w:hAnsi="Times New Roman"/>
          <w:highlight w:val="yellow"/>
          <w:u w:val="single"/>
        </w:rPr>
        <w:t>first</w:t>
      </w:r>
      <w:r>
        <w:rPr>
          <w:rFonts w:cs="Times New Roman" w:ascii="Times New Roman" w:hAnsi="Times New Roman"/>
          <w:u w:val="single"/>
        </w:rPr>
        <w:t xml:space="preserve"> name of participant</w:t>
      </w:r>
      <w:r>
        <w:rPr>
          <w:rFonts w:cs="Times New Roman" w:ascii="Times New Roman" w:hAnsi="Times New Roman"/>
        </w:rPr>
        <w:t xml:space="preserve"> be held until a time that bail can be set and paid.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JUDGE: </w:t>
      </w:r>
      <w:r>
        <w:rPr>
          <w:rFonts w:cs="Times New Roman" w:ascii="Times New Roman" w:hAnsi="Times New Roman"/>
          <w:highlight w:val="yellow"/>
          <w:u w:val="single"/>
        </w:rPr>
        <w:t>First</w:t>
      </w:r>
      <w:r>
        <w:rPr>
          <w:rFonts w:cs="Times New Roman" w:ascii="Times New Roman" w:hAnsi="Times New Roman"/>
          <w:u w:val="single"/>
        </w:rPr>
        <w:t xml:space="preserve"> name of participant</w:t>
      </w:r>
      <w:r>
        <w:rPr>
          <w:rFonts w:cs="Times New Roman" w:ascii="Times New Roman" w:hAnsi="Times New Roman"/>
        </w:rPr>
        <w:t>, you are being charged with leaving the scene of an accident involving property damage. Because you have no prior offenses, this crime carries a minimum charge of 2 weeks in jail and a maximum charge of 12 months in jail as well as a fine ranging from $20 to $200 in addition to court fees as well as covering the property damage incurred in the accident.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You have:</w:t>
      </w:r>
    </w:p>
    <w:p>
      <w:pPr>
        <w:pStyle w:val="Normal"/>
        <w:rPr>
          <w:rFonts w:ascii="Times New Roman" w:hAnsi="Times New Roman" w:cs="Times New Roman"/>
        </w:rPr>
      </w:pPr>
      <w:r>
        <w:rPr>
          <w:rFonts w:cs="Times New Roman" w:ascii="Times New Roman" w:hAnsi="Times New Roman"/>
        </w:rPr>
        <w:t>The right to request the appointment of counsel if you cannot afford counsel</w:t>
      </w:r>
    </w:p>
    <w:p>
      <w:pPr>
        <w:pStyle w:val="Normal"/>
        <w:rPr>
          <w:rFonts w:ascii="Times New Roman" w:hAnsi="Times New Roman" w:cs="Times New Roman"/>
        </w:rPr>
      </w:pPr>
      <w:r>
        <w:rPr>
          <w:rFonts w:cs="Times New Roman" w:ascii="Times New Roman" w:hAnsi="Times New Roman"/>
        </w:rPr>
        <w:t>The right to not make a statement</w:t>
      </w:r>
    </w:p>
    <w:p>
      <w:pPr>
        <w:pStyle w:val="Normal"/>
        <w:rPr>
          <w:rFonts w:ascii="Times New Roman" w:hAnsi="Times New Roman" w:cs="Times New Roman"/>
        </w:rPr>
      </w:pPr>
      <w:r>
        <w:rPr>
          <w:rFonts w:cs="Times New Roman" w:ascii="Times New Roman" w:hAnsi="Times New Roman"/>
        </w:rPr>
        <w:t>The right to a jury trial, judgment, and sentencing before a district judge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At this time you are remanded to a holding cell where you will await a bail hearing, which will occur within the next 48 hours—at that hearing, a bond will be assessed for conditional bail.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It is so ordered.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i/>
          <w:i/>
        </w:rPr>
      </w:pPr>
      <w:r>
        <w:rPr>
          <w:rFonts w:cs="Times New Roman" w:ascii="Times New Roman" w:hAnsi="Times New Roman"/>
          <w:i/>
        </w:rPr>
        <w:t>Participant avatar is led out of the courtroom by a uniformed officer and transported to prison or is flashed to a prison cell.</w:t>
      </w:r>
    </w:p>
    <w:p>
      <w:pPr>
        <w:pStyle w:val="Normal"/>
        <w:rPr>
          <w:rFonts w:ascii="Times New Roman" w:hAnsi="Times New Roman" w:cs="Times New Roman"/>
          <w:i/>
          <w:i/>
        </w:rPr>
      </w:pPr>
      <w:r>
        <w:rPr>
          <w:rFonts w:cs="Times New Roman" w:ascii="Times New Roman" w:hAnsi="Times New Roman"/>
          <w:i/>
        </w:rPr>
      </w:r>
    </w:p>
    <w:p>
      <w:pPr>
        <w:pStyle w:val="Normal"/>
        <w:rPr>
          <w:rFonts w:ascii="Times New Roman" w:hAnsi="Times New Roman" w:cs="Times New Roman"/>
          <w:i/>
          <w:i/>
        </w:rPr>
      </w:pPr>
      <w:r>
        <w:rPr>
          <w:rFonts w:cs="Times New Roman" w:ascii="Times New Roman" w:hAnsi="Times New Roman"/>
          <w:i/>
        </w:rPr>
        <w:t xml:space="preserve">While in transit or after being flashed to prison, the flashback sequence occurs. </w:t>
      </w:r>
      <w:r>
        <w:rPr>
          <w:rFonts w:cs="Times New Roman" w:ascii="Times New Roman" w:hAnsi="Times New Roman"/>
          <w:i/>
          <w:highlight w:val="green"/>
        </w:rPr>
        <w:t>Prior to the flashback, text appears introducing the flashback.</w:t>
      </w:r>
    </w:p>
    <w:p>
      <w:pPr>
        <w:pStyle w:val="Normal"/>
        <w:rPr>
          <w:rFonts w:ascii="Times New Roman" w:hAnsi="Times New Roman" w:cs="Times New Roman"/>
          <w:i/>
          <w:i/>
        </w:rPr>
      </w:pPr>
      <w:r>
        <w:rPr>
          <w:rFonts w:cs="Times New Roman" w:ascii="Times New Roman" w:hAnsi="Times New Roman"/>
          <w:i/>
        </w:rPr>
      </w:r>
    </w:p>
    <w:p>
      <w:pPr>
        <w:pStyle w:val="Normal"/>
        <w:rPr>
          <w:rFonts w:ascii="Times New Roman" w:hAnsi="Times New Roman" w:cs="Times New Roman"/>
          <w:i/>
          <w:i/>
        </w:rPr>
      </w:pPr>
      <w:r>
        <w:rPr>
          <w:rFonts w:cs="Times New Roman" w:ascii="Times New Roman" w:hAnsi="Times New Roman"/>
          <w:i/>
        </w:rPr>
        <w:t>After the flashback, the participant’s avatar will be shown sitting in prison and will then be told s/he has a visitor.</w:t>
      </w:r>
    </w:p>
    <w:p>
      <w:pPr>
        <w:pStyle w:val="Normal"/>
        <w:rPr>
          <w:rFonts w:ascii="Times New Roman" w:hAnsi="Times New Roman" w:cs="Times New Roman"/>
          <w:i/>
          <w:i/>
        </w:rPr>
      </w:pPr>
      <w:r>
        <w:rPr>
          <w:rFonts w:cs="Times New Roman" w:ascii="Times New Roman" w:hAnsi="Times New Roman"/>
          <w:i/>
        </w:rPr>
      </w:r>
    </w:p>
    <w:p>
      <w:pPr>
        <w:pStyle w:val="Normal"/>
        <w:rPr>
          <w:rFonts w:ascii="Times New Roman" w:hAnsi="Times New Roman" w:cs="Times New Roman"/>
          <w:i/>
          <w:i/>
        </w:rPr>
      </w:pPr>
      <w:r>
        <w:rPr>
          <w:rFonts w:cs="Times New Roman" w:ascii="Times New Roman" w:hAnsi="Times New Roman"/>
          <w:i/>
        </w:rPr>
        <w:t>The participant avatar appears in a room approaching the prosecutor (the same prosecutor from the arraignment) who is already seated at a table.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u w:val="single"/>
        </w:rPr>
      </w:pPr>
      <w:r>
        <w:rPr>
          <w:rFonts w:cs="Times New Roman" w:ascii="Times New Roman" w:hAnsi="Times New Roman"/>
        </w:rPr>
        <w:t xml:space="preserve">PROSECUTOR: Hello again, </w:t>
      </w:r>
      <w:r>
        <w:rPr>
          <w:rFonts w:cs="Times New Roman" w:ascii="Times New Roman" w:hAnsi="Times New Roman"/>
          <w:highlight w:val="yellow"/>
          <w:u w:val="single"/>
        </w:rPr>
        <w:t>first</w:t>
      </w:r>
      <w:r>
        <w:rPr>
          <w:rFonts w:cs="Times New Roman" w:ascii="Times New Roman" w:hAnsi="Times New Roman"/>
          <w:u w:val="single"/>
        </w:rPr>
        <w:t xml:space="preserve"> name of participant.</w:t>
      </w:r>
    </w:p>
    <w:p>
      <w:pPr>
        <w:pStyle w:val="Normal"/>
        <w:rPr>
          <w:rFonts w:ascii="Times New Roman" w:hAnsi="Times New Roman" w:cs="Times New Roman"/>
          <w:u w:val="single"/>
        </w:rPr>
      </w:pPr>
      <w:r>
        <w:rPr>
          <w:rFonts w:cs="Times New Roman" w:ascii="Times New Roman" w:hAnsi="Times New Roman"/>
          <w:u w:val="single"/>
        </w:rPr>
      </w:r>
    </w:p>
    <w:p>
      <w:pPr>
        <w:pStyle w:val="Normal"/>
        <w:rPr>
          <w:rFonts w:ascii="Times New Roman" w:hAnsi="Times New Roman" w:cs="Times New Roman"/>
        </w:rPr>
      </w:pPr>
      <w:r>
        <w:rPr>
          <w:rFonts w:cs="Times New Roman" w:ascii="Times New Roman" w:hAnsi="Times New Roman"/>
        </w:rPr>
        <w:t xml:space="preserve">We are currently working on a court date, but I would like to see whether we could resolve this at the bail hearing without a trial.  Based on the security camera footage and the damage to the victim’s car, I am confident that I would win this case </w:t>
      </w:r>
      <w:r>
        <w:rPr>
          <w:rFonts w:cs="Times New Roman" w:ascii="Times New Roman" w:hAnsi="Times New Roman"/>
          <w:highlight w:val="yellow"/>
        </w:rPr>
        <w:t>if it progress to a</w:t>
      </w:r>
      <w:r>
        <w:rPr>
          <w:rFonts w:cs="Times New Roman" w:ascii="Times New Roman" w:hAnsi="Times New Roman"/>
        </w:rPr>
        <w:t xml:space="preserve"> trial.  If I take this to court, I will be seeking the maximum penalty of 1 year in prison and $200 in fines plus court costs.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If you plead guilty now, </w:t>
      </w:r>
      <w:r>
        <w:rPr>
          <w:rFonts w:cs="Times New Roman" w:ascii="Times New Roman" w:hAnsi="Times New Roman"/>
          <w:highlight w:val="yellow"/>
        </w:rPr>
        <w:t>saving myself and the State the resources needed for a formal trial,</w:t>
      </w:r>
      <w:r>
        <w:rPr>
          <w:rFonts w:cs="Times New Roman" w:ascii="Times New Roman" w:hAnsi="Times New Roman"/>
        </w:rPr>
        <w:t xml:space="preserve"> I am prepared to </w:t>
      </w:r>
      <w:r>
        <w:rPr>
          <w:rFonts w:cs="Times New Roman" w:ascii="Times New Roman" w:hAnsi="Times New Roman"/>
          <w:highlight w:val="yellow"/>
        </w:rPr>
        <w:t>recommend that the judge sentence you</w:t>
      </w:r>
      <w:r>
        <w:rPr>
          <w:rFonts w:cs="Times New Roman" w:ascii="Times New Roman" w:hAnsi="Times New Roman"/>
        </w:rPr>
        <w:t xml:space="preserve"> to 6 months of probation rather than 1 year in prison. I will also recommend that the fines be charged at the minimum of $20 plus court costs, though in either case, you will still have to cover the cost of damages to the victim’s car not covered by your insurance.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PROSECUTOR:  If you accept this plea arrangement, you will need to sign this form, which includes </w:t>
      </w:r>
      <w:r>
        <w:rPr>
          <w:rFonts w:cs="Times New Roman" w:ascii="Times New Roman" w:hAnsi="Times New Roman"/>
          <w:highlight w:val="yellow"/>
        </w:rPr>
        <w:t>the recommendations I just described</w:t>
      </w:r>
      <w:r>
        <w:rPr>
          <w:rFonts w:cs="Times New Roman" w:ascii="Times New Roman" w:hAnsi="Times New Roman"/>
        </w:rPr>
        <w:t xml:space="preserve">. </w:t>
      </w:r>
      <w:r>
        <w:rPr>
          <w:rFonts w:cs="Times New Roman" w:ascii="Times New Roman" w:hAnsi="Times New Roman"/>
          <w:highlight w:val="yellow"/>
        </w:rPr>
        <w:t>Note that this is your only way of avoiding any jail time. If I am forced to take this case to trial, I will pursue the maximum jail sentence of 1 year.</w:t>
      </w:r>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Your signature will indicate your agreement to </w:t>
      </w:r>
      <w:r>
        <w:rPr>
          <w:rFonts w:cs="Times New Roman" w:ascii="Times New Roman" w:hAnsi="Times New Roman"/>
          <w:highlight w:val="green"/>
        </w:rPr>
        <w:t>plead</w:t>
      </w:r>
      <w:r>
        <w:rPr>
          <w:rFonts w:cs="Times New Roman" w:ascii="Times New Roman" w:hAnsi="Times New Roman"/>
        </w:rPr>
        <w:t xml:space="preserve"> guilty and forgo your right to a trial.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i/>
          <w:i/>
        </w:rPr>
      </w:pPr>
      <w:r>
        <w:rPr>
          <w:rFonts w:cs="Times New Roman" w:ascii="Times New Roman" w:hAnsi="Times New Roman"/>
          <w:i/>
        </w:rPr>
        <w:t xml:space="preserve">Response boxes </w:t>
      </w:r>
      <w:r>
        <w:rPr>
          <w:rFonts w:cs="Times New Roman" w:ascii="Times New Roman" w:hAnsi="Times New Roman"/>
          <w:i/>
          <w:highlight w:val="green"/>
        </w:rPr>
        <w:t>(Plead Guilty or Reject Offer)</w:t>
      </w:r>
      <w:bookmarkStart w:id="0" w:name="_GoBack"/>
      <w:bookmarkEnd w:id="0"/>
      <w:r>
        <w:rPr>
          <w:rFonts w:cs="Times New Roman" w:ascii="Times New Roman" w:hAnsi="Times New Roman"/>
          <w:i/>
        </w:rPr>
        <w:t xml:space="preserve"> appear asking the participant to submit his/her response:  </w:t>
      </w:r>
    </w:p>
    <w:p>
      <w:pPr>
        <w:pStyle w:val="Normal"/>
        <w:rPr>
          <w:rFonts w:ascii="Times New Roman" w:hAnsi="Times New Roman" w:cs="Times New Roman"/>
          <w:i/>
          <w:i/>
        </w:rPr>
      </w:pPr>
      <w:r>
        <w:rPr>
          <w:rFonts w:cs="Times New Roman" w:ascii="Times New Roman" w:hAnsi="Times New Roman"/>
          <w:i/>
        </w:rPr>
      </w:r>
    </w:p>
    <w:p>
      <w:pPr>
        <w:pStyle w:val="Normal"/>
        <w:rPr>
          <w:rFonts w:ascii="Times New Roman" w:hAnsi="Times New Roman" w:cs="Times New Roman"/>
          <w:i/>
          <w:i/>
          <w:highlight w:val="yellow"/>
        </w:rPr>
      </w:pPr>
      <w:r>
        <w:rPr>
          <w:rFonts w:cs="Times New Roman" w:ascii="Times New Roman" w:hAnsi="Times New Roman"/>
          <w:i/>
          <w:highlight w:val="yellow"/>
        </w:rPr>
        <w:t>Plead guilty in exchange for a lower sentence (6 months probation and $20 in fines)</w:t>
      </w:r>
    </w:p>
    <w:p>
      <w:pPr>
        <w:pStyle w:val="Normal"/>
        <w:rPr>
          <w:rFonts w:ascii="Times New Roman" w:hAnsi="Times New Roman" w:cs="Times New Roman"/>
          <w:i/>
          <w:i/>
          <w:highlight w:val="yellow"/>
        </w:rPr>
      </w:pPr>
      <w:r>
        <w:rPr>
          <w:rFonts w:cs="Times New Roman" w:ascii="Times New Roman" w:hAnsi="Times New Roman"/>
          <w:i/>
          <w:highlight w:val="yellow"/>
        </w:rPr>
        <w:t>Reject the offer and risk a more severe sentence if found guilty at trial (1 year in prison and $200 in fines)</w:t>
      </w:r>
    </w:p>
    <w:p>
      <w:pPr>
        <w:pStyle w:val="Normal"/>
        <w:rPr>
          <w:rFonts w:ascii="Times New Roman" w:hAnsi="Times New Roman" w:cs="Times New Roman"/>
          <w:i/>
          <w:i/>
          <w:highlight w:val="yellow"/>
        </w:rPr>
      </w:pPr>
      <w:r>
        <w:rPr>
          <w:rFonts w:cs="Times New Roman" w:ascii="Times New Roman" w:hAnsi="Times New Roman"/>
          <w:i/>
          <w:highlight w:val="yellow"/>
        </w:rPr>
      </w:r>
    </w:p>
    <w:p>
      <w:pPr>
        <w:pStyle w:val="Normal"/>
        <w:rPr/>
      </w:pPr>
      <w:r>
        <w:rPr>
          <w:rFonts w:cs="Times New Roman" w:ascii="Times New Roman" w:hAnsi="Times New Roman"/>
          <w:i/>
          <w:highlight w:val="yellow"/>
        </w:rPr>
        <w:t xml:space="preserve"> </w:t>
      </w:r>
      <w:r>
        <w:rPr>
          <w:rFonts w:cs="Times New Roman" w:ascii="Times New Roman" w:hAnsi="Times New Roman"/>
          <w:i/>
          <w:highlight w:val="yellow"/>
        </w:rPr>
        <w:t>After this response, they will be re-directed to one of two Qualtrics surveys depending on their response to this question.</w:t>
      </w:r>
      <w:r>
        <w:rPr>
          <w:rFonts w:cs="Times New Roman" w:ascii="Times New Roman" w:hAnsi="Times New Roman"/>
          <w:i/>
        </w:rPr>
        <w:t xml:space="preserve">  </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6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Unifont"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521</TotalTime>
  <Application>LibreOffice/5.2.6.2$Linux_X86_64 LibreOffice_project/20m0$Build-2</Application>
  <Pages>3</Pages>
  <Words>882</Words>
  <Characters>4111</Characters>
  <CharactersWithSpaces>4992</CharactersWithSpaces>
  <Paragraphs>28</Paragraphs>
  <Company>University of Massachusetts Lowell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2017-03-22T18:29:00Z</dcterms:created>
  <dc:creator>Miko Wilford</dc:creator>
  <dc:description/>
  <dc:language>en-US</dc:language>
  <cp:lastModifiedBy/>
  <dcterms:modified xsi:type="dcterms:W3CDTF">2017-03-27T03:40:27Z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Massachusetts Lowell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