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7D8F" w:rsidRDefault="00E56166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FAAC_SEPT_24</w:t>
      </w:r>
      <w:r w:rsidR="00457D8F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REPORT</w:t>
      </w:r>
    </w:p>
    <w:p w:rsidR="00E56166" w:rsidRDefault="00457D8F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PDF</w:t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>PAGE 4</w:t>
      </w:r>
    </w:p>
    <w:p w:rsidR="00E56166" w:rsidRDefault="00E56166" w:rsidP="00E56166">
      <w:pPr>
        <w:pStyle w:val="Default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 xml:space="preserve">KEY HIGHLIGHTS </w:t>
      </w:r>
    </w:p>
    <w:p w:rsidR="00E56166" w:rsidRDefault="00E56166" w:rsidP="00E561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6"/>
          <w:szCs w:val="26"/>
        </w:rPr>
        <w:t xml:space="preserve">2. The amount disbursed comprised: </w:t>
      </w: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₦15.64 billion from Electronic Money Transfer Levy (EMTL), </w:t>
      </w:r>
    </w:p>
    <w:p w:rsidR="0014076F" w:rsidRDefault="0014076F"/>
    <w:p w:rsidR="00E56166" w:rsidRDefault="00E56166">
      <w:r>
        <w:t>PAGE 6</w:t>
      </w:r>
    </w:p>
    <w:p w:rsidR="00E56166" w:rsidRP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E56166">
        <w:rPr>
          <w:rFonts w:ascii="Calibri" w:hAnsi="Calibri" w:cs="Calibri"/>
          <w:noProof/>
          <w:color w:val="000000"/>
          <w:sz w:val="24"/>
          <w:szCs w:val="24"/>
        </w:rPr>
        <w:drawing>
          <wp:inline distT="0" distB="0" distL="0" distR="0">
            <wp:extent cx="5942965" cy="5172075"/>
            <wp:effectExtent l="0" t="0" r="63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344" cy="518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7DC7" w:rsidRPr="009B2EB5" w:rsidRDefault="00E56166" w:rsidP="00E56166">
      <w:pPr>
        <w:rPr>
          <w:rFonts w:ascii="Calibri" w:hAnsi="Calibri" w:cs="Calibri"/>
          <w:i/>
          <w:iCs/>
          <w:color w:val="000000"/>
          <w:sz w:val="20"/>
          <w:szCs w:val="20"/>
        </w:rPr>
      </w:pPr>
      <w:proofErr w:type="gramStart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>NB:-</w:t>
      </w:r>
      <w:proofErr w:type="gramEnd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 xml:space="preserve"> </w:t>
      </w:r>
      <w:r w:rsidRPr="00E56166">
        <w:rPr>
          <w:rFonts w:ascii="Calibri" w:hAnsi="Calibri" w:cs="Calibri"/>
          <w:i/>
          <w:iCs/>
          <w:color w:val="000000"/>
          <w:sz w:val="20"/>
          <w:szCs w:val="20"/>
        </w:rPr>
        <w:t xml:space="preserve">Others* for this month is the Distribution from Exchange Gain, and Electronic Money Transfer Levy (EMTL). See tables in appendix for details </w:t>
      </w:r>
    </w:p>
    <w:p w:rsidR="00177DC7" w:rsidRDefault="00177DC7" w:rsidP="00E56166">
      <w:r w:rsidRPr="00177DC7">
        <w:lastRenderedPageBreak/>
        <w:t>Distribution of Revenue Allocation to FGN by Federation Account Allocation Committee for the Month of August, 2024 Shared in September, 2024</w:t>
      </w:r>
    </w:p>
    <w:p w:rsidR="00177DC7" w:rsidRDefault="003A0558" w:rsidP="00E56166">
      <w:r w:rsidRPr="003A0558">
        <w:t>Electronic Money Trans-</w:t>
      </w:r>
      <w:proofErr w:type="spellStart"/>
      <w:r w:rsidRPr="003A0558">
        <w:t>fer</w:t>
      </w:r>
      <w:proofErr w:type="spellEnd"/>
      <w:r w:rsidRPr="003A0558">
        <w:t xml:space="preserve"> Levy (EMTL</w:t>
      </w:r>
      <w:r>
        <w:t>)</w:t>
      </w:r>
    </w:p>
    <w:p w:rsidR="00177DC7" w:rsidRDefault="003A0558" w:rsidP="00E56166">
      <w:r w:rsidRPr="003A0558">
        <w:t xml:space="preserve">FGN (CRF </w:t>
      </w:r>
      <w:proofErr w:type="gramStart"/>
      <w:r w:rsidRPr="003A0558">
        <w:t>Account)</w:t>
      </w:r>
      <w:r>
        <w:t xml:space="preserve">   </w:t>
      </w:r>
      <w:proofErr w:type="gramEnd"/>
      <w:r>
        <w:t xml:space="preserve"> </w:t>
      </w:r>
      <w:r w:rsidR="00177DC7" w:rsidRPr="00177DC7">
        <w:t>2,102,416,732.89</w:t>
      </w:r>
    </w:p>
    <w:p w:rsidR="003A0558" w:rsidRDefault="003A0558" w:rsidP="00E56166">
      <w:r w:rsidRPr="003A0558">
        <w:t>FCT-Abuja</w:t>
      </w:r>
      <w:r>
        <w:t xml:space="preserve">     </w:t>
      </w:r>
      <w:r w:rsidRPr="003A0558">
        <w:t>150,172,623.78</w:t>
      </w:r>
    </w:p>
    <w:p w:rsidR="003A0558" w:rsidRDefault="003A0558" w:rsidP="00E56166">
      <w:r>
        <w:t xml:space="preserve">TOTAL   </w:t>
      </w:r>
      <w:r w:rsidRPr="003A0558">
        <w:t>2,252,589,356.67</w:t>
      </w:r>
    </w:p>
    <w:p w:rsidR="003A0558" w:rsidRDefault="003A0558" w:rsidP="00E56166"/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Disbursement September 2024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Excel spreadsheet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Sheet 1 – Sum &amp; FG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 xml:space="preserve">This sheet contains the summary of gross revenue allocation by federation account allocation </w:t>
      </w:r>
      <w:proofErr w:type="gramStart"/>
      <w:r>
        <w:rPr>
          <w:rFonts w:ascii="Times New Roman" w:hAnsi="Times New Roman" w:cs="Times New Roman"/>
          <w:bCs/>
          <w:color w:val="auto"/>
        </w:rPr>
        <w:t>committee(</w:t>
      </w:r>
      <w:proofErr w:type="gramEnd"/>
      <w:r>
        <w:rPr>
          <w:rFonts w:ascii="Times New Roman" w:hAnsi="Times New Roman" w:cs="Times New Roman"/>
          <w:bCs/>
          <w:color w:val="auto"/>
        </w:rPr>
        <w:t>for the money gotten in august shared in September)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TABLE 1</w:t>
      </w: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</w:rPr>
        <w:t xml:space="preserve">It states that Federal government </w:t>
      </w:r>
      <w:r>
        <w:rPr>
          <w:rFonts w:ascii="Times New Roman" w:hAnsi="Times New Roman" w:cs="Times New Roman"/>
          <w:bCs/>
          <w:sz w:val="24"/>
          <w:szCs w:val="24"/>
        </w:rPr>
        <w:t xml:space="preserve">got </w:t>
      </w:r>
      <w:proofErr w:type="gramStart"/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2,252,589,356.67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N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aira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from what was gotten from EMTL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State got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7508631188.89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LGCs Local government got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5,256,041,832.22 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Cost of Collections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–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FIRS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was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625719265.74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The total was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15,642,981,643.52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TABLE 2 </w:t>
      </w:r>
    </w:p>
    <w:p w:rsidR="00E514AA" w:rsidRDefault="00E514A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FGC allocation, included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account).Share of derivation and ecology, stabilization, development of natural resources, then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fct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Abuja</w:t>
      </w:r>
    </w:p>
    <w:p w:rsidR="00ED2A2A" w:rsidRDefault="00ED2A2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EMTL was only allocated to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 account) and FCT ABUJA</w:t>
      </w:r>
    </w:p>
    <w:p w:rsidR="00E514A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 total value correlate with the table 2 and it correlates with what was in the report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D2A2A" w:rsidRP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57D8F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Sheet 2 Table III show the disbursements by states for different allocations</w:t>
      </w:r>
      <w:r>
        <w:rPr>
          <w:rFonts w:ascii="Times New Roman" w:hAnsi="Times New Roman" w:cs="Times New Roman"/>
          <w:bCs/>
          <w:color w:val="auto"/>
        </w:rPr>
        <w:br/>
        <w:t>For EMTL, It correlated with Table I</w:t>
      </w:r>
    </w:p>
    <w:p w:rsidR="001411A2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1411A2" w:rsidRPr="00457D8F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Sheet 3 Table IV is disbursement for LGs</w:t>
      </w:r>
    </w:p>
    <w:p w:rsidR="009B2EB5" w:rsidRDefault="00AE3189" w:rsidP="00E56166">
      <w:pPr>
        <w:rPr>
          <w:b/>
        </w:rPr>
      </w:pPr>
      <w:r>
        <w:t>It all correlated</w:t>
      </w:r>
    </w:p>
    <w:p w:rsidR="00611047" w:rsidRDefault="00611047" w:rsidP="00611047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FAAC_AUGUST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20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24 REPORT</w:t>
      </w:r>
    </w:p>
    <w:p w:rsidR="009B2EB5" w:rsidRDefault="00611047" w:rsidP="00E56166">
      <w:r>
        <w:t>PDF</w:t>
      </w:r>
    </w:p>
    <w:p w:rsidR="00611047" w:rsidRDefault="00611047" w:rsidP="00E56166">
      <w:r>
        <w:t>Page 4</w:t>
      </w:r>
    </w:p>
    <w:p w:rsidR="00611047" w:rsidRDefault="00611047" w:rsidP="00E56166">
      <w:r>
        <w:t xml:space="preserve">From the revenue generated in July 2024 </w:t>
      </w:r>
      <w:r w:rsidRPr="00611047">
        <w:t>The amount disbursed comprised:</w:t>
      </w:r>
      <w:r>
        <w:t xml:space="preserve"> </w:t>
      </w:r>
      <w:r w:rsidRPr="00611047">
        <w:t>₦19.60 billion from Electronic Money Transfer Levy (EMTL),</w:t>
      </w:r>
    </w:p>
    <w:p w:rsidR="00611047" w:rsidRDefault="00611047" w:rsidP="00E56166"/>
    <w:p w:rsidR="00611047" w:rsidRDefault="00611047" w:rsidP="00E56166">
      <w:r>
        <w:t xml:space="preserve">In </w:t>
      </w:r>
      <w:r w:rsidRPr="00611047">
        <w:t>Summary of Gross Revenue Allocation by Federation Account Allocation Committee for the Month of July, 2024 Shared in August, 2024</w:t>
      </w:r>
      <w:r>
        <w:t xml:space="preserve"> Table in Appendixes</w:t>
      </w:r>
      <w:r w:rsidR="002A54C8">
        <w:t xml:space="preserve"> PAGE 17;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 w:rsidRPr="002A54C8">
        <w:t>FGN (see Table II)</w:t>
      </w:r>
      <w:r>
        <w:t xml:space="preserve"> received </w:t>
      </w:r>
      <w:r w:rsidRPr="002A54C8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822,698,918.94</w:t>
      </w:r>
    </w:p>
    <w:p w:rsidR="002A54C8" w:rsidRDefault="002A54C8" w:rsidP="002A54C8">
      <w:pPr>
        <w:pStyle w:val="Default"/>
      </w:pPr>
      <w:r w:rsidRPr="002A54C8">
        <w:rPr>
          <w:rFonts w:ascii="Times New Roman" w:hAnsi="Times New Roman" w:cs="Times New Roman"/>
        </w:rPr>
        <w:t>State (see Table III)</w:t>
      </w:r>
      <w:r>
        <w:rPr>
          <w:rFonts w:ascii="Times New Roman" w:hAnsi="Times New Roman" w:cs="Times New Roman"/>
        </w:rPr>
        <w:t xml:space="preserve"> </w:t>
      </w:r>
      <w:r w:rsidRPr="002A54C8">
        <w:t>9,408,996,396.48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 w:rsidRPr="002A54C8">
        <w:rPr>
          <w:rFonts w:ascii="Times New Roman" w:hAnsi="Times New Roman" w:cs="Times New Roman"/>
        </w:rPr>
        <w:t>LGCs (see Table IV)</w:t>
      </w:r>
      <w:r>
        <w:rPr>
          <w:rFonts w:ascii="Times New Roman" w:hAnsi="Times New Roman" w:cs="Times New Roman"/>
        </w:rPr>
        <w:t xml:space="preserve"> </w:t>
      </w:r>
      <w:r w:rsidRPr="002A54C8">
        <w:rPr>
          <w:rFonts w:ascii="Times New Roman" w:hAnsi="Times New Roman" w:cs="Times New Roman"/>
        </w:rPr>
        <w:t>6,586,297,477.54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 w:rsidRPr="002A54C8">
        <w:rPr>
          <w:rFonts w:ascii="Times New Roman" w:hAnsi="Times New Roman" w:cs="Times New Roman"/>
        </w:rPr>
        <w:t xml:space="preserve">Cost of Collections </w:t>
      </w:r>
      <w:r>
        <w:rPr>
          <w:rFonts w:ascii="Times New Roman" w:hAnsi="Times New Roman" w:cs="Times New Roman"/>
        </w:rPr>
        <w:t>–</w:t>
      </w:r>
      <w:r w:rsidRPr="002A54C8">
        <w:rPr>
          <w:rFonts w:ascii="Times New Roman" w:hAnsi="Times New Roman" w:cs="Times New Roman"/>
        </w:rPr>
        <w:t xml:space="preserve"> FIRS</w:t>
      </w:r>
      <w:r>
        <w:rPr>
          <w:rFonts w:ascii="Times New Roman" w:hAnsi="Times New Roman" w:cs="Times New Roman"/>
        </w:rPr>
        <w:t xml:space="preserve"> </w:t>
      </w:r>
      <w:r w:rsidRPr="002A54C8">
        <w:rPr>
          <w:rFonts w:ascii="Times New Roman" w:hAnsi="Times New Roman" w:cs="Times New Roman"/>
        </w:rPr>
        <w:t>784,083,033.04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TOTAL is </w:t>
      </w:r>
      <w:r w:rsidRPr="002A54C8">
        <w:rPr>
          <w:rFonts w:ascii="Times New Roman" w:hAnsi="Times New Roman" w:cs="Times New Roman"/>
        </w:rPr>
        <w:t>19,602,075,826.00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</w:p>
    <w:p w:rsidR="002A54C8" w:rsidRPr="002A54C8" w:rsidRDefault="002A54C8" w:rsidP="002A54C8">
      <w:pPr>
        <w:pStyle w:val="Default"/>
        <w:rPr>
          <w:rFonts w:ascii="Times New Roman" w:hAnsi="Times New Roman" w:cs="Times New Roman"/>
          <w:sz w:val="23"/>
          <w:szCs w:val="23"/>
        </w:rPr>
      </w:pPr>
      <w:r>
        <w:rPr>
          <w:rFonts w:ascii="Times New Roman" w:hAnsi="Times New Roman" w:cs="Times New Roman"/>
        </w:rPr>
        <w:t xml:space="preserve">PAGE 18 contained a table that is about </w:t>
      </w:r>
      <w:r w:rsidRPr="002A54C8">
        <w:rPr>
          <w:rFonts w:ascii="Times New Roman" w:hAnsi="Times New Roman" w:cs="Times New Roman"/>
          <w:b/>
          <w:bCs/>
          <w:sz w:val="23"/>
          <w:szCs w:val="23"/>
        </w:rPr>
        <w:t xml:space="preserve">Distribution of Revenue Allocation to FGN </w:t>
      </w:r>
    </w:p>
    <w:p w:rsidR="002A54C8" w:rsidRDefault="002A54C8" w:rsidP="002A54C8">
      <w:pPr>
        <w:pStyle w:val="Default"/>
        <w:rPr>
          <w:rFonts w:ascii="Times New Roman" w:hAnsi="Times New Roman" w:cs="Times New Roman"/>
        </w:rPr>
      </w:pPr>
    </w:p>
    <w:p w:rsidR="003A118A" w:rsidRDefault="002A54C8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3A118A">
        <w:rPr>
          <w:rFonts w:ascii="Times New Roman" w:hAnsi="Times New Roman" w:cs="Times New Roman"/>
        </w:rPr>
        <w:t xml:space="preserve">he money allocated to FGN through EMTL was </w:t>
      </w:r>
      <w:r w:rsidR="003A118A" w:rsidRPr="002A54C8">
        <w:rPr>
          <w:rFonts w:ascii="Times New Roman" w:hAnsi="Times New Roman" w:cs="Times New Roman"/>
        </w:rPr>
        <w:t>2</w:t>
      </w:r>
      <w:r w:rsidR="003A118A">
        <w:rPr>
          <w:rFonts w:ascii="Times New Roman" w:hAnsi="Times New Roman" w:cs="Times New Roman"/>
        </w:rPr>
        <w:t>822,698,918.94</w:t>
      </w:r>
      <w:r w:rsidR="003A118A">
        <w:rPr>
          <w:rFonts w:ascii="Times New Roman" w:hAnsi="Times New Roman" w:cs="Times New Roman"/>
        </w:rPr>
        <w:t xml:space="preserve"> in the table in page 17 only </w:t>
      </w:r>
      <w:r w:rsidR="003A118A" w:rsidRPr="003A118A">
        <w:rPr>
          <w:rFonts w:ascii="Times New Roman" w:hAnsi="Times New Roman" w:cs="Times New Roman"/>
        </w:rPr>
        <w:t>2,822,698,918.94</w:t>
      </w:r>
      <w:r w:rsidR="003A118A">
        <w:rPr>
          <w:rFonts w:ascii="Times New Roman" w:hAnsi="Times New Roman" w:cs="Times New Roman"/>
        </w:rPr>
        <w:t xml:space="preserve"> (same amount was allocated to different </w:t>
      </w:r>
      <w:proofErr w:type="gramStart"/>
      <w:r w:rsidR="003A118A">
        <w:rPr>
          <w:rFonts w:ascii="Times New Roman" w:hAnsi="Times New Roman" w:cs="Times New Roman"/>
        </w:rPr>
        <w:t>sectors,</w:t>
      </w:r>
      <w:proofErr w:type="gramEnd"/>
      <w:r w:rsidR="003A118A">
        <w:rPr>
          <w:rFonts w:ascii="Times New Roman" w:hAnsi="Times New Roman" w:cs="Times New Roman"/>
        </w:rPr>
        <w:t xml:space="preserve"> those sectors are:</w:t>
      </w:r>
    </w:p>
    <w:p w:rsidR="003A118A" w:rsidRDefault="003A118A" w:rsidP="002A54C8">
      <w:pPr>
        <w:pStyle w:val="Default"/>
        <w:rPr>
          <w:rFonts w:ascii="Times New Roman" w:hAnsi="Times New Roman" w:cs="Times New Roman"/>
        </w:rPr>
      </w:pPr>
      <w:r w:rsidRPr="003A118A">
        <w:rPr>
          <w:rFonts w:ascii="Times New Roman" w:hAnsi="Times New Roman" w:cs="Times New Roman"/>
        </w:rPr>
        <w:t>FGN (CRF Account)</w:t>
      </w:r>
      <w:r>
        <w:rPr>
          <w:rFonts w:ascii="Times New Roman" w:hAnsi="Times New Roman" w:cs="Times New Roman"/>
        </w:rPr>
        <w:t xml:space="preserve"> and FCT ABUJA</w:t>
      </w:r>
    </w:p>
    <w:p w:rsidR="003A118A" w:rsidRDefault="003A118A" w:rsidP="002A54C8">
      <w:pPr>
        <w:pStyle w:val="Default"/>
        <w:rPr>
          <w:rFonts w:ascii="Times New Roman" w:hAnsi="Times New Roman" w:cs="Times New Roman"/>
        </w:rPr>
      </w:pPr>
    </w:p>
    <w:p w:rsidR="003A118A" w:rsidRDefault="003A118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page 17, the amount allocated to STATES in total was </w:t>
      </w:r>
      <w:r w:rsidRPr="003A118A">
        <w:rPr>
          <w:rFonts w:ascii="Times New Roman" w:hAnsi="Times New Roman" w:cs="Times New Roman"/>
        </w:rPr>
        <w:t>9,408,996,396.48</w:t>
      </w:r>
      <w:r>
        <w:rPr>
          <w:rFonts w:ascii="Times New Roman" w:hAnsi="Times New Roman" w:cs="Times New Roman"/>
        </w:rPr>
        <w:t xml:space="preserve">, in Page 19 with table that described the </w:t>
      </w:r>
      <w:r w:rsidRPr="003A118A">
        <w:rPr>
          <w:rFonts w:ascii="Times New Roman" w:hAnsi="Times New Roman" w:cs="Times New Roman"/>
        </w:rPr>
        <w:t>Distribution of Revenue Allocation to State Governments</w:t>
      </w:r>
      <w:r>
        <w:rPr>
          <w:rFonts w:ascii="Times New Roman" w:hAnsi="Times New Roman" w:cs="Times New Roman"/>
        </w:rPr>
        <w:t xml:space="preserve"> the total allocated to states </w:t>
      </w:r>
      <w:proofErr w:type="spellStart"/>
      <w:r>
        <w:rPr>
          <w:rFonts w:ascii="Times New Roman" w:hAnsi="Times New Roman" w:cs="Times New Roman"/>
        </w:rPr>
        <w:t>fro</w:t>
      </w:r>
      <w:proofErr w:type="spellEnd"/>
      <w:r>
        <w:rPr>
          <w:rFonts w:ascii="Times New Roman" w:hAnsi="Times New Roman" w:cs="Times New Roman"/>
        </w:rPr>
        <w:t xml:space="preserve"> EMTL was </w:t>
      </w:r>
      <w:r w:rsidRPr="003A118A">
        <w:rPr>
          <w:rFonts w:ascii="Times New Roman" w:hAnsi="Times New Roman" w:cs="Times New Roman"/>
        </w:rPr>
        <w:t>9,408,996,396.48</w:t>
      </w:r>
      <w:r>
        <w:rPr>
          <w:rFonts w:ascii="Times New Roman" w:hAnsi="Times New Roman" w:cs="Times New Roman"/>
        </w:rPr>
        <w:t xml:space="preserve"> it tallied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COMPARING THE PDF TO THE SHEETS</w:t>
      </w:r>
    </w:p>
    <w:p w:rsidR="00F6238D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Sum and FG sheet TABLE 1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3A118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>FGN (see Table II)</w:t>
      </w:r>
      <w:r>
        <w:rPr>
          <w:rFonts w:ascii="Times New Roman" w:hAnsi="Times New Roman" w:cs="Times New Roman"/>
        </w:rPr>
        <w:t xml:space="preserve">   </w:t>
      </w:r>
      <w:r w:rsidRPr="00033ECA">
        <w:rPr>
          <w:rFonts w:ascii="Times New Roman" w:hAnsi="Times New Roman" w:cs="Times New Roman"/>
        </w:rPr>
        <w:t xml:space="preserve"> 2,822,698,918.94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>State (see Table III)</w:t>
      </w:r>
      <w:r>
        <w:rPr>
          <w:rFonts w:ascii="Times New Roman" w:hAnsi="Times New Roman" w:cs="Times New Roman"/>
        </w:rPr>
        <w:t xml:space="preserve">   </w:t>
      </w:r>
      <w:r w:rsidRPr="00033ECA">
        <w:rPr>
          <w:rFonts w:ascii="Times New Roman" w:hAnsi="Times New Roman" w:cs="Times New Roman"/>
        </w:rPr>
        <w:t xml:space="preserve"> 9,408,996,396.48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>LGCs (see Table IV)</w:t>
      </w:r>
      <w:r>
        <w:rPr>
          <w:rFonts w:ascii="Times New Roman" w:hAnsi="Times New Roman" w:cs="Times New Roman"/>
        </w:rPr>
        <w:t xml:space="preserve">  </w:t>
      </w:r>
      <w:r w:rsidRPr="00033ECA">
        <w:rPr>
          <w:rFonts w:ascii="Times New Roman" w:hAnsi="Times New Roman" w:cs="Times New Roman"/>
        </w:rPr>
        <w:t xml:space="preserve"> 6,586,297,477.54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 xml:space="preserve">Cost of Collections </w:t>
      </w:r>
      <w:r>
        <w:rPr>
          <w:rFonts w:ascii="Times New Roman" w:hAnsi="Times New Roman" w:cs="Times New Roman"/>
        </w:rPr>
        <w:t>–</w:t>
      </w:r>
      <w:r w:rsidRPr="00033ECA">
        <w:rPr>
          <w:rFonts w:ascii="Times New Roman" w:hAnsi="Times New Roman" w:cs="Times New Roman"/>
        </w:rPr>
        <w:t xml:space="preserve"> FIRS</w:t>
      </w:r>
      <w:r>
        <w:rPr>
          <w:rFonts w:ascii="Times New Roman" w:hAnsi="Times New Roman" w:cs="Times New Roman"/>
        </w:rPr>
        <w:t xml:space="preserve">  </w:t>
      </w:r>
      <w:r w:rsidRPr="00033ECA">
        <w:rPr>
          <w:rFonts w:ascii="Times New Roman" w:hAnsi="Times New Roman" w:cs="Times New Roman"/>
        </w:rPr>
        <w:t xml:space="preserve"> 784,083,033.04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 xml:space="preserve">TOTAL </w:t>
      </w:r>
      <w:r w:rsidRPr="00033ECA">
        <w:rPr>
          <w:rFonts w:ascii="Times New Roman" w:hAnsi="Times New Roman" w:cs="Times New Roman"/>
        </w:rPr>
        <w:t xml:space="preserve"> 19,602,075,826.00</w:t>
      </w:r>
      <w:proofErr w:type="gramEnd"/>
      <w:r w:rsidRPr="00033ECA">
        <w:rPr>
          <w:rFonts w:ascii="Times New Roman" w:hAnsi="Times New Roman" w:cs="Times New Roman"/>
        </w:rPr>
        <w:t xml:space="preserve"> 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THEY ARE ALL CORRECT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II </w:t>
      </w:r>
      <w:r w:rsidRPr="00033ECA">
        <w:rPr>
          <w:rFonts w:ascii="Times New Roman" w:hAnsi="Times New Roman" w:cs="Times New Roman"/>
        </w:rPr>
        <w:t>Distribution of Revenue Allocation to FGN by Federation Account Allocation Committee for the Month of July, 2024 Shared in August, 2024</w:t>
      </w:r>
      <w:r w:rsidRPr="00033ECA">
        <w:rPr>
          <w:rFonts w:ascii="Times New Roman" w:hAnsi="Times New Roman" w:cs="Times New Roman"/>
        </w:rPr>
        <w:tab/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Same amounts as before were allocated</w:t>
      </w:r>
    </w:p>
    <w:p w:rsidR="00033ECA" w:rsidRDefault="00033ECA" w:rsidP="002A54C8">
      <w:pPr>
        <w:pStyle w:val="Default"/>
        <w:rPr>
          <w:rFonts w:ascii="Times New Roman" w:hAnsi="Times New Roman" w:cs="Times New Roman"/>
        </w:rPr>
      </w:pP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TABLE III </w:t>
      </w:r>
      <w:r w:rsidRPr="00F6238D">
        <w:rPr>
          <w:rFonts w:ascii="Times New Roman" w:hAnsi="Times New Roman" w:cs="Times New Roman"/>
        </w:rPr>
        <w:t xml:space="preserve">Distribution of Revenue Allocation to State Governments by Federation Account Allocation Committee for the month of July, 2024 shared in </w:t>
      </w:r>
      <w:r>
        <w:rPr>
          <w:rFonts w:ascii="Times New Roman" w:hAnsi="Times New Roman" w:cs="Times New Roman"/>
        </w:rPr>
        <w:t>August, 2024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Same amounts as in the reports</w:t>
      </w: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IV</w:t>
      </w: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Local Government </w:t>
      </w:r>
      <w:proofErr w:type="gramStart"/>
      <w:r>
        <w:rPr>
          <w:rFonts w:ascii="Times New Roman" w:hAnsi="Times New Roman" w:cs="Times New Roman"/>
        </w:rPr>
        <w:t>councils</w:t>
      </w:r>
      <w:proofErr w:type="gramEnd"/>
      <w:r>
        <w:rPr>
          <w:rFonts w:ascii="Times New Roman" w:hAnsi="Times New Roman" w:cs="Times New Roman"/>
        </w:rPr>
        <w:t xml:space="preserve"> allocation in Sheet 3</w:t>
      </w:r>
    </w:p>
    <w:p w:rsidR="00F6238D" w:rsidRDefault="00F6238D" w:rsidP="002A54C8">
      <w:pPr>
        <w:pStyle w:val="Defaul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grand total is same as the report</w:t>
      </w:r>
    </w:p>
    <w:p w:rsidR="00AE3189" w:rsidRDefault="00AE3189" w:rsidP="002A54C8">
      <w:pPr>
        <w:pStyle w:val="Default"/>
        <w:rPr>
          <w:rFonts w:ascii="Times New Roman" w:hAnsi="Times New Roman" w:cs="Times New Roman"/>
        </w:rPr>
      </w:pPr>
    </w:p>
    <w:p w:rsidR="00AE3189" w:rsidRDefault="00AE3189" w:rsidP="002A54C8">
      <w:pPr>
        <w:pStyle w:val="Default"/>
        <w:rPr>
          <w:rFonts w:ascii="Times New Roman" w:hAnsi="Times New Roman" w:cs="Times New Roman"/>
        </w:rPr>
      </w:pPr>
      <w:bookmarkStart w:id="0" w:name="_GoBack"/>
      <w:bookmarkEnd w:id="0"/>
    </w:p>
    <w:p w:rsidR="00AE3189" w:rsidRDefault="00AE3189" w:rsidP="002A54C8">
      <w:pPr>
        <w:pStyle w:val="Default"/>
        <w:rPr>
          <w:rFonts w:ascii="Times New Roman" w:hAnsi="Times New Roman" w:cs="Times New Roman"/>
        </w:rPr>
      </w:pPr>
    </w:p>
    <w:p w:rsidR="00033ECA" w:rsidRPr="002A54C8" w:rsidRDefault="00033ECA" w:rsidP="002A54C8">
      <w:pPr>
        <w:pStyle w:val="Default"/>
        <w:rPr>
          <w:rFonts w:ascii="Times New Roman" w:hAnsi="Times New Roman" w:cs="Times New Roman"/>
        </w:rPr>
      </w:pP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  <w:r w:rsidRPr="00033ECA">
        <w:rPr>
          <w:rFonts w:ascii="Times New Roman" w:hAnsi="Times New Roman" w:cs="Times New Roman"/>
        </w:rPr>
        <w:tab/>
      </w:r>
    </w:p>
    <w:sectPr w:rsidR="00033ECA" w:rsidRPr="002A54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altName w:val="Myanmar Text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DF0"/>
    <w:rsid w:val="00033ECA"/>
    <w:rsid w:val="000B3213"/>
    <w:rsid w:val="0014076F"/>
    <w:rsid w:val="001411A2"/>
    <w:rsid w:val="00164FB4"/>
    <w:rsid w:val="00177DC7"/>
    <w:rsid w:val="002A54C8"/>
    <w:rsid w:val="003A0558"/>
    <w:rsid w:val="003A118A"/>
    <w:rsid w:val="00412DF0"/>
    <w:rsid w:val="00457D8F"/>
    <w:rsid w:val="00486431"/>
    <w:rsid w:val="004C5B93"/>
    <w:rsid w:val="00611047"/>
    <w:rsid w:val="009B2EB5"/>
    <w:rsid w:val="00AE3189"/>
    <w:rsid w:val="00C944ED"/>
    <w:rsid w:val="00E514AA"/>
    <w:rsid w:val="00E56166"/>
    <w:rsid w:val="00ED2A2A"/>
    <w:rsid w:val="00F6238D"/>
    <w:rsid w:val="00FC6E95"/>
    <w:rsid w:val="00FE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83D81"/>
  <w15:chartTrackingRefBased/>
  <w15:docId w15:val="{65FF7D07-7B31-4DAB-A17D-C0821D9A2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16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56166"/>
    <w:pPr>
      <w:autoSpaceDE w:val="0"/>
      <w:autoSpaceDN w:val="0"/>
      <w:adjustRightInd w:val="0"/>
      <w:spacing w:after="0" w:line="240" w:lineRule="auto"/>
    </w:pPr>
    <w:rPr>
      <w:rFonts w:ascii="Myanmar Text" w:hAnsi="Myanmar Text" w:cs="Myanmar Text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9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2026-10-13T17:45:00Z</dcterms:created>
  <dcterms:modified xsi:type="dcterms:W3CDTF">2026-10-15T20:45:00Z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113ba9473b5bc340fae8c5ab95f2daa07064bbd682919ee3f8bd6be28c1ae100</vt:lpwstr>
  </property>
</Properties>
</file>