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10300"/>
        <w:gridCol w:w="1"/>
      </w:tblGrid>
      <w:tr>
        <w:trPr>
          <w:trHeight w:hRule="exact" w:val="6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"/>
              <w:ind/>
              <w:jc w:val="left"/>
            </w:pPr>
            <w:r>
              <w:rPr>
       </w:rPr>
              <w:t xml:space="preserve">Český statistický úřad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Date"/>
              <w:ind/>
            </w:pPr>
            <w:r>
              <w:rPr>
       </w:rPr>
              <w:t xml:space="preserve">11 Apr 2021 22:05:33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" w:name="JR_PAGE_ANCHOR_0_2"/>
            <w:bookmarkEnd w:id="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77874653" name="Picture">
</wp:docPr>
                  <a:graphic>
                    <a:graphicData uri="http://schemas.openxmlformats.org/drawingml/2006/picture">
                      <pic:pic>
                        <pic:nvPicPr>
                          <pic:cNvPr id="117787465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Purpose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" w:name="JR_PAGE_ANCHOR_0_3"/>
            <w:bookmarkEnd w:id="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84090948" name="Picture">
</wp:docPr>
                  <a:graphic>
                    <a:graphicData uri="http://schemas.openxmlformats.org/drawingml/2006/picture">
                      <pic:pic>
                        <pic:nvPicPr>
                          <pic:cNvPr id="88409094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Views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CSU organizacni struktura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40500" cy="482600"/>
                  <wp:effectExtent l="0" t="0" r="0" b="0"/>
                  <wp:docPr id="636298859" name="Picture">
</wp:docPr>
                  <a:graphic>
                    <a:graphicData uri="http://schemas.openxmlformats.org/drawingml/2006/picture">
                      <pic:pic>
                        <pic:nvPicPr>
                          <pic:cNvPr id="636298859" name="Picture"/>
                          <pic:cNvPicPr/>
                        </pic:nvPicPr>
                        <pic:blipFill>
                          <a:blip r:embed="img_0_2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pro Středočeský kraj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Brně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hl. m. Praze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Karlových Varech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Liberci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Olomouci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Ostravě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Plzni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Ústí nad Labem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Českých Budějovicích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ve Zlíně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bezpečnosti a krizového řízení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financování a rozpočtu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hospodářské správy, majetku a investic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infrastruktury IT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" w:name="JR_PAGE_ANCHOR_0_4"/>
            <w:bookmarkEnd w:id="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17528815" name="Picture">
</wp:docPr>
                  <a:graphic>
                    <a:graphicData uri="http://schemas.openxmlformats.org/drawingml/2006/picture">
                      <pic:pic>
                        <pic:nvPicPr>
                          <pic:cNvPr id="61752881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Kancelář předsedy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komunikace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koordinace podnikových statistik a konjunkturálních průzkumů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legislativy a mezinárodní spolupráce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metodiky realizace statistických zpracování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národních účtů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obecné metodiky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personalistiky a mezd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podpory IS a aplikací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statistických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 rozvoje společnosti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cen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obchodu, dopravy, služeb, cestovního ruchu a životního prostředí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obyvatelstva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trhu práce a rovných příležitostí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zahraničního obchodu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zemědělství a lesnictví, průmyslu, stavebnictví a energetiky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veřejných zakázek a právních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vládních a finančních účtů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šetření v domácnostech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aplikačního vývoje IT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CID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datové podpory statistiky obchodu, služeb a životního prostředí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datové podpory zahraničního obchodu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demografické statistiky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demografické statistiky (copy)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evropské integrace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finanční účtárny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finančních účtů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" w:name="JR_PAGE_ANCHOR_0_5"/>
            <w:bookmarkEnd w:id="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906979340" name="Picture">
</wp:docPr>
                  <a:graphic>
                    <a:graphicData uri="http://schemas.openxmlformats.org/drawingml/2006/picture">
                      <pic:pic>
                        <pic:nvPicPr>
                          <pic:cNvPr id="90697934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input-output tabulek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integračního programování a centrálního zpracování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internetu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klasifikací, číselníků a SMS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konjunkturálních průzkumů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koordinace přípravy a zpracování sčítání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koordinace statistických zjištování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koordinace zpracování podnikových statistik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koordinace šetření v domácnostech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krizového řízení, fyzické bezpečnosti a ochrany osob a majetku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legislativní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majetku a zásobování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marketingu a PR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matematicko-statistických metod a statistické kvality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metodiky podnikových statistik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metodiky zpracování a datových zdrojů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metodiky, analýz a diseminace sčítání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mobilních technologií spotřebitelských cen a technologie zpracování ostatních cenových indexů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netržní ekonomiky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obchodní bilance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ochrany důvěrnosti a bezpečnosti informací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PAM a mzdová účtárna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personalistiky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plánování mezinárodní spolupráce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podpory centrálních IS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podpory statistických IS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podpory uživatelů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pracovních sil, migrace a rovných příležitostí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projektového řízení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provozně investiční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provozu IT zařízení koncových uživatelů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provozu sítí, serverů a databází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právních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rozpočtu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rozvoje a metodiky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sekretariát předsedy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sektorových účtů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" w:name="JR_PAGE_ANCHOR_0_6"/>
            <w:bookmarkEnd w:id="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45553661" name="Picture">
</wp:docPr>
                  <a:graphic>
                    <a:graphicData uri="http://schemas.openxmlformats.org/drawingml/2006/picture">
                      <pic:pic>
                        <pic:nvPicPr>
                          <pic:cNvPr id="174555366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sociálních šetření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správy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správy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statistických projektů a podpory integračního programování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statistických územních jednotek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cen průmyslu a zahraničního obchodu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cen zemědělství, stavebnictví a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cestovního ruchu a životního prostředí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energetiky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obchodu, dopravy a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práce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průmyslu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spotřebitelských cen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stavebnictví a bytové výstavby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vzdělávání, zdravotnictví, kultury a sociálního zabezpečení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výzkumu, vývoje a informační společnosti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zemědělství a lesnictví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strategie a administrativní podpory IT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technologicképodpory zpracování statistikyprůmyslu a energetiky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" w:name="JR_PAGE_ANCHOR_0_7"/>
            <w:bookmarkEnd w:id="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49057315" name="Picture">
</wp:docPr>
                  <a:graphic>
                    <a:graphicData uri="http://schemas.openxmlformats.org/drawingml/2006/picture">
                      <pic:pic>
                        <pic:nvPicPr>
                          <pic:cNvPr id="84905731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veřejných zakázek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vládních účtů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vzdělávání a FKSP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výstupních databází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demografie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konjunkturální statistiky a technologie zjišťování VTS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konjunkturální statistiky průmyslu a energetiky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naturálních úloh v zemědělství a lesnictví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bytové výstavby a stavebních povolení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cen spotřebitelských a zemědělských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energetiky, technického rozvoje a inovací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maloobchodu, pohostinství a ubytování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odpadů, druhotných surovin. nemocnosti, úrazovosti a tech. zjišťování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peněžnictví, pojišťovnictví a cestovního ruchu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práce, ICT a životního prostředí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průmyslových výrobků a finanční statistiky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stavebnictví, obchodu a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velkoobchodu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vládních a neziskových institucí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statististiky cen průmyslu, stavebnictví, zahraničního obchodu a podnikatelských služeb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strukturální statistiky průmyslu a energetiky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strukturální statistiky VTS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výsledků voleb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čtvrtletních odhadů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7" w:name="JR_PAGE_ANCHOR_0_8"/>
            <w:bookmarkEnd w:id="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94690137" name="Picture">
</wp:docPr>
                  <a:graphic>
                    <a:graphicData uri="http://schemas.openxmlformats.org/drawingml/2006/picture">
                      <pic:pic>
                        <pic:nvPicPr>
                          <pic:cNvPr id="9469013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demografie a sociálních statistik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ekonomická a správní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IT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makroekonomických statistik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obecné metodiky a registrů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produkčních statistik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Česká statistická rada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ČSÚ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8" w:name="JR_PAGE_ANCHOR_0_9"/>
            <w:bookmarkEnd w:id="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62422884" name="Picture">
</wp:docPr>
                  <a:graphic>
                    <a:graphicData uri="http://schemas.openxmlformats.org/drawingml/2006/picture">
                      <pic:pic>
                        <pic:nvPicPr>
                          <pic:cNvPr id="186242288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Strategy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Praha 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Resource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9" w:name="JR_PAGE_ANCHOR_0_10"/>
            <w:bookmarkEnd w:id="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33619816" name="Picture">
</wp:docPr>
                  <a:graphic>
                    <a:graphicData uri="http://schemas.openxmlformats.org/drawingml/2006/picture">
                      <pic:pic>
                        <pic:nvPicPr>
                          <pic:cNvPr id="33361981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Business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Zaměřuje se především na problematiku voleb a zpracování statistických zjišťování. Procesního a projektového řízení, tvorbu strategických dokumentů a koncepcí. Je odborníkem na dotační management.</w:t>
              <w:br/>
              <w:t xml:space="preserve">Je členem Oponentní skupiny pro vytvoření jednotného metodického prostředí fondů EU v ČR, Státní volební komise, Rady vlády pro informační společnost.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0" w:name="JR_PAGE_ANCHOR_0_11"/>
            <w:bookmarkEnd w:id="1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74922846" name="Picture">
</wp:docPr>
                  <a:graphic>
                    <a:graphicData uri="http://schemas.openxmlformats.org/drawingml/2006/picture">
                      <pic:pic>
                        <pic:nvPicPr>
                          <pic:cNvPr id="77492284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1" w:name="JR_PAGE_ANCHOR_0_12"/>
            <w:bookmarkEnd w:id="1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2333409" name="Picture">
</wp:docPr>
                  <a:graphic>
                    <a:graphicData uri="http://schemas.openxmlformats.org/drawingml/2006/picture">
                      <pic:pic>
                        <pic:nvPicPr>
                          <pic:cNvPr id="3233340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2" w:name="JR_PAGE_ANCHOR_0_13"/>
            <w:bookmarkEnd w:id="1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912436173" name="Picture">
</wp:docPr>
                  <a:graphic>
                    <a:graphicData uri="http://schemas.openxmlformats.org/drawingml/2006/picture">
                      <pic:pic>
                        <pic:nvPicPr>
                          <pic:cNvPr id="91243617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(copy)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pro Středočeský kraj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3" w:name="JR_PAGE_ANCHOR_0_14"/>
            <w:bookmarkEnd w:id="1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98348681" name="Picture">
</wp:docPr>
                  <a:graphic>
                    <a:graphicData uri="http://schemas.openxmlformats.org/drawingml/2006/picture">
                      <pic:pic>
                        <pic:nvPicPr>
                          <pic:cNvPr id="179834868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Brně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hl. m. Praze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Karlových Varech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Liberci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Olomouci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Ostravě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Plzni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Ústí nad Labem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 Českých Budějovicích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Krajská správa Českého statistického úřadu ve Zlíně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Profesně se zabývá oblastí makroekonomické statistiky a národního účetnictví. Spolupracoval na zavádění standardů národních účtů ESA 1995 a ESA 2010 nejprve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4" w:name="JR_PAGE_ANCHOR_0_15"/>
            <w:bookmarkEnd w:id="1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77758827" name="Picture">
</wp:docPr>
                  <a:graphic>
                    <a:graphicData uri="http://schemas.openxmlformats.org/drawingml/2006/picture">
                      <pic:pic>
                        <pic:nvPicPr>
                          <pic:cNvPr id="47775882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v oblasti nefinančních aktiv a modelů životnosti, následně pak problematice input-output tabulek.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Občan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bezpečnosti a krizového řízení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financování a rozpočtu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hospodářské správy, majetku a investic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infrastruktury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Kancelář předsedy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komunikace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koordinace podnikových statistik a konjunkturálních průzkumů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legislativy a mezinárodní spolupráce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metodiky realizace statistických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národních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obecné metodiky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personalistiky a mezd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5" w:name="JR_PAGE_ANCHOR_0_16"/>
            <w:bookmarkEnd w:id="1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107715462" name="Picture">
</wp:docPr>
                  <a:graphic>
                    <a:graphicData uri="http://schemas.openxmlformats.org/drawingml/2006/picture">
                      <pic:pic>
                        <pic:nvPicPr>
                          <pic:cNvPr id="210771546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podpory IS a aplikací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statistických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statistik rozvoje společnosti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statistik rozvoje společnosti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statistiky cen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statistiky obchodu, dopravy, služeb, cestovního ruchu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statistiky obyvatelstva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statistiky obyvatelstva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statistiky trhu práce a rovných příležitostí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statistiky zahraničního 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statistiky zemědělství a lesnictví, průmyslu, stavebnictví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veřejných zakázek a právních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vládních a finančních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šetření v domácnostech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6" w:name="JR_PAGE_ANCHOR_0_17"/>
            <w:bookmarkEnd w:id="1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87688420" name="Picture">
</wp:docPr>
                  <a:graphic>
                    <a:graphicData uri="http://schemas.openxmlformats.org/drawingml/2006/picture">
                      <pic:pic>
                        <pic:nvPicPr>
                          <pic:cNvPr id="188768842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Odbor šetření v domácnostech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7" w:name="JR_PAGE_ANCHOR_0_18"/>
            <w:bookmarkEnd w:id="1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03871719" name="Picture">
</wp:docPr>
                  <a:graphic>
                    <a:graphicData uri="http://schemas.openxmlformats.org/drawingml/2006/picture">
                      <pic:pic>
                        <pic:nvPicPr>
                          <pic:cNvPr id="130387171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8" w:name="JR_PAGE_ANCHOR_0_19"/>
            <w:bookmarkEnd w:id="1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31634298" name="Picture">
</wp:docPr>
                  <a:graphic>
                    <a:graphicData uri="http://schemas.openxmlformats.org/drawingml/2006/picture">
                      <pic:pic>
                        <pic:nvPicPr>
                          <pic:cNvPr id="203163429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9" w:name="JR_PAGE_ANCHOR_0_20"/>
            <w:bookmarkEnd w:id="1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980803502" name="Picture">
</wp:docPr>
                  <a:graphic>
                    <a:graphicData uri="http://schemas.openxmlformats.org/drawingml/2006/picture">
                      <pic:pic>
                        <pic:nvPicPr>
                          <pic:cNvPr id="98080350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0" w:name="JR_PAGE_ANCHOR_0_21"/>
            <w:bookmarkEnd w:id="2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23127270" name="Picture">
</wp:docPr>
                  <a:graphic>
                    <a:graphicData uri="http://schemas.openxmlformats.org/drawingml/2006/picture">
                      <pic:pic>
                        <pic:nvPicPr>
                          <pic:cNvPr id="72312727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aplikačního vývoje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CID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datové podpory statistiky obchodu, služeb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1" w:name="JR_PAGE_ANCHOR_0_22"/>
            <w:bookmarkEnd w:id="2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991646782" name="Picture">
</wp:docPr>
                  <a:graphic>
                    <a:graphicData uri="http://schemas.openxmlformats.org/drawingml/2006/picture">
                      <pic:pic>
                        <pic:nvPicPr>
                          <pic:cNvPr id="99164678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datové podpory zahraničního 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demografické statistiky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demografické statistiky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demografické statistiky (copy)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evropské integrace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finanční účtárny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finančních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2" w:name="JR_PAGE_ANCHOR_0_23"/>
            <w:bookmarkEnd w:id="2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08092216" name="Picture">
</wp:docPr>
                  <a:graphic>
                    <a:graphicData uri="http://schemas.openxmlformats.org/drawingml/2006/picture">
                      <pic:pic>
                        <pic:nvPicPr>
                          <pic:cNvPr id="150809221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input-output tabulek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integračního programování a centrálního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internetu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klasifikací, číselníků a SMS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konjunkturálních průzkumů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koordinace přípravy a zpracování sčítání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3" w:name="JR_PAGE_ANCHOR_0_24"/>
            <w:bookmarkEnd w:id="2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7567633" name="Picture">
</wp:docPr>
                  <a:graphic>
                    <a:graphicData uri="http://schemas.openxmlformats.org/drawingml/2006/picture">
                      <pic:pic>
                        <pic:nvPicPr>
                          <pic:cNvPr id="19756763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koordinace statistických zjištování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koordinace zpracování podnikových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koordinace šetření v domácnostech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krizového řízení, fyzické bezpečnosti a ochrany osob a majetku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legislativní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majetku a zásobování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marketingu a PR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matematicko-statistických metod a statistické kvality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metodiky podnikových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metodiky zpracování a datových zdrojů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metodiky, analýz a diseminace sčítání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mobilních technologií spotřebitelských cen a technologie zpracování ostatních cenových indexů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netržní ekonomiky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obchodní bilance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4" w:name="JR_PAGE_ANCHOR_0_25"/>
            <w:bookmarkEnd w:id="2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06991412" name="Picture">
</wp:docPr>
                  <a:graphic>
                    <a:graphicData uri="http://schemas.openxmlformats.org/drawingml/2006/picture">
                      <pic:pic>
                        <pic:nvPicPr>
                          <pic:cNvPr id="50699141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ochrany důvěrnosti a bezpečnosti informací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PAM a mzdová účtárna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personalistiky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plánování mezinárodní spolupráce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podpory centrálních 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podpory statistických 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podpory uživatelů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pracovních sil, migrace a rovných příležitostí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projektového řízení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provozně investiční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provozu IT zařízení koncových uživatelů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provozu sítí, serverů a databází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právních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rozpočtu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5" w:name="JR_PAGE_ANCHOR_0_26"/>
            <w:bookmarkEnd w:id="2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24515881" name="Picture">
</wp:docPr>
                  <a:graphic>
                    <a:graphicData uri="http://schemas.openxmlformats.org/drawingml/2006/picture">
                      <pic:pic>
                        <pic:nvPicPr>
                          <pic:cNvPr id="62451588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rozvoje a metodiky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sekretariát předsedy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sektorových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6" w:name="JR_PAGE_ANCHOR_0_27"/>
            <w:bookmarkEnd w:id="2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660169300" name="Picture">
</wp:docPr>
                  <a:graphic>
                    <a:graphicData uri="http://schemas.openxmlformats.org/drawingml/2006/picture">
                      <pic:pic>
                        <pic:nvPicPr>
                          <pic:cNvPr id="166016930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SLDB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sociálních šetření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správy registrů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statistických projektů a podpory integračního programování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statistických územních jednotek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cen průmyslu a zahraničního 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cen zemědělství, stavebnictví a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cestovního ruchu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7" w:name="JR_PAGE_ANCHOR_0_28"/>
            <w:bookmarkEnd w:id="2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36740211" name="Picture">
</wp:docPr>
                  <a:graphic>
                    <a:graphicData uri="http://schemas.openxmlformats.org/drawingml/2006/picture">
                      <pic:pic>
                        <pic:nvPicPr>
                          <pic:cNvPr id="113674021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obchodu, dopravy a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práce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průmyslu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spotřebitelských cen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stavebnictví a bytové výstavby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vzdělávání, zdravotnictví, kultury a sociálního zabezpečení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výzkumu, vývoje a informační společnosti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statistiky zemědělství a lesnictví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strategie a administrativní podpory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technologicképodpory zpracování statistikyprůmyslu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8" w:name="JR_PAGE_ANCHOR_0_29"/>
            <w:bookmarkEnd w:id="2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679587084" name="Picture">
</wp:docPr>
                  <a:graphic>
                    <a:graphicData uri="http://schemas.openxmlformats.org/drawingml/2006/picture">
                      <pic:pic>
                        <pic:nvPicPr>
                          <pic:cNvPr id="167958708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veřejných zakázek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vládních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vzdělávání a FKSP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výstupních databází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9" w:name="JR_PAGE_ANCHOR_0_30"/>
            <w:bookmarkEnd w:id="2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01500050" name="Picture">
</wp:docPr>
                  <a:graphic>
                    <a:graphicData uri="http://schemas.openxmlformats.org/drawingml/2006/picture">
                      <pic:pic>
                        <pic:nvPicPr>
                          <pic:cNvPr id="180150005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demografie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konjunkturální statistiky a technologie zjišťování VTS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konjunkturální statistiky průmyslu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naturálních úloh v zemědělství a lesnictví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bytové výstavby a stavebních povolení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cen spotřebitelských a zemědělských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energetiky, technického rozvoje a inovací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maloobchodu, pohostinství a ubytování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odpadů, druhotných surovin. nemocnosti, úrazovosti a tech.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peněžnictví, pojišťovnictví a cestovního ruchu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práce, ICT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průmyslových výrobků a finanční statistiky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stavebnictví, obchodu a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0" w:name="JR_PAGE_ANCHOR_0_31"/>
            <w:bookmarkEnd w:id="3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46343334" name="Picture">
</wp:docPr>
                  <a:graphic>
                    <a:graphicData uri="http://schemas.openxmlformats.org/drawingml/2006/picture">
                      <pic:pic>
                        <pic:nvPicPr>
                          <pic:cNvPr id="104634333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velkoobchodu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statistiky vládních a neziskových institucí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statististiky cen průmyslu, stavebnictví, zahraničního obchodu a podnikatelských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strukturální statistiky průmyslu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strukturální statistiky VTS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zpracování výsledků voleb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Oddělení čtvrtletních odhadů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Osoba nepodnikajici zamestnanec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OSVČ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Podnikatel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Jmenován prezidentem ČR.</w:t>
              <w:br/>
              <w:br/>
              <w:t xml:space="preserve">Profesně se zabývá oblastí národních účtů. Podílel se na implementaci evropských standardů národního účetnictví v rámci ČSÚ před vstupem ČR do EU. Ve své vědecké činnosti se orientuje na zkoumání role ekonomických struktur v procesu přechodu od nákladové ke kvalitativně zaměřené konkurenční výhodě a rovněž na analýzu makroekonomických a strukturálních dopadů globalizace ekonomických toků.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Sekce demografie a sociálních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1" w:name="JR_PAGE_ANCHOR_0_32"/>
            <w:bookmarkEnd w:id="3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99674803" name="Picture">
</wp:docPr>
                  <a:graphic>
                    <a:graphicData uri="http://schemas.openxmlformats.org/drawingml/2006/picture">
                      <pic:pic>
                        <pic:nvPicPr>
                          <pic:cNvPr id="159967480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Sekce ekonomická a správní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Sekce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Sekce makroekonomických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Sekce obecné metodiky a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Sekce produkčních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Turista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zjistit info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Česká statistická rada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Český statistický úřad zřizuje jako svůj poradní orgán Českou statistickou radu podle § 6 zákona č. 89/1995 Sb., o státní statistické službě. V jejím čele stojí předseda Českého statistického úřadu. Členové rady jsou jmenováni z řad odborníků statistické teorie a praxe. Rada má nejméně 11 a nejvíce 25 členů. Rada projednává program statistických zjišťování, její další úkoly a způsob práce upravuje její statut, který vydává předseda Českého statistického úřadu.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Web ČSÚ zpracovává statistické informace podle zákona o statistické službě. Zákon č. 89/1995 Sb., o státní statistické službě.</w:t>
              <w:br/>
              <w:br/>
              <w:t xml:space="preserve">Aktivity ČSÚ - vytváření anket, vytváření statistik ze současných a minulých akcí, spolupráce s Evropským statistickým systémem a dalšími institucemi.</w:t>
              <w:br/>
              <w:br/>
              <w:t xml:space="preserve">GDPR - informace o zpracování a ochraně osobních údajů dle nařízení EP 2016/679 pro uživatele webu, respondenty, uchazeče o zaměstnání, příjemce a uživatele služeb.</w:t>
              <w:br/>
              <w:br/>
              <w:t xml:space="preserve">Data - od 18. století po současnost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806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2" w:name="JR_PAGE_ANCHOR_0_33"/>
            <w:bookmarkEnd w:id="3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47306243" name="Picture">
</wp:docPr>
                  <a:graphic>
                    <a:graphicData uri="http://schemas.openxmlformats.org/drawingml/2006/picture">
                      <pic:pic>
                        <pic:nvPicPr>
                          <pic:cNvPr id="64730624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3" w:name="JR_PAGE_ANCHOR_0_34"/>
            <w:bookmarkEnd w:id="3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36017302" name="Picture">
</wp:docPr>
                  <a:graphic>
                    <a:graphicData uri="http://schemas.openxmlformats.org/drawingml/2006/picture">
                      <pic:pic>
                        <pic:nvPicPr>
                          <pic:cNvPr id="173601730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Application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aktualne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 ministerstvu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podpolozka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WEB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Data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WEB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4" w:name="JR_PAGE_ANCHOR_0_35"/>
            <w:bookmarkEnd w:id="3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63142879" name="Picture">
</wp:docPr>
                  <a:graphic>
                    <a:graphicData uri="http://schemas.openxmlformats.org/drawingml/2006/picture">
                      <pic:pic>
                        <pic:nvPicPr>
                          <pic:cNvPr id="46314287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Technology &amp; Physical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Datove centrum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Internet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Ipad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PC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5" w:name="JR_PAGE_ANCHOR_0_36"/>
            <w:bookmarkEnd w:id="3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9414897" name="Picture">
</wp:docPr>
                  <a:graphic>
                    <a:graphicData uri="http://schemas.openxmlformats.org/drawingml/2006/picture">
                      <pic:pic>
                        <pic:nvPicPr>
                          <pic:cNvPr id="15941489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Relations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Občan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OSVČ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Občan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Osoba nepodnikajici zamestnanec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Podnikatel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zjistit info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Turista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zjistit info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Osoba nepodnikajici zamestnanec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zjistit info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OSVČ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zjistit info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Občan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Osoba nepodnikajici zamestnanec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zjistit info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6" w:name="JR_PAGE_ANCHOR_0_37"/>
            <w:bookmarkEnd w:id="3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73528240" name="Picture">
</wp:docPr>
                  <a:graphic>
                    <a:graphicData uri="http://schemas.openxmlformats.org/drawingml/2006/picture">
                      <pic:pic>
                        <pic:nvPicPr>
                          <pic:cNvPr id="147352824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Datove centrum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Datove centrum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Praha 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PC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Internet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Ipad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Internet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aktualne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 ministerstvu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 ministerstvu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podpolozka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7" w:name="JR_PAGE_ANCHOR_0_38"/>
            <w:bookmarkEnd w:id="3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99077416" name="Picture">
</wp:docPr>
                  <a:graphic>
                    <a:graphicData uri="http://schemas.openxmlformats.org/drawingml/2006/picture">
                      <pic:pic>
                        <pic:nvPicPr>
                          <pic:cNvPr id="119907741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Kancelář předsedy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bezpečnosti a krizového řízení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bezpečnosti a krizového řízení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personalistiky a mezd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legislativy a mezinárodní spolupráce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komunikace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ekonomická a správní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ekonomická a správní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financování a rozpočtu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ekonomická a správní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hospodářské správy, majetku a investic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8" w:name="JR_PAGE_ANCHOR_0_39"/>
            <w:bookmarkEnd w:id="3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27697546" name="Picture">
</wp:docPr>
                  <a:graphic>
                    <a:graphicData uri="http://schemas.openxmlformats.org/drawingml/2006/picture">
                      <pic:pic>
                        <pic:nvPicPr>
                          <pic:cNvPr id="192769754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ekonomická a správní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veřejných zakázek a právních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obecné metodiky a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obecné metodiky a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obecné metodiky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obecné metodiky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statistických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metodiky realizace statistických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statistických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makroekonomických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makroekonomických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národních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obecné metodiky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statistických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9" w:name="JR_PAGE_ANCHOR_0_40"/>
            <w:bookmarkEnd w:id="3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74337346" name="Picture">
</wp:docPr>
                  <a:graphic>
                    <a:graphicData uri="http://schemas.openxmlformats.org/drawingml/2006/picture">
                      <pic:pic>
                        <pic:nvPicPr>
                          <pic:cNvPr id="147433734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metodiky realizace statistických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národních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vládních a finančních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vládních a finančních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cen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cen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zahraničního 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produkčních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makroekonomických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vládních a finančních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makroekonomických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cen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makroekonomických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zahraničního 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statistických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0" w:name="JR_PAGE_ANCHOR_0_41"/>
            <w:bookmarkEnd w:id="4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50726246" name="Picture">
</wp:docPr>
                  <a:graphic>
                    <a:graphicData uri="http://schemas.openxmlformats.org/drawingml/2006/picture">
                      <pic:pic>
                        <pic:nvPicPr>
                          <pic:cNvPr id="45072624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metodiky realizace statistických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obecné metodiky a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statistických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obecné metodiky a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metodiky realizace statistických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obyvatelstva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produkčních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obyvatelstva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produkčních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šetření v domácnostech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produkčních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 rozvoje společnosti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produkčních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zemědělství a lesnictví, průmyslu, stavebnictví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produkčních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obchodu, dopravy, služeb, cestovního ruchu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1" w:name="JR_PAGE_ANCHOR_0_42"/>
            <w:bookmarkEnd w:id="4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98910763" name="Picture">
</wp:docPr>
                  <a:graphic>
                    <a:graphicData uri="http://schemas.openxmlformats.org/drawingml/2006/picture">
                      <pic:pic>
                        <pic:nvPicPr>
                          <pic:cNvPr id="29891076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produkčních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koordinace podnikových statistik a konjunkturálních průzkumů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demografie a sociálních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demografie a sociálních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obyvatelstva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demografie a sociálních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šetření v domácnostech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demografie a sociálních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 rozvoje společnosti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demografie a sociálních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trhu práce a rovných příležitostí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infrastruktury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podpory IS a aplikací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2" w:name="JR_PAGE_ANCHOR_0_43"/>
            <w:bookmarkEnd w:id="4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18187764" name="Picture">
</wp:docPr>
                  <a:graphic>
                    <a:graphicData uri="http://schemas.openxmlformats.org/drawingml/2006/picture">
                      <pic:pic>
                        <pic:nvPicPr>
                          <pic:cNvPr id="181818776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Místopředseda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ekonomická a správní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projektového řízení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financování a rozpočtu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rozpočtu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financování a rozpočtu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finanční účtárny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hospodářské správy, majetku a investic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provozně investiční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hospodářské správy, majetku a investic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majetku a zásobování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veřejných zakázek a právních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veřejných zakázek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veřejných zakázek a právních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3" w:name="JR_PAGE_ANCHOR_0_44"/>
            <w:bookmarkEnd w:id="4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77574928" name="Picture">
</wp:docPr>
                  <a:graphic>
                    <a:graphicData uri="http://schemas.openxmlformats.org/drawingml/2006/picture">
                      <pic:pic>
                        <pic:nvPicPr>
                          <pic:cNvPr id="107757492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právních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Kancelář předsedy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sekretariát předsedy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bezpečnosti a krizového řízení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ochrany důvěrnosti a bezpečnosti informací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bezpečnosti a krizového řízení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krizového řízení, fyzické bezpečnosti a ochrany osob a majetku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personalistiky a mezd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personalistiky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personalistiky a mezd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vzdělávání a FKSP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personalistiky a mezd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PAM a mzdová účtárna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legislativy a mezinárodní spolupráce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plánování mezinárodní spolupráce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legislativy a mezinárodní spolupráce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evropské integrace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4" w:name="JR_PAGE_ANCHOR_0_45"/>
            <w:bookmarkEnd w:id="4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74606588" name="Picture">
</wp:docPr>
                  <a:graphic>
                    <a:graphicData uri="http://schemas.openxmlformats.org/drawingml/2006/picture">
                      <pic:pic>
                        <pic:nvPicPr>
                          <pic:cNvPr id="127460658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legislativy a mezinárodní spolupráce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legislativní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komunikace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CID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komunikace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marketingu a PR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obecné metodiky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koordinace statistických zjištování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obecné metodiky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klasifikací, číselníků a SMS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statistických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rozvoje a metodiky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statistických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statistických územních jednotek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statistických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metodiky realizace statistických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matematicko-statistických metod a statistické kvality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5" w:name="JR_PAGE_ANCHOR_0_46"/>
            <w:bookmarkEnd w:id="4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4790617" name="Picture">
</wp:docPr>
                  <a:graphic>
                    <a:graphicData uri="http://schemas.openxmlformats.org/drawingml/2006/picture">
                      <pic:pic>
                        <pic:nvPicPr>
                          <pic:cNvPr id="8479061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metodiky realizace statistických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integračního programování a centrálního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metodiky realizace statistických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metodiky zpracování a datových zdrojů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metodiky realizace statistických zpracování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statistických projektů a podpory integračního programování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národních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sektorových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národních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input-output tabulek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národních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čtvrtletních odhadů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vládních a finančních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vládních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vládních a finančních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finančních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vládních a finančních účtů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6" w:name="JR_PAGE_ANCHOR_0_47"/>
            <w:bookmarkEnd w:id="4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24252068" name="Picture">
</wp:docPr>
                  <a:graphic>
                    <a:graphicData uri="http://schemas.openxmlformats.org/drawingml/2006/picture">
                      <pic:pic>
                        <pic:nvPicPr>
                          <pic:cNvPr id="122425206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netržní ekonomiky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cen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cen zemědělství, stavebnictví a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cen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cen průmyslu a zahraničního 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cen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spotřebitelských cen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zahraničního 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obchodní bilance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zahraničního 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datové podpory zahraničního 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zemědělství a lesnictví, průmyslu, stavebnictví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průmyslu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zemědělství a lesnictví, průmyslu, stavebnictví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stavebnictví a bytové výstavby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zemědělství a lesnictví, průmyslu, stavebnictví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7" w:name="JR_PAGE_ANCHOR_0_48"/>
            <w:bookmarkEnd w:id="4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55251536" name="Picture">
</wp:docPr>
                  <a:graphic>
                    <a:graphicData uri="http://schemas.openxmlformats.org/drawingml/2006/picture">
                      <pic:pic>
                        <pic:nvPicPr>
                          <pic:cNvPr id="85525153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zemědělství a lesnictví, průmyslu, stavebnictví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zemědělství a lesnictví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zemědělství a lesnictví, průmyslu, stavebnictví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stavebnictví a bytové výstavby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obchodu, dopravy, služeb, cestovního ruchu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obchodu, dopravy a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obchodu, dopravy, služeb, cestovního ruchu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cestovního ruchu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obchodu, dopravy, služeb, cestovního ruchu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datové podpory statistiky obchodu, služeb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koordinace podnikových statistik a konjunkturálních průzkumů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koordinace zpracování podnikových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koordinace podnikových statistik a konjunkturálních průzkumů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metodiky podnikových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koordinace podnikových statistik a konjunkturálních průzkumů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konjunkturálních průzkumů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8" w:name="JR_PAGE_ANCHOR_0_49"/>
            <w:bookmarkEnd w:id="4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02612664" name="Picture">
</wp:docPr>
                  <a:graphic>
                    <a:graphicData uri="http://schemas.openxmlformats.org/drawingml/2006/picture">
                      <pic:pic>
                        <pic:nvPicPr>
                          <pic:cNvPr id="50261266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produkčních statistik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obchodu, dopravy, služeb, cestovního ruchu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obyvatelstva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demografické statistiky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obyvatelstva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koordinace přípravy a zpracování sčítání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obyvatelstva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metodiky, analýz a diseminace sčítání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šetření v domácnostech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sociálních šetření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šetření v domácnostech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koordinace šetření v domácnostech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 rozvoje společnosti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vzdělávání, zdravotnictví, kultury a sociálního zabezpečení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 rozvoje společnosti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výzkumu, vývoje a informační společnosti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trhu práce a rovných příležitostí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9" w:name="JR_PAGE_ANCHOR_0_50"/>
            <w:bookmarkEnd w:id="4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34952092" name="Picture">
</wp:docPr>
                  <a:graphic>
                    <a:graphicData uri="http://schemas.openxmlformats.org/drawingml/2006/picture">
                      <pic:pic>
                        <pic:nvPicPr>
                          <pic:cNvPr id="193495209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statistiky práce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statistiky trhu práce a rovných příležitostí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pracovních sil, migrace a rovných příležitostí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podpory centrálních 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infrastruktury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provozu sítí, serverů a databází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infrastruktury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provozu IT zařízení koncových uživatelů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podpory IS a aplikací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podpory centrálních 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podpory IS a aplikací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podpory statistických 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strategie a administrativní podpory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Sekce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aplikačního vývoje 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0" w:name="JR_PAGE_ANCHOR_0_51"/>
            <w:bookmarkEnd w:id="5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56806722" name="Picture">
</wp:docPr>
                  <a:graphic>
                    <a:graphicData uri="http://schemas.openxmlformats.org/drawingml/2006/picture">
                      <pic:pic>
                        <pic:nvPicPr>
                          <pic:cNvPr id="205680672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podpory uživatelů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internetu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Odbor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výstupních databází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demografické statistiky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demografické statistiky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Ostravě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výsledků voleb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Ostravě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velkoobchodu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1" w:name="JR_PAGE_ANCHOR_0_52"/>
            <w:bookmarkEnd w:id="5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12806244" name="Picture">
</wp:docPr>
                  <a:graphic>
                    <a:graphicData uri="http://schemas.openxmlformats.org/drawingml/2006/picture">
                      <pic:pic>
                        <pic:nvPicPr>
                          <pic:cNvPr id="141280624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Ostravě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Ostravě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Ostravě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maloobchodu, pohostinství a ubytování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Ostravě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ve Zlíně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ve Zlíně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ve Zlíně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ve Zlíně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2" w:name="JR_PAGE_ANCHOR_0_53"/>
            <w:bookmarkEnd w:id="5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28688808" name="Picture">
</wp:docPr>
                  <a:graphic>
                    <a:graphicData uri="http://schemas.openxmlformats.org/drawingml/2006/picture">
                      <pic:pic>
                        <pic:nvPicPr>
                          <pic:cNvPr id="22868880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Olomouci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Olomouci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Olomouci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Olomouci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Brně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Brně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Brně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Brně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vládních a neziskových institucí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Brně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3" w:name="JR_PAGE_ANCHOR_0_54"/>
            <w:bookmarkEnd w:id="5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09584536" name="Picture">
</wp:docPr>
                  <a:graphic>
                    <a:graphicData uri="http://schemas.openxmlformats.org/drawingml/2006/picture">
                      <pic:pic>
                        <pic:nvPicPr>
                          <pic:cNvPr id="190958453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stavebnictví, obchodu a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Brně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bytové výstavby a stavebních povolení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Brně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Brně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4" w:name="JR_PAGE_ANCHOR_0_55"/>
            <w:bookmarkEnd w:id="5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29315556" name="Picture">
</wp:docPr>
                  <a:graphic>
                    <a:graphicData uri="http://schemas.openxmlformats.org/drawingml/2006/picture">
                      <pic:pic>
                        <pic:nvPicPr>
                          <pic:cNvPr id="132931555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Jihlavě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statististiky cen průmyslu, stavebnictví, zahraničního obchodu a podnikatelských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správy registrů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mobilních technologií spotřebitelských cen a technologie zpracování ostatních cenových indexů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5" w:name="JR_PAGE_ANCHOR_0_56"/>
            <w:bookmarkEnd w:id="5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47584257" name="Picture">
</wp:docPr>
                  <a:graphic>
                    <a:graphicData uri="http://schemas.openxmlformats.org/drawingml/2006/picture">
                      <pic:pic>
                        <pic:nvPicPr>
                          <pic:cNvPr id="44758425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cen spotřebitelských a zemědělských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Liberci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Liberci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Liberci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Liberci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Ústí nad Labem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Ústí nad Labem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Ústí nad Labem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peněžnictví, pojišťovnictví a cestovního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6" w:name="JR_PAGE_ANCHOR_0_57"/>
            <w:bookmarkEnd w:id="5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11988804" name="Picture">
</wp:docPr>
                  <a:graphic>
                    <a:graphicData uri="http://schemas.openxmlformats.org/drawingml/2006/picture">
                      <pic:pic>
                        <pic:nvPicPr>
                          <pic:cNvPr id="191198880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ruchu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Ústí nad Labem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Ústí nad Labem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odpadů, druhotných surovin. nemocnosti, úrazovosti a tech.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Ústí nad Labem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Karlových Varech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Karlových Varech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Karlových Varech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Karlových Varech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Plzni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konjunkturální statistiky průmyslu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7" w:name="JR_PAGE_ANCHOR_0_58"/>
            <w:bookmarkEnd w:id="5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20137020" name="Picture">
</wp:docPr>
                  <a:graphic>
                    <a:graphicData uri="http://schemas.openxmlformats.org/drawingml/2006/picture">
                      <pic:pic>
                        <pic:nvPicPr>
                          <pic:cNvPr id="122013702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Plzni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Plzni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technologicképodpory zpracování statistikyprůmyslu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Plzni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průmyslových výrobků a finanční statistiky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Plzni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Plzni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Plzni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strukturální statistiky průmyslu a energetiky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Českých Budějovicích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Českých Budějovicích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naturálních úloh v zemědělství a lesnictví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Českých Budějovicích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8" w:name="JR_PAGE_ANCHOR_0_59"/>
            <w:bookmarkEnd w:id="5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80376707" name="Picture">
</wp:docPr>
                  <a:graphic>
                    <a:graphicData uri="http://schemas.openxmlformats.org/drawingml/2006/picture">
                      <pic:pic>
                        <pic:nvPicPr>
                          <pic:cNvPr id="188037670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Českých Budějovicích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konjunkturální statistiky a technologie zjišťování VTS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Českých Budějovicích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strukturální statistiky VTS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Českých Budějovicích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 a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pro Středočeský kraj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pro Středočeský kraj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pro Středočeský kraj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hl. m. Praze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práce, ICT a životního prostředí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hl. m. Praze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informačních služeb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9" w:name="JR_PAGE_ANCHOR_0_60"/>
            <w:bookmarkEnd w:id="5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49466624" name="Picture">
</wp:docPr>
                  <a:graphic>
                    <a:graphicData uri="http://schemas.openxmlformats.org/drawingml/2006/picture">
                      <pic:pic>
                        <pic:nvPicPr>
                          <pic:cNvPr id="154946662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hl. m. Praze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terénních zjišťování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hl. m. Praze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SLDB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hl. m. Praze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statistiky energetiky, technického rozvoje a inovací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hl. m. Praze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zpracování demografie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hl. m. Praze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Oddělení správy registrů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hl. m. Praze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pro Středočeský kraj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Českých Budějovicích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0" w:name="JR_PAGE_ANCHOR_0_61"/>
            <w:bookmarkEnd w:id="6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31965625" name="Picture">
</wp:docPr>
                  <a:graphic>
                    <a:graphicData uri="http://schemas.openxmlformats.org/drawingml/2006/picture">
                      <pic:pic>
                        <pic:nvPicPr>
                          <pic:cNvPr id="53196562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Plzni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1. místopředsedkyně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Krajská správa Českého statistického úřadu v Hradci Králové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Česká statistická rada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Předseda ČSÚ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Český statistický úřad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80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Normal">
    <w:name w:val="Normal"/>
    <w:qFormat/>
    <w:pPr>
      <w:ind/>
    </w:pPr>
    <w:rPr>
      <w:rFonts w:ascii="DejaVu Sans" w:hAnsi="DejaVu Sans" w:eastAsia="DejaVu Sans" w:cs="DejaVu Sans"/>
      <w:color w:val="000000"/>
      <w:sz w:val="24"/>
    </w:rPr>
  </w:style>
  <w:style w:type="paragraph" w:styleId="Title">
    <w:name w:val="Title"/>
    <w:qFormat/>
    <w:basedOn w:val="Normal"/>
    <w:pPr>
      <w:ind/>
    </w:pPr>
    <w:rPr>
      <w:sz w:val="44"/>
    </w:rPr>
  </w:style>
  <w:style w:type="paragraph" w:styleId="Title Date">
    <w:name w:val="Title Date"/>
    <w:qFormat/>
    <w:basedOn w:val="Normal"/>
    <w:pPr>
      <w:ind/>
    </w:pPr>
    <w:rPr>
      <w:sz w:val="20"/>
    </w:rPr>
  </w:style>
  <w:style w:type="paragraph" w:styleId="Page footer">
    <w:name w:val="Page footer"/>
    <w:qFormat/>
    <w:basedOn w:val="Normal"/>
    <w:pPr>
      <w:ind/>
    </w:pPr>
    <w:rPr>
      <w:color w:val="666666"/>
      <w:sz w:val="16"/>
    </w:rPr>
  </w:style>
  <w:style w:type="paragraph" w:styleId="Title 1">
    <w:name w:val="Title 1"/>
    <w:qFormat/>
    <w:basedOn w:val="Normal"/>
    <w:pPr>
      <w:ind/>
    </w:pPr>
    <w:rPr>
      <w:color w:val="7CA9BF"/>
      <w:sz w:val="40"/>
    </w:rPr>
  </w:style>
  <w:style w:type="paragraph" w:styleId="Title 2">
    <w:name w:val="Title 2"/>
    <w:qFormat/>
    <w:basedOn w:val="Normal"/>
    <w:pPr>
      <w:ind/>
    </w:pPr>
    <w:rPr>
      <w:color w:val="7CA9BF"/>
      <w:sz w:val="32"/>
    </w:rPr>
  </w:style>
  <w:style w:type="paragraph" w:styleId="Table row">
    <w:name w:val="Table row"/>
    <w:qFormat/>
    <w:basedOn w:val="Normal"/>
    <w:pPr>
      <w:ind/>
      <w:jc w:val="left"/>
    </w:pPr>
    <w:rPr>
      <w:sz w:val="20"/>
    </w:rPr>
  </w:style>
  <w:style w:type="paragraph" w:styleId="Table header">
    <w:name w:val="Table header"/>
    <w:qFormat/>
    <w:basedOn w:val="Table row"/>
    <w:pPr>
      <w:ind/>
    </w:pPr>
    <w:rPr>
      <w:b w:val="true"/>
    </w:rPr>
  </w:style>
  <w:style w:type="paragraph" w:styleId="Title 3">
    <w:name w:val="Title 3"/>
    <w:qFormat/>
    <w:basedOn w:val="Normal"/>
    <w:pPr>
      <w:ind/>
    </w:pPr>
    <w:rPr>
      <w:color w:val="7CA9BF"/>
      <w:sz w:val="28"/>
    </w:rPr>
  </w:style>
  <w:style w:type="paragraph" w:styleId="Italic">
    <w:name w:val="Italic"/>
    <w:qFormat/>
    <w:basedOn w:val="Normal"/>
    <w:pPr>
      <w:ind/>
    </w:pPr>
    <w:rPr>
      <w:i w:val="true"/>
    </w:rPr>
  </w:style>
  <w:style w:type="paragraph" w:styleId="Documentation">
    <w:name w:val="Documentation"/>
    <w:qFormat/>
    <w:basedOn w:val="Normal"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1_0.png" Type="http://schemas.openxmlformats.org/officeDocument/2006/relationships/image" Target="media/img_0_1_0.png"/>
 <Relationship Id="img_0_2_4.png" Type="http://schemas.openxmlformats.org/officeDocument/2006/relationships/image" Target="media/img_0_2_4.png"/>
</Relationships>

</file>

<file path=docProps/app.xml><?xml version="1.0" encoding="utf-8"?>
<Properties xmlns="http://schemas.openxmlformats.org/officeDocument/2006/extended-properties">
  <Application>JasperReports Library version 6.7.1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