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we test inline variables: the cohesion</w:t>
      </w:r>
      <w:r>
        <w:t xml:space="preserve"> </w:t>
      </w:r>
      <w:r>
        <w:rPr>
          <w:i/>
          <w:iCs/>
        </w:rPr>
        <w:t xml:space="preserve">c</w:t>
      </w:r>
      <w:r>
        <w:t xml:space="preserve">, friction angle</w:t>
      </w:r>
      <w:r>
        <w:t xml:space="preserve"> </w:t>
      </w:r>
      <w:r>
        <w:rPr>
          <w:i/>
          <w:iCs/>
        </w:rPr>
        <w:t xml:space="preserve">φ</w:t>
      </w:r>
      <w:r>
        <w:t xml:space="preserve">, and confining pressure</w:t>
      </w:r>
      <w:r>
        <w:t xml:space="preserve"> </w:t>
      </w:r>
      <w:r>
        <w:rPr>
          <w:i/>
          <w:iCs/>
        </w:rPr>
        <w:t xml:space="preserve">σ</w:t>
      </w:r>
      <w:r>
        <w:rPr>
          <w:vertAlign w:val="subscript"/>
        </w:rPr>
        <w:t xml:space="preserve">3</w:t>
      </w:r>
      <w:r>
        <w:t xml:space="preserve">.</w:t>
      </w:r>
      <w:r>
        <w:t xml:space="preserve"> </w:t>
      </w:r>
      <w:r>
        <w:t xml:space="preserve">The axial strain is</w:t>
      </w:r>
      <w:r>
        <w:t xml:space="preserve"> </w:t>
      </w:r>
      <w:r>
        <w:rPr>
          <w:i/>
          <w:iCs/>
        </w:rPr>
        <w:t xml:space="preserve">ε</w:t>
      </w:r>
      <w:r>
        <w:rPr>
          <w:vertAlign w:val="subscript"/>
        </w:rPr>
        <w:t xml:space="preserve">a</w:t>
      </w:r>
      <w:r>
        <w:t xml:space="preserve"> </w:t>
      </w:r>
      <w:r>
        <w:t xml:space="preserve">and determination coefficient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0.95</m:t>
        </m:r>
      </m:oMath>
      <w:r>
        <w:t xml:space="preserve">.</w:t>
      </w:r>
      <w:r>
        <w:t xml:space="preserve"> </w:t>
      </w:r>
      <w:r>
        <w:t xml:space="preserve">The error margin is ± 0.3.</w:t>
      </w:r>
      <w:r>
        <w:t xml:space="preserve"> </w:t>
      </w:r>
      <w:r>
        <w:t xml:space="preserve">However, the display equation should remain as a real equation: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σ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tan</m:t>
          </m:r>
          <m:sSup>
            <m:e>
              <m:r>
                <m:t>ϕ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2026-09-16T08:34:25Z</dcterms:created>
  <dcterms:modified xsi:type="dcterms:W3CDTF">2026-09-16T08:34:25Z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