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outlineLvl w:val="1"/>
        <w:rPr>
          <w:rFonts w:hint="eastAsia" w:ascii="楷体_GB2312" w:hAnsi="楷体_GB2312" w:eastAsia="楷体_GB2312" w:cs="楷体_GB2312"/>
          <w:color w:val="000000"/>
          <w:sz w:val="24"/>
          <w:szCs w:val="24"/>
          <w:lang w:val="en-US" w:eastAsia="zh-CN"/>
        </w:rPr>
      </w:pPr>
      <w:r>
        <w:rPr>
          <w:rFonts w:hint="eastAsia" w:ascii="楷体_GB2312" w:hAnsi="楷体_GB2312" w:eastAsia="楷体_GB2312" w:cs="楷体_GB2312"/>
          <w:color w:val="000000"/>
          <w:sz w:val="24"/>
          <w:szCs w:val="24"/>
          <w:lang w:val="en-US" w:eastAsia="zh-CN"/>
        </w:rPr>
        <w:t>设计一个AI自动计算界面或功能</w:t>
      </w:r>
      <w:bookmarkStart w:id="0" w:name="_GoBack"/>
      <w:bookmarkEnd w:id="0"/>
      <w:r>
        <w:rPr>
          <w:rFonts w:hint="eastAsia" w:ascii="楷体_GB2312" w:hAnsi="楷体_GB2312" w:eastAsia="楷体_GB2312" w:cs="楷体_GB2312"/>
          <w:color w:val="000000"/>
          <w:sz w:val="24"/>
          <w:szCs w:val="24"/>
          <w:lang w:val="en-US" w:eastAsia="zh-CN"/>
        </w:rPr>
        <w:t>，通过四角称重法计算装箱重心的方法：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将4块等高垫块分别放在A、B、C、D四个标记点下方，使运输箱完全悬空，依次将每块垫块替换为载重秤，或者放四个载重称在箱子下方，分别测量四个角的重量，记录为：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前左角：W₁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前右角：W₂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后左角：W₃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后右角：W₄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计算总重量：W总=W₁+W₂+W₃+W₄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那么，箱子X轴（前后）重心偏移量（相对于运输箱几何中心，其中L为箱子长度）：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0" w:firstLineChars="200"/>
        <w:jc w:val="center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ΔX=[(W₃+W₄)-(W₁+W₂)]×L/(2×W总)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结果为正值：重心向后偏移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结果为负值：重心向前偏移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Y轴（左右）重心偏移量（相对于运输箱几何中心，其中W为箱子长度）：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0" w:firstLineChars="200"/>
        <w:jc w:val="center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ΔY=[(W₂+W₄)-(W₁+W₃)]×W/(2×W总)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结果为正值：重心向右偏移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0" w:firstLineChars="200"/>
        <w:jc w:val="left"/>
        <w:textAlignment w:val="auto"/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结果为负值：重心向左偏移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0" w:firstLineChars="200"/>
        <w:jc w:val="left"/>
        <w:textAlignment w:val="auto"/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综合重心偏移量ΔS=</w:t>
      </w:r>
      <m:oMath>
        <m:r>
          <m:rPr>
            <m:sty m:val="p"/>
          </m:rPr>
          <w:rPr>
            <w:rFonts w:ascii="Cambria Math" w:hAnsi="Cambria Math" w:cs="仿宋_GB2312"/>
            <w:color w:val="000000"/>
            <w:kern w:val="0"/>
            <w:sz w:val="24"/>
            <w:szCs w:val="24"/>
            <w:lang w:val="en-US" w:bidi="ar"/>
          </w:rPr>
          <m:t>√</m:t>
        </m:r>
      </m:oMath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ΔX²+ΔY²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0" w:firstLineChars="200"/>
        <w:jc w:val="left"/>
        <w:textAlignment w:val="auto"/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将重心偏移量带入下方，作为最重要的评分依据。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outlineLvl w:val="1"/>
        <w:rPr>
          <w:rFonts w:hint="eastAsia" w:ascii="楷体_GB2312" w:hAnsi="楷体_GB2312" w:eastAsia="楷体_GB2312" w:cs="楷体_GB2312"/>
          <w:color w:val="000000"/>
          <w:sz w:val="24"/>
          <w:szCs w:val="24"/>
        </w:rPr>
      </w:pPr>
      <w:r>
        <w:rPr>
          <w:rFonts w:hint="eastAsia" w:ascii="楷体_GB2312" w:hAnsi="楷体_GB2312" w:eastAsia="楷体_GB2312" w:cs="楷体_GB2312"/>
          <w:color w:val="000000"/>
          <w:sz w:val="24"/>
          <w:szCs w:val="24"/>
        </w:rPr>
        <w:t>一、项目概述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outlineLvl w:val="2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1.1开发背景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本智能体服务于《应急物资低空智慧运输》课程"应急物资标准化装载"核心教学环节，针对职业院校学生实操中"规范意识薄弱、问题发现不及时、教师一对一指导效率低"的痛点，结合顺丰百色靖西洪灾等真实应急场景，对接1+X无人机物流运输证书考核标准与全国职业院校技能大赛要求，为学生的装箱方案提供即时、精准、多维度的智能评价与改进指导，实现"虚拟预练-智能评价-实操优化"的闭环教学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outlineLvl w:val="2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1.2目标用户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rightChars="0" w:hanging="420" w:firstLineChars="0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核心用户：现代物流管理专业学生（课堂实训、课后练习、证书备考）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rightChars="0" w:hanging="420" w:firstLineChars="0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管理用户：授课教师（教学管理、学情分析、考核评价）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outlineLvl w:val="2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1.3使用场景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rightChars="0" w:hanging="420" w:firstLineChars="0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课前虚拟实训后：学生在装箱实训平台完成初步方案，导入智能体获取评价与建议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rightChars="0" w:hanging="420" w:firstLineChars="0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课中实操：学生将优化后的方案再次导入智能体，确认核心问题已解决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rightChars="0" w:hanging="420" w:firstLineChars="0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课后自主练习：学生自主导入不同场景的装箱方案，进行强化训练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rightChars="0" w:hanging="420" w:firstLineChars="0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教师学情分析：教师通过智能体的数据分析功能，掌握班级整体薄弱点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outlineLvl w:val="1"/>
        <w:rPr>
          <w:rFonts w:hint="eastAsia" w:ascii="楷体_GB2312" w:hAnsi="楷体_GB2312" w:eastAsia="楷体_GB2312" w:cs="楷体_GB2312"/>
          <w:color w:val="000000"/>
          <w:sz w:val="24"/>
          <w:szCs w:val="24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outlineLvl w:val="1"/>
        <w:rPr>
          <w:rFonts w:hint="eastAsia" w:ascii="楷体_GB2312" w:hAnsi="楷体_GB2312" w:eastAsia="楷体_GB2312" w:cs="楷体_GB2312"/>
          <w:color w:val="000000"/>
          <w:sz w:val="24"/>
          <w:szCs w:val="24"/>
        </w:rPr>
      </w:pPr>
      <w:r>
        <w:rPr>
          <w:rFonts w:hint="eastAsia" w:ascii="楷体_GB2312" w:hAnsi="楷体_GB2312" w:eastAsia="楷体_GB2312" w:cs="楷体_GB2312"/>
          <w:color w:val="000000"/>
          <w:sz w:val="24"/>
          <w:szCs w:val="24"/>
        </w:rPr>
        <w:t>二、核心功能需求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outlineLvl w:val="2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2.1多格式方案导入模块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2" w:firstLineChars="200"/>
        <w:textAlignment w:val="auto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Style w:val="6"/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实训平台对接导入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：支持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lang w:val="en-US" w:eastAsia="zh-CN"/>
        </w:rPr>
        <w:t>截图、拍照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一键导入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lang w:val="en-US" w:eastAsia="zh-CN"/>
        </w:rPr>
        <w:t>实训时设计的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方案（包含物资清单、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lang w:val="en-US" w:eastAsia="zh-CN"/>
        </w:rPr>
        <w:t>识别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摆放位置、包装方式全量信息）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2" w:firstLineChars="200"/>
        <w:textAlignment w:val="auto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Style w:val="6"/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手动录入导入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：支持学生手动输入物资清单（名称、重量、尺寸、类型）、绘制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D装箱布局图、填写包装材料使用情况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2" w:firstLineChars="200"/>
        <w:textAlignment w:val="auto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Style w:val="6"/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工单模板导入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：内置顺丰应急救援真实工单模板，学生选择对应工单后自动填充物资清单与运输约束条件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outlineLvl w:val="2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2.2多维度智能评价模块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采用百分制评分，评价维度与权重严格对接相关证书考核标准，支持教师自定义调整权重。</w:t>
      </w:r>
    </w:p>
    <w:tbl>
      <w:tblPr>
        <w:tblStyle w:val="4"/>
        <w:tblW w:w="0" w:type="auto"/>
        <w:jc w:val="center"/>
        <w:tblCellSpacing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08"/>
        <w:gridCol w:w="630"/>
        <w:gridCol w:w="644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评价维度</w:t>
            </w:r>
          </w:p>
        </w:tc>
        <w:tc>
          <w:tcPr>
            <w:tcW w:w="6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权重</w:t>
            </w:r>
          </w:p>
        </w:tc>
        <w:tc>
          <w:tcPr>
            <w:tcW w:w="640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核心评价指标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重心平衡（教学难点）</w:t>
            </w:r>
          </w:p>
        </w:tc>
        <w:tc>
          <w:tcPr>
            <w:tcW w:w="6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40%</w:t>
            </w:r>
          </w:p>
        </w:tc>
        <w:tc>
          <w:tcPr>
            <w:tcW w:w="640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1.重心偏移量（≤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50m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m得满分，每超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10m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m扣10分）2.重物是否全部沉底3.物资左右/前后对称性4.整体重心高度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物品放置及防水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（教学重点）</w:t>
            </w:r>
          </w:p>
        </w:tc>
        <w:tc>
          <w:tcPr>
            <w:tcW w:w="6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30%</w:t>
            </w:r>
          </w:p>
        </w:tc>
        <w:tc>
          <w:tcPr>
            <w:tcW w:w="640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1.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遵循上轻下重，未遵循上轻下重扣40分。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2.所有边角是否包裹缓冲材料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，为包裹缓冲材料扣30分。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3.防水胶带密封是否规范（井字形）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（防水胶带未放置或放置不规范，扣15分）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4.液体物资是否独立密封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（未独立密封扣15分）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缓冲固定</w:t>
            </w:r>
          </w:p>
        </w:tc>
        <w:tc>
          <w:tcPr>
            <w:tcW w:w="6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15%</w:t>
            </w:r>
          </w:p>
        </w:tc>
        <w:tc>
          <w:tcPr>
            <w:tcW w:w="640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1.所有空隙是否填充到位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（不到位扣60分）2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.易碎品是否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合理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包裹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（未合理包裹扣40分）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空间利用率</w:t>
            </w:r>
          </w:p>
        </w:tc>
        <w:tc>
          <w:tcPr>
            <w:tcW w:w="6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10%</w:t>
            </w:r>
          </w:p>
        </w:tc>
        <w:tc>
          <w:tcPr>
            <w:tcW w:w="640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1.运输箱空间利用率（≥70%得满分）2.物资摆放是否整齐有序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（不有序扣20分）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应急适配性</w:t>
            </w:r>
          </w:p>
        </w:tc>
        <w:tc>
          <w:tcPr>
            <w:tcW w:w="6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5%</w:t>
            </w:r>
          </w:p>
        </w:tc>
        <w:tc>
          <w:tcPr>
            <w:tcW w:w="640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1.应急物资（药品、卫星电话）是否放置在易取位置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（未放置在易取位置扣100分）</w:t>
            </w:r>
          </w:p>
        </w:tc>
      </w:tr>
    </w:tbl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outlineLvl w:val="2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2.3个性化改进建议模块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2" w:firstLineChars="200"/>
        <w:textAlignment w:val="auto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Style w:val="6"/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问题精准定位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：以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D布局图标注问题位置（如"左上角医疗箱边角未包裹""右侧重心偏移0.8cm"），并显示错误示例与正确示例对比图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2" w:firstLineChars="200"/>
        <w:textAlignment w:val="auto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Style w:val="6"/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分步改进指导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：针对每个问题给出可操作的改进步骤，如"将底部左侧的矿泉水移至右侧对称位置，可将重心偏移量从0.8cm降至0.2cm"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2" w:firstLineChars="200"/>
        <w:textAlignment w:val="auto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Style w:val="6"/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场景化提示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：结合当前灾害场景给出专项建议，如"水灾场景下，建议在医疗箱外层额外套一层防水袋，并在箱底放置干燥剂"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2" w:firstLineChars="200"/>
        <w:textAlignment w:val="auto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Style w:val="6"/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拓展知识推送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：针对高频错误推送相关知识点微视频，如"重心偏移对无人机续航的影响原理"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outlineLvl w:val="2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2.4教学数据分析与管理模块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2" w:firstLineChars="200"/>
        <w:textAlignment w:val="auto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Style w:val="6"/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学生个人学情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：生成学生个人能力画像，展示其在各评价维度的得分趋势，标注薄弱知识点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2" w:firstLineChars="200"/>
        <w:textAlignment w:val="auto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Style w:val="6"/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班级整体学情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：统计班级高频错误TOP10，生成学情分析报告，为教师针对性教学提供数据支撑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2" w:firstLineChars="200"/>
        <w:textAlignment w:val="auto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Style w:val="6"/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考核成绩管理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：自动记录学生每次方案的评价得分，支持导出为Excel格式，纳入平时成绩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Style w:val="6"/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历史方案查询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：支持教师和学生查询历史所有方案及评价记录，便于复盘总结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outlineLvl w:val="2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2.5自定义规则配置模块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2" w:firstLineChars="200"/>
        <w:textAlignment w:val="auto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Style w:val="6"/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评价标准自定义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：教师可根据不同教学内容调整各评价维度的权重，新增或删除评价指标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2" w:firstLineChars="200"/>
        <w:textAlignment w:val="auto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Style w:val="6"/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场景自定义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：教师可上传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lang w:val="en-US" w:eastAsia="zh-CN"/>
        </w:rPr>
        <w:t>其他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自定义灾害场景（如地震、海岛、火灾）、物资清单与运输约束条件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2" w:firstLineChars="200"/>
        <w:textAlignment w:val="auto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Style w:val="6"/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证书/赛题导入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：支持导入证书考核真题与技能大赛赛题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lang w:val="en-US" w:eastAsia="zh-CN"/>
        </w:rPr>
        <w:t>进行训练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，生成对应评价标准</w:t>
      </w:r>
    </w:p>
    <w:p>
      <w:pPr>
        <w:rPr>
          <w:rFonts w:hint="eastAsia" w:ascii="仿宋_GB2312" w:hAnsi="仿宋_GB2312" w:eastAsia="仿宋_GB2312" w:cs="仿宋_GB2312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6A95EE"/>
    <w:multiLevelType w:val="singleLevel"/>
    <w:tmpl w:val="DA6A95E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UyZGIzMDcyZDU4YjMxMDQ1NDAzMGY3ZTA2ZWExYWIifQ=="/>
  </w:docVars>
  <w:rsids>
    <w:rsidRoot w:val="00000000"/>
    <w:rsid w:val="03DC2C52"/>
    <w:rsid w:val="26AE0B35"/>
    <w:rsid w:val="368E0F22"/>
    <w:rsid w:val="3D955A98"/>
    <w:rsid w:val="4DB55CD3"/>
    <w:rsid w:val="7B4E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2026-05-17T12:57:00Z</dcterms:created>
  <dc:creator>TXZ</dc:creator>
  <cp:lastModifiedBy>张丞玮</cp:lastModifiedBy>
  <dcterms:modified xsi:type="dcterms:W3CDTF">2026-05-19T14:49:52Z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8A21D46745B8489D91F04BBE8A2068BA_12</vt:lpwstr>
  </property>
</Properties>
</file>