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E8CD7" w14:textId="260CC983" w:rsidR="00B260FE" w:rsidRDefault="001022DC" w:rsidP="00A75FB1">
      <w:pPr>
        <w:spacing w:after="0" w:line="240" w:lineRule="auto"/>
        <w:rPr>
          <w:b/>
        </w:rPr>
      </w:pPr>
      <w:r>
        <w:rPr>
          <w:b/>
        </w:rPr>
        <w:t>Teresa von Avila:</w:t>
      </w:r>
    </w:p>
    <w:p w14:paraId="539B6A8D" w14:textId="687D1ABC" w:rsidR="001022DC" w:rsidRDefault="002A783D" w:rsidP="00DC5FEC">
      <w:pPr>
        <w:pStyle w:val="Listenabsatz"/>
        <w:numPr>
          <w:ilvl w:val="0"/>
          <w:numId w:val="1"/>
        </w:numPr>
        <w:spacing w:after="0" w:line="240" w:lineRule="auto"/>
      </w:pPr>
      <w:r>
        <w:t>Teresa de Capeda y Ahumade: vollständiger Name</w:t>
      </w:r>
    </w:p>
    <w:p w14:paraId="1F531E3E" w14:textId="1A7771B5" w:rsidR="002A783D" w:rsidRDefault="00DC5FEC" w:rsidP="00DC5FEC">
      <w:pPr>
        <w:pStyle w:val="Listenabsatz"/>
        <w:numPr>
          <w:ilvl w:val="0"/>
          <w:numId w:val="1"/>
        </w:numPr>
        <w:spacing w:after="0" w:line="240" w:lineRule="auto"/>
      </w:pPr>
      <w:r>
        <w:t>28 März 1515 geboren</w:t>
      </w:r>
      <w:r w:rsidR="00272887">
        <w:t xml:space="preserve"> (Avila, Spanien)</w:t>
      </w:r>
    </w:p>
    <w:p w14:paraId="69D2C7BE" w14:textId="28479B45" w:rsidR="00DC5FEC" w:rsidRDefault="00272887" w:rsidP="00DC5FEC">
      <w:pPr>
        <w:pStyle w:val="Listenabsatz"/>
        <w:numPr>
          <w:ilvl w:val="0"/>
          <w:numId w:val="1"/>
        </w:numPr>
        <w:spacing w:after="0" w:line="240" w:lineRule="auto"/>
      </w:pPr>
      <w:r>
        <w:t>4. Oktober 1582 gestorben</w:t>
      </w:r>
    </w:p>
    <w:p w14:paraId="5E1C6C93" w14:textId="46F9D7B7" w:rsidR="00272887" w:rsidRDefault="00112E69" w:rsidP="00DC5FEC">
      <w:pPr>
        <w:pStyle w:val="Listenabsatz"/>
        <w:numPr>
          <w:ilvl w:val="0"/>
          <w:numId w:val="1"/>
        </w:numPr>
        <w:spacing w:after="0" w:line="240" w:lineRule="auto"/>
      </w:pPr>
      <w:r>
        <w:t xml:space="preserve">Mit </w:t>
      </w:r>
      <w:r w:rsidR="00F76FF5">
        <w:t>Elf Geschwister</w:t>
      </w:r>
      <w:r>
        <w:t xml:space="preserve"> in Avila aufgewachsen</w:t>
      </w:r>
    </w:p>
    <w:p w14:paraId="184A4E0C" w14:textId="50AE2C78" w:rsidR="00F76FF5" w:rsidRDefault="00C33D5D" w:rsidP="00DC5FEC">
      <w:pPr>
        <w:pStyle w:val="Listenabsatz"/>
        <w:numPr>
          <w:ilvl w:val="0"/>
          <w:numId w:val="1"/>
        </w:numPr>
        <w:spacing w:after="0" w:line="240" w:lineRule="auto"/>
      </w:pPr>
      <w:r>
        <w:t>1535 betritt Kloster der Karmeliterinnen</w:t>
      </w:r>
      <w:r w:rsidR="001F7795">
        <w:t xml:space="preserve"> (Avila)</w:t>
      </w:r>
    </w:p>
    <w:p w14:paraId="7032ED73" w14:textId="14ED7657" w:rsidR="00C922FB" w:rsidRDefault="00C922FB" w:rsidP="004D4CCE">
      <w:pPr>
        <w:pStyle w:val="Listenabsatz"/>
        <w:numPr>
          <w:ilvl w:val="0"/>
          <w:numId w:val="1"/>
        </w:numPr>
        <w:spacing w:after="0" w:line="240" w:lineRule="auto"/>
      </w:pPr>
      <w:r>
        <w:t>Ab 1560 reformiert sie ihren Orden der dann zur radikalen Armut zurückkehrt</w:t>
      </w:r>
    </w:p>
    <w:p w14:paraId="271AED65" w14:textId="1F4689B8" w:rsidR="00DD195F" w:rsidRDefault="00DD195F" w:rsidP="0067663A">
      <w:pPr>
        <w:pStyle w:val="Listenabsatz"/>
        <w:numPr>
          <w:ilvl w:val="0"/>
          <w:numId w:val="1"/>
        </w:numPr>
        <w:spacing w:after="0" w:line="240" w:lineRule="auto"/>
      </w:pPr>
      <w:r>
        <w:t xml:space="preserve">Inerhalb 20 Jahren bildet sie </w:t>
      </w:r>
      <w:r w:rsidR="00E35F7A">
        <w:t>17</w:t>
      </w:r>
      <w:r>
        <w:t xml:space="preserve"> Frauenklöster</w:t>
      </w:r>
      <w:r w:rsidR="0067663A">
        <w:t xml:space="preserve"> u 2 Männerklöster</w:t>
      </w:r>
    </w:p>
    <w:p w14:paraId="701E0FBD" w14:textId="304A0745" w:rsidR="00D61786" w:rsidRDefault="00CA7800" w:rsidP="0067663A">
      <w:pPr>
        <w:pStyle w:val="Listenabsatz"/>
        <w:numPr>
          <w:ilvl w:val="0"/>
          <w:numId w:val="1"/>
        </w:numPr>
        <w:spacing w:after="0" w:line="240" w:lineRule="auto"/>
      </w:pPr>
      <w:r>
        <w:t xml:space="preserve">1575 wird sie aufgrund ihrer Schriften (volkssprachlich verfasst) </w:t>
      </w:r>
      <w:r w:rsidR="00E60FBF">
        <w:t>bei</w:t>
      </w:r>
      <w:r>
        <w:t xml:space="preserve"> der Inquistition angezeigt</w:t>
      </w:r>
    </w:p>
    <w:p w14:paraId="2305A9ED" w14:textId="33CD2C6F" w:rsidR="00C876A7" w:rsidRDefault="00C876A7" w:rsidP="0067663A">
      <w:pPr>
        <w:pStyle w:val="Listenabsatz"/>
        <w:numPr>
          <w:ilvl w:val="0"/>
          <w:numId w:val="1"/>
        </w:numPr>
        <w:spacing w:after="0" w:line="240" w:lineRule="auto"/>
      </w:pPr>
      <w:r>
        <w:t>1617 wurde sie zum Schutzpatron von Spanien</w:t>
      </w:r>
    </w:p>
    <w:p w14:paraId="799569C8" w14:textId="0A42948A" w:rsidR="0067663A" w:rsidRDefault="00D61786" w:rsidP="0067663A">
      <w:pPr>
        <w:pStyle w:val="Listenabsatz"/>
        <w:numPr>
          <w:ilvl w:val="0"/>
          <w:numId w:val="1"/>
        </w:numPr>
        <w:spacing w:after="0" w:line="240" w:lineRule="auto"/>
      </w:pPr>
      <w:r>
        <w:t>1622 wird sie heilig gesprochen</w:t>
      </w:r>
    </w:p>
    <w:p w14:paraId="37493605" w14:textId="06590236" w:rsidR="00AB2AC5" w:rsidRDefault="00AB2AC5" w:rsidP="00AB2AC5">
      <w:pPr>
        <w:spacing w:after="0" w:line="240" w:lineRule="auto"/>
      </w:pPr>
    </w:p>
    <w:p w14:paraId="1FB688B1" w14:textId="7BCE808D" w:rsidR="00587411" w:rsidRDefault="00CE210B" w:rsidP="00AB2AC5">
      <w:pPr>
        <w:spacing w:after="0" w:line="240" w:lineRule="auto"/>
        <w:rPr>
          <w:b/>
        </w:rPr>
      </w:pPr>
      <w:r>
        <w:rPr>
          <w:b/>
        </w:rPr>
        <w:t>Jan Hus:</w:t>
      </w:r>
    </w:p>
    <w:p w14:paraId="3C269EBA" w14:textId="056CCC68" w:rsidR="00CE210B" w:rsidRPr="00451623" w:rsidRDefault="00463455" w:rsidP="00CE210B">
      <w:pPr>
        <w:pStyle w:val="Listenabsatz"/>
        <w:numPr>
          <w:ilvl w:val="0"/>
          <w:numId w:val="1"/>
        </w:numPr>
        <w:spacing w:after="0" w:line="240" w:lineRule="auto"/>
        <w:rPr>
          <w:b/>
        </w:rPr>
      </w:pPr>
      <w:r>
        <w:t xml:space="preserve">Um </w:t>
      </w:r>
      <w:r w:rsidR="00451623">
        <w:t>1370</w:t>
      </w:r>
      <w:r w:rsidR="008520DA">
        <w:t xml:space="preserve"> (1372)</w:t>
      </w:r>
      <w:r w:rsidR="00451623">
        <w:t xml:space="preserve"> geboren</w:t>
      </w:r>
    </w:p>
    <w:p w14:paraId="73027D67" w14:textId="1CFC1ABD" w:rsidR="00451623" w:rsidRPr="00C136EF" w:rsidRDefault="00642314" w:rsidP="00CE210B">
      <w:pPr>
        <w:pStyle w:val="Listenabsatz"/>
        <w:numPr>
          <w:ilvl w:val="0"/>
          <w:numId w:val="1"/>
        </w:numPr>
        <w:spacing w:after="0" w:line="240" w:lineRule="auto"/>
        <w:rPr>
          <w:b/>
        </w:rPr>
      </w:pPr>
      <w:r>
        <w:t>1415 gestorben (verbrannt)</w:t>
      </w:r>
    </w:p>
    <w:p w14:paraId="0E9A7D16" w14:textId="5D72FD99" w:rsidR="00C136EF" w:rsidRPr="004E159D" w:rsidRDefault="00C136EF" w:rsidP="00CE210B">
      <w:pPr>
        <w:pStyle w:val="Listenabsatz"/>
        <w:numPr>
          <w:ilvl w:val="0"/>
          <w:numId w:val="1"/>
        </w:numPr>
        <w:spacing w:after="0" w:line="240" w:lineRule="auto"/>
        <w:rPr>
          <w:b/>
        </w:rPr>
      </w:pPr>
      <w:r>
        <w:t>Studierte in der Prager universität</w:t>
      </w:r>
    </w:p>
    <w:p w14:paraId="1F77C301" w14:textId="62CC4B62" w:rsidR="004E159D" w:rsidRPr="003F1C5E" w:rsidRDefault="004E159D" w:rsidP="00CE210B">
      <w:pPr>
        <w:pStyle w:val="Listenabsatz"/>
        <w:numPr>
          <w:ilvl w:val="0"/>
          <w:numId w:val="1"/>
        </w:numPr>
        <w:spacing w:after="0" w:line="240" w:lineRule="auto"/>
        <w:rPr>
          <w:b/>
        </w:rPr>
      </w:pPr>
      <w:r>
        <w:t>1400 wurde er zum Priester gewei</w:t>
      </w:r>
      <w:r w:rsidR="003212E7">
        <w:t>h</w:t>
      </w:r>
      <w:r>
        <w:t>t</w:t>
      </w:r>
    </w:p>
    <w:p w14:paraId="4C4DCD46" w14:textId="52975E7A" w:rsidR="003F1C5E" w:rsidRPr="003F1C5E" w:rsidRDefault="003F1C5E" w:rsidP="00CE210B">
      <w:pPr>
        <w:pStyle w:val="Listenabsatz"/>
        <w:numPr>
          <w:ilvl w:val="0"/>
          <w:numId w:val="1"/>
        </w:numPr>
        <w:spacing w:after="0" w:line="240" w:lineRule="auto"/>
        <w:rPr>
          <w:b/>
        </w:rPr>
      </w:pPr>
      <w:r>
        <w:t>War christlicher Theologe, Prediger und Reformator</w:t>
      </w:r>
    </w:p>
    <w:p w14:paraId="14104D1C" w14:textId="0AB8FC5B" w:rsidR="003F1C5E" w:rsidRPr="001758C7" w:rsidRDefault="005535BE" w:rsidP="00CE210B">
      <w:pPr>
        <w:pStyle w:val="Listenabsatz"/>
        <w:numPr>
          <w:ilvl w:val="0"/>
          <w:numId w:val="1"/>
        </w:numPr>
        <w:spacing w:after="0" w:line="240" w:lineRule="auto"/>
        <w:rPr>
          <w:b/>
        </w:rPr>
      </w:pPr>
      <w:r>
        <w:t>Nachdem er während des Konzils von Konstant</w:t>
      </w:r>
      <w:r w:rsidR="004F7FB7">
        <w:t>z</w:t>
      </w:r>
      <w:r w:rsidR="0081266A">
        <w:t xml:space="preserve"> (1414 - 1418)</w:t>
      </w:r>
      <w:r>
        <w:t xml:space="preserve"> seine Lehre nicht wiederrufen wollte, wurde er als Ketzer auf dem Scheiterhaufen verbrennt</w:t>
      </w:r>
    </w:p>
    <w:p w14:paraId="0D771349" w14:textId="5D01D661" w:rsidR="001758C7" w:rsidRDefault="00C208E2" w:rsidP="00CE210B">
      <w:pPr>
        <w:pStyle w:val="Listenabsatz"/>
        <w:numPr>
          <w:ilvl w:val="0"/>
          <w:numId w:val="1"/>
        </w:numPr>
        <w:spacing w:after="0" w:line="240" w:lineRule="auto"/>
      </w:pPr>
      <w:r>
        <w:t>Kurz vor seinem Tod hatte er noch die Möglichkeit wiederzurufen, er weigerte sich jedoch</w:t>
      </w:r>
    </w:p>
    <w:p w14:paraId="2A8A2BB8" w14:textId="7E549407" w:rsidR="00C34AE1" w:rsidRDefault="00C34AE1" w:rsidP="00CE210B">
      <w:pPr>
        <w:pStyle w:val="Listenabsatz"/>
        <w:numPr>
          <w:ilvl w:val="0"/>
          <w:numId w:val="1"/>
        </w:numPr>
        <w:spacing w:after="0" w:line="240" w:lineRule="auto"/>
      </w:pPr>
      <w:r w:rsidRPr="00C34AE1">
        <w:t>Vor seiner Verbrennung soll Hus gesagt haben: Heute bratet Ihr eine Gans - Hus heißt auf Deutsch Gans - aber aus der Asche wird ein Schwan entstehen - was später oft auf Luther gedeutet wurde, der deshalb mit einem Schwan dargestellt wurde.</w:t>
      </w:r>
    </w:p>
    <w:p w14:paraId="0DBFBA32" w14:textId="5DCB3238" w:rsidR="00C34AE1" w:rsidRDefault="00C34AE1" w:rsidP="00C34AE1">
      <w:pPr>
        <w:spacing w:after="0" w:line="240" w:lineRule="auto"/>
      </w:pPr>
    </w:p>
    <w:p w14:paraId="57526C87" w14:textId="477E62EE" w:rsidR="00C34AE1" w:rsidRDefault="00341856" w:rsidP="00C34AE1">
      <w:pPr>
        <w:spacing w:after="0" w:line="240" w:lineRule="auto"/>
        <w:rPr>
          <w:b/>
        </w:rPr>
      </w:pPr>
      <w:r>
        <w:rPr>
          <w:b/>
        </w:rPr>
        <w:t>Der Hexenhammer:</w:t>
      </w:r>
    </w:p>
    <w:p w14:paraId="56A62B56" w14:textId="64642AC1" w:rsidR="00953249" w:rsidRPr="00953249" w:rsidRDefault="00953249" w:rsidP="00953249">
      <w:pPr>
        <w:pStyle w:val="Listenabsatz"/>
        <w:numPr>
          <w:ilvl w:val="0"/>
          <w:numId w:val="1"/>
        </w:numPr>
        <w:spacing w:after="0" w:line="240" w:lineRule="auto"/>
        <w:rPr>
          <w:b/>
        </w:rPr>
      </w:pPr>
      <w:r>
        <w:t>Buch</w:t>
      </w:r>
      <w:r w:rsidR="005C7B1D">
        <w:t xml:space="preserve"> von </w:t>
      </w:r>
      <w:r w:rsidR="005C7B1D" w:rsidRPr="005C7B1D">
        <w:t xml:space="preserve"> Heinrich Kramer</w:t>
      </w:r>
      <w:r w:rsidR="005C7B1D">
        <w:t xml:space="preserve"> veröffentlcht</w:t>
      </w:r>
    </w:p>
    <w:p w14:paraId="33BF52ED" w14:textId="77777777" w:rsidR="00295A4B" w:rsidRDefault="007E385C" w:rsidP="00774FBF">
      <w:pPr>
        <w:pStyle w:val="Listenabsatz"/>
        <w:numPr>
          <w:ilvl w:val="0"/>
          <w:numId w:val="1"/>
        </w:numPr>
        <w:spacing w:after="0" w:line="240" w:lineRule="auto"/>
      </w:pPr>
      <w:r w:rsidRPr="007E385C">
        <w:t>Der "Hexenhammer" gilt als eines der verheerendsten Bücher der Weltliteratur</w:t>
      </w:r>
    </w:p>
    <w:p w14:paraId="1DCD696F" w14:textId="77777777" w:rsidR="00295A4B" w:rsidRDefault="00295A4B" w:rsidP="00774FBF">
      <w:pPr>
        <w:pStyle w:val="Listenabsatz"/>
        <w:numPr>
          <w:ilvl w:val="0"/>
          <w:numId w:val="1"/>
        </w:numPr>
        <w:spacing w:after="0" w:line="240" w:lineRule="auto"/>
      </w:pPr>
      <w:r>
        <w:t xml:space="preserve">Es </w:t>
      </w:r>
      <w:r w:rsidR="007E385C" w:rsidRPr="007E385C">
        <w:t xml:space="preserve">brachte Tausenden von Menschen den Tod. </w:t>
      </w:r>
    </w:p>
    <w:p w14:paraId="2085BB20" w14:textId="4C8362AF" w:rsidR="00C75667" w:rsidRDefault="007E385C" w:rsidP="003712CB">
      <w:pPr>
        <w:pStyle w:val="Listenabsatz"/>
        <w:numPr>
          <w:ilvl w:val="0"/>
          <w:numId w:val="1"/>
        </w:numPr>
        <w:spacing w:after="0" w:line="240" w:lineRule="auto"/>
      </w:pPr>
      <w:r w:rsidRPr="007E385C">
        <w:t xml:space="preserve">Er erschien 1487 und war ein mächtiges Instrument für die Inquisitoren: um die Hexenverfolgungen durch den Papst zu </w:t>
      </w:r>
      <w:r w:rsidR="00295A4B" w:rsidRPr="007E385C">
        <w:t>erlauben</w:t>
      </w:r>
      <w:r w:rsidR="00295A4B">
        <w:t xml:space="preserve"> zu lassen</w:t>
      </w:r>
      <w:r w:rsidRPr="007E385C">
        <w:t xml:space="preserve"> und als Anleitung zur Überführung und Verurteilung von vermeintlichen Hexen.</w:t>
      </w:r>
    </w:p>
    <w:p w14:paraId="676DBAF9" w14:textId="6D0BFDD9" w:rsidR="003712CB" w:rsidRDefault="003712CB" w:rsidP="003712CB">
      <w:pPr>
        <w:spacing w:after="0" w:line="240" w:lineRule="auto"/>
      </w:pPr>
    </w:p>
    <w:p w14:paraId="00165F34" w14:textId="7D3F5515" w:rsidR="003712CB" w:rsidRDefault="00332191" w:rsidP="003712CB">
      <w:pPr>
        <w:spacing w:after="0" w:line="240" w:lineRule="auto"/>
        <w:rPr>
          <w:b/>
        </w:rPr>
      </w:pPr>
      <w:r>
        <w:rPr>
          <w:b/>
        </w:rPr>
        <w:t>Der Petersdom:</w:t>
      </w:r>
    </w:p>
    <w:p w14:paraId="480BEAFF" w14:textId="77777777" w:rsidR="000360DC" w:rsidRDefault="00176908" w:rsidP="00332191">
      <w:pPr>
        <w:pStyle w:val="Listenabsatz"/>
        <w:numPr>
          <w:ilvl w:val="0"/>
          <w:numId w:val="1"/>
        </w:numPr>
        <w:spacing w:after="0" w:line="240" w:lineRule="auto"/>
      </w:pPr>
      <w:r w:rsidRPr="00176908">
        <w:t>Der Vorgängerbau de</w:t>
      </w:r>
      <w:r w:rsidR="00CC1844">
        <w:t>s</w:t>
      </w:r>
      <w:r w:rsidRPr="00176908">
        <w:t xml:space="preserve"> heutigen</w:t>
      </w:r>
      <w:r w:rsidR="00CC1844">
        <w:t xml:space="preserve"> Petersdoms </w:t>
      </w:r>
      <w:r w:rsidRPr="00176908">
        <w:t xml:space="preserve">wurde um das Jahr 324 von Konstantin dem Großen über dem vermuteten Grab des hl. Petrus errichtet. </w:t>
      </w:r>
    </w:p>
    <w:p w14:paraId="01AFFAB2" w14:textId="5AEB7C41" w:rsidR="00332191" w:rsidRDefault="00176908" w:rsidP="00332191">
      <w:pPr>
        <w:pStyle w:val="Listenabsatz"/>
        <w:numPr>
          <w:ilvl w:val="0"/>
          <w:numId w:val="1"/>
        </w:numPr>
        <w:spacing w:after="0" w:line="240" w:lineRule="auto"/>
      </w:pPr>
      <w:r w:rsidRPr="00176908">
        <w:t xml:space="preserve">Mit dem heutigen Bau wurde im Jahr 1506 begonnen, 1626 war er </w:t>
      </w:r>
      <w:r w:rsidR="00BA136D">
        <w:t>größtenteils</w:t>
      </w:r>
      <w:r w:rsidRPr="00176908">
        <w:t xml:space="preserve"> vollendet.</w:t>
      </w:r>
    </w:p>
    <w:p w14:paraId="5FBFE1F8" w14:textId="48F0EB4C" w:rsidR="00F90E93" w:rsidRDefault="00F90E93" w:rsidP="00F90E93">
      <w:pPr>
        <w:pStyle w:val="Listenabsatz"/>
        <w:numPr>
          <w:ilvl w:val="0"/>
          <w:numId w:val="1"/>
        </w:numPr>
        <w:spacing w:after="0" w:line="240" w:lineRule="auto"/>
      </w:pPr>
      <w:r>
        <w:t>18. April 1506 wurde der erste Grundstein gelegt</w:t>
      </w:r>
    </w:p>
    <w:p w14:paraId="170AB43D" w14:textId="1CAE24A0" w:rsidR="00BA136D" w:rsidRDefault="00760D03" w:rsidP="00332191">
      <w:pPr>
        <w:pStyle w:val="Listenabsatz"/>
        <w:numPr>
          <w:ilvl w:val="0"/>
          <w:numId w:val="1"/>
        </w:numPr>
        <w:spacing w:after="0" w:line="240" w:lineRule="auto"/>
      </w:pPr>
      <w:r>
        <w:t>Ziel von Pilger aus aller Welt</w:t>
      </w:r>
    </w:p>
    <w:p w14:paraId="56DCF0AB" w14:textId="2E556270" w:rsidR="00492BFF" w:rsidRDefault="00DF19AD" w:rsidP="00492BFF">
      <w:pPr>
        <w:pStyle w:val="Listenabsatz"/>
        <w:numPr>
          <w:ilvl w:val="0"/>
          <w:numId w:val="1"/>
        </w:numPr>
        <w:spacing w:after="0" w:line="240" w:lineRule="auto"/>
      </w:pPr>
      <w:r>
        <w:t>Mehr als 20000 Menschen besuchen ihn täglich</w:t>
      </w:r>
    </w:p>
    <w:p w14:paraId="7EC766FD" w14:textId="19BA8D32" w:rsidR="00492BFF" w:rsidRDefault="00492BFF" w:rsidP="00492BFF">
      <w:pPr>
        <w:spacing w:after="0" w:line="240" w:lineRule="auto"/>
      </w:pPr>
    </w:p>
    <w:p w14:paraId="24C764DF" w14:textId="4AB97464" w:rsidR="00B753D3" w:rsidRDefault="004B1703" w:rsidP="00492BFF">
      <w:pPr>
        <w:spacing w:after="0" w:line="240" w:lineRule="auto"/>
        <w:rPr>
          <w:b/>
        </w:rPr>
      </w:pPr>
      <w:r>
        <w:rPr>
          <w:b/>
        </w:rPr>
        <w:t>Martin Luther:</w:t>
      </w:r>
    </w:p>
    <w:p w14:paraId="47B2F512" w14:textId="373C869A" w:rsidR="004B1703" w:rsidRDefault="00484C40" w:rsidP="00484C40">
      <w:pPr>
        <w:pStyle w:val="Listenabsatz"/>
        <w:numPr>
          <w:ilvl w:val="0"/>
          <w:numId w:val="1"/>
        </w:numPr>
        <w:spacing w:after="0" w:line="240" w:lineRule="auto"/>
      </w:pPr>
      <w:r>
        <w:t xml:space="preserve">Reformation </w:t>
      </w:r>
      <w:r w:rsidR="000F4EE3">
        <w:t>von ihm ausgehend</w:t>
      </w:r>
    </w:p>
    <w:p w14:paraId="28048947" w14:textId="2A845274" w:rsidR="000F4EE3" w:rsidRDefault="000F4EE3" w:rsidP="00484C40">
      <w:pPr>
        <w:pStyle w:val="Listenabsatz"/>
        <w:numPr>
          <w:ilvl w:val="0"/>
          <w:numId w:val="1"/>
        </w:numPr>
        <w:spacing w:after="0" w:line="240" w:lineRule="auto"/>
      </w:pPr>
      <w:r>
        <w:t>Führte 1520 zur Kirchenspaltung</w:t>
      </w:r>
    </w:p>
    <w:p w14:paraId="315BFF63" w14:textId="6F50D0A0" w:rsidR="000F4EE3" w:rsidRDefault="004A7072" w:rsidP="00484C40">
      <w:pPr>
        <w:pStyle w:val="Listenabsatz"/>
        <w:numPr>
          <w:ilvl w:val="0"/>
          <w:numId w:val="1"/>
        </w:numPr>
        <w:spacing w:after="0" w:line="240" w:lineRule="auto"/>
      </w:pPr>
      <w:r>
        <w:t>95 Thesen gegen den Ablasshandel</w:t>
      </w:r>
    </w:p>
    <w:p w14:paraId="0A608B74" w14:textId="360EC0C9" w:rsidR="00933EF1" w:rsidRDefault="00622F51" w:rsidP="00484C40">
      <w:pPr>
        <w:pStyle w:val="Listenabsatz"/>
        <w:numPr>
          <w:ilvl w:val="0"/>
          <w:numId w:val="1"/>
        </w:numPr>
        <w:spacing w:after="0" w:line="240" w:lineRule="auto"/>
      </w:pPr>
      <w:r>
        <w:t>1483 geboren</w:t>
      </w:r>
    </w:p>
    <w:p w14:paraId="6F06A0A7" w14:textId="38CB7061" w:rsidR="00622F51" w:rsidRDefault="00622F51" w:rsidP="00484C40">
      <w:pPr>
        <w:pStyle w:val="Listenabsatz"/>
        <w:numPr>
          <w:ilvl w:val="0"/>
          <w:numId w:val="1"/>
        </w:numPr>
        <w:spacing w:after="0" w:line="240" w:lineRule="auto"/>
      </w:pPr>
      <w:r>
        <w:t>Hatte 9 Geschwister</w:t>
      </w:r>
    </w:p>
    <w:p w14:paraId="6FA31A91" w14:textId="504021D9" w:rsidR="00622F51" w:rsidRDefault="00622F51" w:rsidP="00484C40">
      <w:pPr>
        <w:pStyle w:val="Listenabsatz"/>
        <w:numPr>
          <w:ilvl w:val="0"/>
          <w:numId w:val="1"/>
        </w:numPr>
        <w:spacing w:after="0" w:line="240" w:lineRule="auto"/>
      </w:pPr>
      <w:r>
        <w:t>Studierte in der Universität Erfurt</w:t>
      </w:r>
    </w:p>
    <w:p w14:paraId="475F6D6E" w14:textId="0129676E" w:rsidR="00622F51" w:rsidRDefault="00115177" w:rsidP="00484C40">
      <w:pPr>
        <w:pStyle w:val="Listenabsatz"/>
        <w:numPr>
          <w:ilvl w:val="0"/>
          <w:numId w:val="1"/>
        </w:numPr>
        <w:spacing w:after="0" w:line="240" w:lineRule="auto"/>
      </w:pPr>
      <w:r>
        <w:t>1546 verstorben</w:t>
      </w:r>
    </w:p>
    <w:p w14:paraId="2C718FCC" w14:textId="1B191C4E" w:rsidR="00F469FB" w:rsidRDefault="00F469FB" w:rsidP="00F469FB">
      <w:pPr>
        <w:spacing w:after="0" w:line="240" w:lineRule="auto"/>
      </w:pPr>
    </w:p>
    <w:p w14:paraId="2D5F901D" w14:textId="46286FB8" w:rsidR="00865254" w:rsidRDefault="00865254" w:rsidP="00F469FB">
      <w:pPr>
        <w:spacing w:after="0" w:line="240" w:lineRule="auto"/>
      </w:pPr>
    </w:p>
    <w:p w14:paraId="2264142E" w14:textId="7466DD28" w:rsidR="00865254" w:rsidRDefault="00865254" w:rsidP="00F469FB">
      <w:pPr>
        <w:spacing w:after="0" w:line="240" w:lineRule="auto"/>
      </w:pPr>
    </w:p>
    <w:p w14:paraId="293F4D6E" w14:textId="77777777" w:rsidR="00865254" w:rsidRDefault="00865254" w:rsidP="00F469FB">
      <w:pPr>
        <w:spacing w:after="0" w:line="240" w:lineRule="auto"/>
      </w:pPr>
    </w:p>
    <w:p w14:paraId="3AE3738D" w14:textId="557E8B4F" w:rsidR="00F469FB" w:rsidRDefault="00011A71" w:rsidP="00F469FB">
      <w:pPr>
        <w:spacing w:after="0" w:line="240" w:lineRule="auto"/>
        <w:rPr>
          <w:b/>
        </w:rPr>
      </w:pPr>
      <w:r>
        <w:rPr>
          <w:b/>
        </w:rPr>
        <w:lastRenderedPageBreak/>
        <w:t>Konzil von Trient:</w:t>
      </w:r>
    </w:p>
    <w:p w14:paraId="72B344E4" w14:textId="091F3E6B" w:rsidR="00011A71" w:rsidRDefault="00692934" w:rsidP="0055336C">
      <w:pPr>
        <w:pStyle w:val="Listenabsatz"/>
        <w:numPr>
          <w:ilvl w:val="0"/>
          <w:numId w:val="1"/>
        </w:numPr>
        <w:spacing w:after="0" w:line="240" w:lineRule="auto"/>
      </w:pPr>
      <w:r>
        <w:t>Das Glaubenskenntniss und Siebenzahl der Sekramente bestätigt</w:t>
      </w:r>
    </w:p>
    <w:p w14:paraId="0EAA4DF7" w14:textId="158236BD" w:rsidR="00692934" w:rsidRDefault="00E46D07" w:rsidP="0055336C">
      <w:pPr>
        <w:pStyle w:val="Listenabsatz"/>
        <w:numPr>
          <w:ilvl w:val="0"/>
          <w:numId w:val="1"/>
        </w:numPr>
        <w:spacing w:after="0" w:line="240" w:lineRule="auto"/>
      </w:pPr>
      <w:r>
        <w:t xml:space="preserve">Reformatorische </w:t>
      </w:r>
      <w:r w:rsidR="00122F07">
        <w:t>Lehren verurteilt</w:t>
      </w:r>
    </w:p>
    <w:p w14:paraId="75F7353B" w14:textId="662FD5BA" w:rsidR="00AB2AC5" w:rsidRDefault="00C21D5D" w:rsidP="004F609D">
      <w:pPr>
        <w:pStyle w:val="Listenabsatz"/>
        <w:numPr>
          <w:ilvl w:val="0"/>
          <w:numId w:val="1"/>
        </w:numPr>
        <w:spacing w:after="0" w:line="240" w:lineRule="auto"/>
      </w:pPr>
      <w:r>
        <w:t xml:space="preserve">Unterweisende Bücher werden erstellt und für die Priesterausbildung </w:t>
      </w:r>
      <w:r w:rsidR="00937F1D">
        <w:t>eigene Seminare eingerichtet.</w:t>
      </w:r>
    </w:p>
    <w:p w14:paraId="54273B74" w14:textId="1125839B" w:rsidR="00937F1D" w:rsidRDefault="00A5377B" w:rsidP="004F609D">
      <w:pPr>
        <w:pStyle w:val="Listenabsatz"/>
        <w:numPr>
          <w:ilvl w:val="0"/>
          <w:numId w:val="1"/>
        </w:numPr>
        <w:spacing w:after="0" w:line="240" w:lineRule="auto"/>
      </w:pPr>
      <w:r>
        <w:t>War zwischen 1545 und 1563</w:t>
      </w:r>
    </w:p>
    <w:p w14:paraId="67368E39" w14:textId="48AFC348" w:rsidR="00E2050A" w:rsidRDefault="00E2050A" w:rsidP="00E2050A">
      <w:pPr>
        <w:spacing w:after="0" w:line="240" w:lineRule="auto"/>
      </w:pPr>
    </w:p>
    <w:p w14:paraId="19E37EF8" w14:textId="4F6F7049" w:rsidR="00E2050A" w:rsidRDefault="00AF7034" w:rsidP="00E2050A">
      <w:pPr>
        <w:spacing w:after="0" w:line="240" w:lineRule="auto"/>
        <w:rPr>
          <w:b/>
        </w:rPr>
      </w:pPr>
      <w:r>
        <w:rPr>
          <w:b/>
        </w:rPr>
        <w:t xml:space="preserve">Beginn der Reformation </w:t>
      </w:r>
      <w:r w:rsidR="00E73007">
        <w:rPr>
          <w:b/>
        </w:rPr>
        <w:t>Ablassstreit:</w:t>
      </w:r>
    </w:p>
    <w:p w14:paraId="01338381" w14:textId="795A36DD" w:rsidR="00E73007" w:rsidRPr="001C0921" w:rsidRDefault="001C0921" w:rsidP="00E73007">
      <w:pPr>
        <w:pStyle w:val="Listenabsatz"/>
        <w:numPr>
          <w:ilvl w:val="0"/>
          <w:numId w:val="1"/>
        </w:numPr>
        <w:spacing w:after="0" w:line="240" w:lineRule="auto"/>
        <w:rPr>
          <w:b/>
        </w:rPr>
      </w:pPr>
      <w:r>
        <w:t>Beginn der Reformation</w:t>
      </w:r>
    </w:p>
    <w:p w14:paraId="5461B38C" w14:textId="0970B848" w:rsidR="008E69F0" w:rsidRPr="005C1574" w:rsidRDefault="00953BA0" w:rsidP="005C1574">
      <w:pPr>
        <w:pStyle w:val="Listenabsatz"/>
        <w:numPr>
          <w:ilvl w:val="0"/>
          <w:numId w:val="1"/>
        </w:numPr>
        <w:spacing w:after="0" w:line="240" w:lineRule="auto"/>
        <w:rPr>
          <w:b/>
        </w:rPr>
      </w:pPr>
      <w:r>
        <w:t xml:space="preserve">Martin Luthers 95 theologischen Thesen </w:t>
      </w:r>
    </w:p>
    <w:p w14:paraId="445A6AD6" w14:textId="635370C7" w:rsidR="005C1574" w:rsidRDefault="005C1574" w:rsidP="005C1574">
      <w:pPr>
        <w:spacing w:after="0" w:line="240" w:lineRule="auto"/>
        <w:rPr>
          <w:b/>
        </w:rPr>
      </w:pPr>
    </w:p>
    <w:p w14:paraId="131A5AF0" w14:textId="64D581F6" w:rsidR="005C1574" w:rsidRDefault="005C1574" w:rsidP="005C1574">
      <w:pPr>
        <w:spacing w:after="0" w:line="240" w:lineRule="auto"/>
        <w:rPr>
          <w:b/>
        </w:rPr>
      </w:pPr>
      <w:r>
        <w:rPr>
          <w:b/>
        </w:rPr>
        <w:t>Das Augsburger Bek</w:t>
      </w:r>
      <w:r w:rsidR="00252B65">
        <w:rPr>
          <w:b/>
        </w:rPr>
        <w:t>e</w:t>
      </w:r>
      <w:r>
        <w:rPr>
          <w:b/>
        </w:rPr>
        <w:t>nntnis:</w:t>
      </w:r>
    </w:p>
    <w:p w14:paraId="31CB5B22" w14:textId="35736BB9" w:rsidR="005C1574" w:rsidRPr="005C1574" w:rsidRDefault="005C1574" w:rsidP="005C1574">
      <w:pPr>
        <w:pStyle w:val="Listenabsatz"/>
        <w:numPr>
          <w:ilvl w:val="0"/>
          <w:numId w:val="1"/>
        </w:numPr>
        <w:spacing w:after="0" w:line="240" w:lineRule="auto"/>
      </w:pPr>
      <w:r w:rsidRPr="005C1574">
        <w:t>Das Augsburger Bekenntnis wurde von Philipp Melanchthon im Auftrag von Kaiser Karl verfasst. Es gibt die entscheidenden Kernpunkte der protestantischen Überzeugung aus dem Jahr 1530 wieder.</w:t>
      </w:r>
    </w:p>
    <w:p w14:paraId="226A71C7" w14:textId="7062D836" w:rsidR="00DC5FEC" w:rsidRDefault="00E768B2" w:rsidP="005C1574">
      <w:pPr>
        <w:pStyle w:val="Listenabsatz"/>
        <w:numPr>
          <w:ilvl w:val="0"/>
          <w:numId w:val="1"/>
        </w:numPr>
        <w:spacing w:after="0" w:line="240" w:lineRule="auto"/>
      </w:pPr>
      <w:r w:rsidRPr="00E768B2">
        <w:t>Der von Kaiser Karl V. nach Augsburg einberufene Reichstag sollte eine Lösung der drängend gewordenen Religionsfragen bringen. Eine Kirchenspaltung drohte unvermeidlich zu werden.</w:t>
      </w:r>
    </w:p>
    <w:p w14:paraId="1B0D8B2D" w14:textId="3B7690B6" w:rsidR="00E768B2" w:rsidRDefault="00AD26DC" w:rsidP="005C1574">
      <w:pPr>
        <w:pStyle w:val="Listenabsatz"/>
        <w:numPr>
          <w:ilvl w:val="0"/>
          <w:numId w:val="1"/>
        </w:numPr>
        <w:spacing w:after="0" w:line="240" w:lineRule="auto"/>
      </w:pPr>
      <w:r w:rsidRPr="00AD26DC">
        <w:t>Bekenntnis konnte Kirchenspaltung nicht verhindern</w:t>
      </w:r>
    </w:p>
    <w:p w14:paraId="4E9A59DA" w14:textId="653E999B" w:rsidR="00AD26DC" w:rsidRDefault="00AD26DC" w:rsidP="00AD26DC">
      <w:pPr>
        <w:spacing w:after="0" w:line="240" w:lineRule="auto"/>
      </w:pPr>
    </w:p>
    <w:p w14:paraId="2D97B357" w14:textId="6FE94A54" w:rsidR="00AD26DC" w:rsidRDefault="00807140" w:rsidP="00AD26DC">
      <w:pPr>
        <w:spacing w:after="0" w:line="240" w:lineRule="auto"/>
        <w:rPr>
          <w:b/>
        </w:rPr>
      </w:pPr>
      <w:r>
        <w:rPr>
          <w:b/>
        </w:rPr>
        <w:t>Heinrich VII:</w:t>
      </w:r>
    </w:p>
    <w:p w14:paraId="63D55DF7" w14:textId="27AD6EDF" w:rsidR="00807140" w:rsidRDefault="00255932" w:rsidP="00807140">
      <w:pPr>
        <w:pStyle w:val="Listenabsatz"/>
        <w:numPr>
          <w:ilvl w:val="0"/>
          <w:numId w:val="1"/>
        </w:numPr>
        <w:spacing w:after="0" w:line="240" w:lineRule="auto"/>
      </w:pPr>
      <w:r>
        <w:t>König von England und Herr von Irland</w:t>
      </w:r>
    </w:p>
    <w:p w14:paraId="43832439" w14:textId="5EEE32A0" w:rsidR="00255932" w:rsidRDefault="005F71A6" w:rsidP="00807140">
      <w:pPr>
        <w:pStyle w:val="Listenabsatz"/>
        <w:numPr>
          <w:ilvl w:val="0"/>
          <w:numId w:val="1"/>
        </w:numPr>
        <w:spacing w:after="0" w:line="240" w:lineRule="auto"/>
      </w:pPr>
      <w:r>
        <w:t>1457 – 1509</w:t>
      </w:r>
    </w:p>
    <w:p w14:paraId="5216706D" w14:textId="6AAC76D9" w:rsidR="005F71A6" w:rsidRDefault="00687CB1" w:rsidP="00807140">
      <w:pPr>
        <w:pStyle w:val="Listenabsatz"/>
        <w:numPr>
          <w:ilvl w:val="0"/>
          <w:numId w:val="1"/>
        </w:numPr>
        <w:spacing w:after="0" w:line="240" w:lineRule="auto"/>
      </w:pPr>
      <w:r>
        <w:t>1534 hebte er die Befehlsgewalt des Papstes auf</w:t>
      </w:r>
    </w:p>
    <w:p w14:paraId="52C1F7CD" w14:textId="77777777" w:rsidR="00793C31" w:rsidRDefault="00793C31" w:rsidP="00793C31">
      <w:pPr>
        <w:pStyle w:val="Listenabsatz"/>
        <w:numPr>
          <w:ilvl w:val="0"/>
          <w:numId w:val="1"/>
        </w:numPr>
        <w:spacing w:after="0" w:line="240" w:lineRule="auto"/>
      </w:pPr>
      <w:r>
        <w:t>Danach mussten alle Geistlichen, aber auch alle Beamten den sogenannten Suprematseid leisten. Dieser Eid war Ausdruck der persönlichen Anerkennung HEINRICHS VIII. als Oberhaupt des Staates und der anglikanischen Kirche. Wer ihn verweigerte, wurde unweigerlich hingerichtet wie Lordkanzler THOMAS MORUS.</w:t>
      </w:r>
    </w:p>
    <w:p w14:paraId="7558450F" w14:textId="3A925CF7" w:rsidR="00687CB1" w:rsidRDefault="00793C31" w:rsidP="00793C31">
      <w:pPr>
        <w:pStyle w:val="Listenabsatz"/>
        <w:numPr>
          <w:ilvl w:val="0"/>
          <w:numId w:val="1"/>
        </w:numPr>
        <w:spacing w:after="0" w:line="240" w:lineRule="auto"/>
      </w:pPr>
      <w:r>
        <w:t>In den darauffolgenden Jahren wurden in England die Klöster aufgelöst. Ihr Besitztum wurde von der Regierung eingezogen.</w:t>
      </w:r>
    </w:p>
    <w:p w14:paraId="1C053C62" w14:textId="26B3BC52" w:rsidR="00B7581E" w:rsidRDefault="00B7581E" w:rsidP="00B7581E">
      <w:pPr>
        <w:spacing w:after="0" w:line="240" w:lineRule="auto"/>
      </w:pPr>
    </w:p>
    <w:p w14:paraId="584C61FD" w14:textId="1B46B8A6" w:rsidR="00B7581E" w:rsidRDefault="00521DEB" w:rsidP="00B7581E">
      <w:pPr>
        <w:spacing w:after="0" w:line="240" w:lineRule="auto"/>
        <w:rPr>
          <w:b/>
        </w:rPr>
      </w:pPr>
      <w:r>
        <w:rPr>
          <w:b/>
        </w:rPr>
        <w:t>Augsburger Religionsfriede:</w:t>
      </w:r>
    </w:p>
    <w:p w14:paraId="7EE90370" w14:textId="77777777" w:rsidR="005D4101" w:rsidRDefault="005D4101" w:rsidP="005D4101">
      <w:pPr>
        <w:pStyle w:val="Listenabsatz"/>
        <w:numPr>
          <w:ilvl w:val="0"/>
          <w:numId w:val="1"/>
        </w:numPr>
        <w:spacing w:after="0" w:line="240" w:lineRule="auto"/>
      </w:pPr>
      <w:r w:rsidRPr="005D4101">
        <w:t>Als Augsburger Reichs- und Religionsfrieden  wird ein Reichsgesetz des Heiligen Römischen Reichs bezeichnet</w:t>
      </w:r>
    </w:p>
    <w:p w14:paraId="4AE373AD" w14:textId="143E1E3D" w:rsidR="005D4101" w:rsidRDefault="005D4101" w:rsidP="005D4101">
      <w:pPr>
        <w:pStyle w:val="Listenabsatz"/>
        <w:numPr>
          <w:ilvl w:val="0"/>
          <w:numId w:val="1"/>
        </w:numPr>
        <w:spacing w:after="0" w:line="240" w:lineRule="auto"/>
      </w:pPr>
      <w:r>
        <w:t xml:space="preserve">Das </w:t>
      </w:r>
      <w:r w:rsidRPr="005D4101">
        <w:t xml:space="preserve">den Anhängern der Confessio Augustana (eines Bekenntnistextes der lutherischen Reichsstände) dauerhaft ihre Besitzstände und freie Religionsausübung zugestand. </w:t>
      </w:r>
    </w:p>
    <w:p w14:paraId="2CE81AC9" w14:textId="4689D258" w:rsidR="005177F4" w:rsidRDefault="005D4101" w:rsidP="005D4101">
      <w:pPr>
        <w:pStyle w:val="Listenabsatz"/>
        <w:numPr>
          <w:ilvl w:val="0"/>
          <w:numId w:val="1"/>
        </w:numPr>
        <w:spacing w:after="0" w:line="240" w:lineRule="auto"/>
      </w:pPr>
      <w:r w:rsidRPr="005D4101">
        <w:t>Das Gesetz wurde am 25. September 1555 auf dem Reichstag zu Augsburg zwischen Ferdinand I., der seinen Bruder Kaiser Karl V. vertrat, und den Reichsständen geschlossen.</w:t>
      </w:r>
    </w:p>
    <w:p w14:paraId="30575276" w14:textId="2F87E4AE" w:rsidR="002E3D6A" w:rsidRDefault="002E3D6A" w:rsidP="002E3D6A">
      <w:pPr>
        <w:spacing w:after="0" w:line="240" w:lineRule="auto"/>
      </w:pPr>
    </w:p>
    <w:p w14:paraId="0B5CC5C6" w14:textId="77777777" w:rsidR="002E3D6A" w:rsidRPr="00521DEB" w:rsidRDefault="002E3D6A" w:rsidP="002E3D6A">
      <w:pPr>
        <w:spacing w:after="0" w:line="240" w:lineRule="auto"/>
      </w:pPr>
    </w:p>
    <w:sectPr w:rsidR="002E3D6A" w:rsidRPr="00521D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21FDA"/>
    <w:multiLevelType w:val="hybridMultilevel"/>
    <w:tmpl w:val="84B22834"/>
    <w:lvl w:ilvl="0" w:tplc="0E2C1008">
      <w:start w:val="28"/>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75"/>
    <w:rsid w:val="00011A71"/>
    <w:rsid w:val="000360DC"/>
    <w:rsid w:val="00053AF6"/>
    <w:rsid w:val="000F4EE3"/>
    <w:rsid w:val="001022DC"/>
    <w:rsid w:val="00112E69"/>
    <w:rsid w:val="00115177"/>
    <w:rsid w:val="00122F07"/>
    <w:rsid w:val="001758C7"/>
    <w:rsid w:val="00176908"/>
    <w:rsid w:val="001C0921"/>
    <w:rsid w:val="001F7795"/>
    <w:rsid w:val="00252B65"/>
    <w:rsid w:val="00255932"/>
    <w:rsid w:val="00272887"/>
    <w:rsid w:val="00295A4B"/>
    <w:rsid w:val="002A783D"/>
    <w:rsid w:val="002E3D6A"/>
    <w:rsid w:val="003212E7"/>
    <w:rsid w:val="00332191"/>
    <w:rsid w:val="00341856"/>
    <w:rsid w:val="003712CB"/>
    <w:rsid w:val="003F1C5E"/>
    <w:rsid w:val="00451623"/>
    <w:rsid w:val="00463455"/>
    <w:rsid w:val="00484C40"/>
    <w:rsid w:val="00492BFF"/>
    <w:rsid w:val="004A7072"/>
    <w:rsid w:val="004B1703"/>
    <w:rsid w:val="004D4CCE"/>
    <w:rsid w:val="004E159D"/>
    <w:rsid w:val="004F609D"/>
    <w:rsid w:val="004F7FB7"/>
    <w:rsid w:val="005177F4"/>
    <w:rsid w:val="00521DEB"/>
    <w:rsid w:val="005461D7"/>
    <w:rsid w:val="0055336C"/>
    <w:rsid w:val="005535BE"/>
    <w:rsid w:val="00587411"/>
    <w:rsid w:val="005C1574"/>
    <w:rsid w:val="005C7B1D"/>
    <w:rsid w:val="005D4101"/>
    <w:rsid w:val="005F71A6"/>
    <w:rsid w:val="00622F51"/>
    <w:rsid w:val="00642314"/>
    <w:rsid w:val="0067663A"/>
    <w:rsid w:val="00687CB1"/>
    <w:rsid w:val="00692934"/>
    <w:rsid w:val="00742AB1"/>
    <w:rsid w:val="00760D03"/>
    <w:rsid w:val="00774FBF"/>
    <w:rsid w:val="00793C31"/>
    <w:rsid w:val="007E385C"/>
    <w:rsid w:val="00807140"/>
    <w:rsid w:val="0081266A"/>
    <w:rsid w:val="0083341F"/>
    <w:rsid w:val="008520DA"/>
    <w:rsid w:val="00865254"/>
    <w:rsid w:val="008E69F0"/>
    <w:rsid w:val="00933EF1"/>
    <w:rsid w:val="00937F1D"/>
    <w:rsid w:val="00953249"/>
    <w:rsid w:val="00953BA0"/>
    <w:rsid w:val="00977629"/>
    <w:rsid w:val="00977936"/>
    <w:rsid w:val="009A69CB"/>
    <w:rsid w:val="009D4975"/>
    <w:rsid w:val="00A5377B"/>
    <w:rsid w:val="00A75FB1"/>
    <w:rsid w:val="00A9642B"/>
    <w:rsid w:val="00AB2AC5"/>
    <w:rsid w:val="00AD26DC"/>
    <w:rsid w:val="00AF7034"/>
    <w:rsid w:val="00B260FE"/>
    <w:rsid w:val="00B753D3"/>
    <w:rsid w:val="00B7581E"/>
    <w:rsid w:val="00BA136D"/>
    <w:rsid w:val="00C136EF"/>
    <w:rsid w:val="00C208E2"/>
    <w:rsid w:val="00C21D5D"/>
    <w:rsid w:val="00C33D5D"/>
    <w:rsid w:val="00C34AE1"/>
    <w:rsid w:val="00C75667"/>
    <w:rsid w:val="00C876A7"/>
    <w:rsid w:val="00C922FB"/>
    <w:rsid w:val="00CA7800"/>
    <w:rsid w:val="00CC1844"/>
    <w:rsid w:val="00CE210B"/>
    <w:rsid w:val="00D130F5"/>
    <w:rsid w:val="00D61786"/>
    <w:rsid w:val="00DC5FEC"/>
    <w:rsid w:val="00DD195F"/>
    <w:rsid w:val="00DF19AD"/>
    <w:rsid w:val="00E13F50"/>
    <w:rsid w:val="00E2050A"/>
    <w:rsid w:val="00E27FD4"/>
    <w:rsid w:val="00E35F7A"/>
    <w:rsid w:val="00E46D07"/>
    <w:rsid w:val="00E60FBF"/>
    <w:rsid w:val="00E73007"/>
    <w:rsid w:val="00E768B2"/>
    <w:rsid w:val="00EF27D6"/>
    <w:rsid w:val="00F469FB"/>
    <w:rsid w:val="00F76FF5"/>
    <w:rsid w:val="00F90E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4358"/>
  <w15:chartTrackingRefBased/>
  <w15:docId w15:val="{6EFE80E9-7A31-4E7C-94B9-CF89663E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C5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3414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Aichinger Marvin</dc:creator>
  <cp:keywords/>
  <dc:description/>
  <cp:lastModifiedBy>Aichinger Marvin</cp:lastModifiedBy>
  <cp:revision>110</cp:revision>
  <dcterms:created xsi:type="dcterms:W3CDTF">2021-04-14T05:06:00Z</dcterms:created>
  <dcterms:modified xsi:type="dcterms:W3CDTF">2021-04-14T08:46:00Z</dcterms:modified>
</cp:coreProperties>
</file>