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83FC5" w:rsidTr="00383F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Pr="00383FC5" w:rsidRDefault="00383FC5" w:rsidP="00383FC5">
            <w:pPr>
              <w:jc w:val="center"/>
              <w:rPr>
                <w:sz w:val="32"/>
                <w:szCs w:val="32"/>
              </w:rPr>
            </w:pPr>
            <w:r w:rsidRPr="00383FC5">
              <w:rPr>
                <w:sz w:val="32"/>
                <w:szCs w:val="32"/>
              </w:rPr>
              <w:t>Method</w:t>
            </w:r>
          </w:p>
        </w:tc>
        <w:tc>
          <w:tcPr>
            <w:tcW w:w="4414" w:type="dxa"/>
          </w:tcPr>
          <w:p w:rsidR="00383FC5" w:rsidRPr="00383FC5" w:rsidRDefault="00383FC5" w:rsidP="00383F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3FC5">
              <w:rPr>
                <w:sz w:val="32"/>
                <w:szCs w:val="32"/>
              </w:rPr>
              <w:t>Description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close ()</w:t>
            </w:r>
          </w:p>
        </w:tc>
        <w:tc>
          <w:tcPr>
            <w:tcW w:w="4414" w:type="dxa"/>
          </w:tcPr>
          <w:p w:rsidR="00383FC5" w:rsidRDefault="00383FC5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Cierra el archivo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detach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Retorna</w:t>
            </w:r>
            <w:r w:rsidR="00383FC5">
              <w:t xml:space="preserve"> el flujo binario separado del </w:t>
            </w:r>
            <w:r w:rsidR="00383FC5" w:rsidRPr="00383FC5">
              <w:t>búfer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fileno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Retorna </w:t>
            </w:r>
            <w:r w:rsidR="00383FC5">
              <w:t xml:space="preserve">un </w:t>
            </w:r>
            <w:r>
              <w:t>número</w:t>
            </w:r>
            <w:r w:rsidR="00383FC5">
              <w:t xml:space="preserve"> que representa el flujo desde la perspectiva del sistema operativo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flush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Vacía (fuerza la escritura) del búfer interno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isatty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Retorna </w:t>
            </w:r>
            <w:r>
              <w:t>si el flujo del archivo es interactivo o no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Pr="00383FC5" w:rsidRDefault="00383FC5" w:rsidP="00383FC5">
            <w:pPr>
              <w:jc w:val="center"/>
              <w:rPr>
                <w:b w:val="0"/>
                <w:bCs w:val="0"/>
              </w:rPr>
            </w:pPr>
            <w:r>
              <w:t>read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Lee y retorna todo el contenido del archivo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readable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Retorna si el flujo del archivo se puede leer o no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r</w:t>
            </w:r>
            <w:r>
              <w:t>eadline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Lee y retorna una línea del archivo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r</w:t>
            </w:r>
            <w:r>
              <w:t>eadlines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Lee todo el contenido del archivo y retorna una lista con cada línea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s</w:t>
            </w:r>
            <w:r>
              <w:t>eek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Cambia la posición del cursor dentro del archivo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s</w:t>
            </w:r>
            <w:r>
              <w:t>eekable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Retorna si el archivo permite cambiar la posición del cursor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t</w:t>
            </w:r>
            <w:r>
              <w:t>ell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Retorna la posición actual dentro del archivo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t</w:t>
            </w:r>
            <w:r>
              <w:t>runcate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Redimensiona el archivo a un tamaño especifico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w</w:t>
            </w:r>
            <w:r>
              <w:t>ritable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Retorna si el archivo se puede escribir o no</w:t>
            </w:r>
          </w:p>
        </w:tc>
      </w:tr>
      <w:tr w:rsidR="00383FC5" w:rsidTr="00383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w</w:t>
            </w:r>
            <w:r>
              <w:t>rite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8AC">
              <w:t>Escribe contenidos en un archivo.</w:t>
            </w:r>
          </w:p>
        </w:tc>
      </w:tr>
      <w:tr w:rsidR="00383FC5" w:rsidTr="00383F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383FC5" w:rsidRDefault="00383FC5" w:rsidP="00383FC5">
            <w:pPr>
              <w:jc w:val="center"/>
            </w:pPr>
            <w:r>
              <w:t>writelines ()</w:t>
            </w:r>
          </w:p>
        </w:tc>
        <w:tc>
          <w:tcPr>
            <w:tcW w:w="4414" w:type="dxa"/>
          </w:tcPr>
          <w:p w:rsidR="00383FC5" w:rsidRDefault="002658AC" w:rsidP="00383F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Escribe una lista de cadenas en el archivo</w:t>
            </w:r>
          </w:p>
        </w:tc>
      </w:tr>
    </w:tbl>
    <w:p w:rsidR="00383FC5" w:rsidRDefault="00383FC5"/>
    <w:sectPr w:rsidR="00383FC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104C" w:rsidRDefault="0078104C" w:rsidP="00383FC5">
      <w:pPr>
        <w:spacing w:after="0" w:line="240" w:lineRule="auto"/>
      </w:pPr>
      <w:r>
        <w:separator/>
      </w:r>
    </w:p>
  </w:endnote>
  <w:endnote w:type="continuationSeparator" w:id="0">
    <w:p w:rsidR="0078104C" w:rsidRDefault="0078104C" w:rsidP="00383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104C" w:rsidRDefault="0078104C" w:rsidP="00383FC5">
      <w:pPr>
        <w:spacing w:after="0" w:line="240" w:lineRule="auto"/>
      </w:pPr>
      <w:r>
        <w:separator/>
      </w:r>
    </w:p>
  </w:footnote>
  <w:footnote w:type="continuationSeparator" w:id="0">
    <w:p w:rsidR="0078104C" w:rsidRDefault="0078104C" w:rsidP="00383F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C5"/>
    <w:rsid w:val="00252F7C"/>
    <w:rsid w:val="002658AC"/>
    <w:rsid w:val="00383FC5"/>
    <w:rsid w:val="0078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2E4D"/>
  <w15:chartTrackingRefBased/>
  <w15:docId w15:val="{1E4C7BFE-2F2C-4ADF-8F41-851238DB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F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F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F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F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FC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3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383F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383FC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83F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C5"/>
  </w:style>
  <w:style w:type="paragraph" w:styleId="Piedepgina">
    <w:name w:val="footer"/>
    <w:basedOn w:val="Normal"/>
    <w:link w:val="PiedepginaCar"/>
    <w:uiPriority w:val="99"/>
    <w:unhideWhenUsed/>
    <w:rsid w:val="00383F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C5"/>
  </w:style>
  <w:style w:type="character" w:styleId="Hipervnculo">
    <w:name w:val="Hyperlink"/>
    <w:basedOn w:val="Fuentedeprrafopredeter"/>
    <w:uiPriority w:val="99"/>
    <w:unhideWhenUsed/>
    <w:rsid w:val="00383F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3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Hernandez Gonzalez</dc:creator>
  <cp:keywords/>
  <dc:description/>
  <cp:lastModifiedBy>Marvin Hernandez Gonzalez</cp:lastModifiedBy>
  <cp:revision>1</cp:revision>
  <dcterms:created xsi:type="dcterms:W3CDTF">2025-12-28T02:49:00Z</dcterms:created>
  <dcterms:modified xsi:type="dcterms:W3CDTF">2025-12-28T03:05:00Z</dcterms:modified>
</cp:coreProperties>
</file>