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28F21" w14:textId="7D0C055E" w:rsidR="007B39BF" w:rsidRDefault="007B39BF" w:rsidP="007B39BF">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Ce </w:t>
      </w:r>
      <w:r w:rsidR="00792A24">
        <w:rPr>
          <w:rFonts w:ascii="Garamond" w:hAnsi="Garamond"/>
        </w:rPr>
        <w:t>20 février 2018</w:t>
      </w:r>
    </w:p>
    <w:p w14:paraId="0F499B8A" w14:textId="77777777" w:rsidR="007B39BF" w:rsidRDefault="007B39BF" w:rsidP="007B39BF">
      <w:pPr>
        <w:rPr>
          <w:rFonts w:ascii="Garamond" w:hAnsi="Garamond"/>
        </w:rPr>
      </w:pPr>
    </w:p>
    <w:p w14:paraId="15E0B99A" w14:textId="77777777" w:rsidR="007B39BF" w:rsidRDefault="007B39BF" w:rsidP="007B39BF">
      <w:pPr>
        <w:rPr>
          <w:rFonts w:ascii="Garamond" w:hAnsi="Garamond"/>
        </w:rPr>
      </w:pPr>
    </w:p>
    <w:p w14:paraId="693D12D3" w14:textId="77777777" w:rsidR="007B39BF" w:rsidRPr="00C74EED" w:rsidRDefault="007B39BF" w:rsidP="007B39BF">
      <w:pPr>
        <w:rPr>
          <w:rFonts w:ascii="Garamond" w:hAnsi="Garamond"/>
        </w:rPr>
      </w:pPr>
      <w:r>
        <w:rPr>
          <w:rFonts w:ascii="Garamond" w:hAnsi="Garamond"/>
          <w:noProof/>
          <w:lang w:eastAsia="fr-BE"/>
        </w:rPr>
        <mc:AlternateContent>
          <mc:Choice Requires="wps">
            <w:drawing>
              <wp:anchor distT="0" distB="0" distL="114935" distR="114935" simplePos="0" relativeHeight="251659264" behindDoc="0" locked="0" layoutInCell="1" allowOverlap="1" wp14:anchorId="196447F8" wp14:editId="3729A63F">
                <wp:simplePos x="0" y="0"/>
                <wp:positionH relativeFrom="column">
                  <wp:posOffset>-51435</wp:posOffset>
                </wp:positionH>
                <wp:positionV relativeFrom="paragraph">
                  <wp:posOffset>-378460</wp:posOffset>
                </wp:positionV>
                <wp:extent cx="5783580" cy="687705"/>
                <wp:effectExtent l="0" t="0" r="26670" b="1714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687705"/>
                        </a:xfrm>
                        <a:prstGeom prst="rect">
                          <a:avLst/>
                        </a:prstGeom>
                        <a:solidFill>
                          <a:srgbClr val="FFFFFF"/>
                        </a:solidFill>
                        <a:ln w="6350">
                          <a:solidFill>
                            <a:srgbClr val="0066CC"/>
                          </a:solidFill>
                          <a:miter lim="800000"/>
                          <a:headEnd/>
                          <a:tailEnd/>
                        </a:ln>
                      </wps:spPr>
                      <wps:txbx>
                        <w:txbxContent>
                          <w:p w14:paraId="710FFDAC" w14:textId="77777777" w:rsidR="007B39BF" w:rsidRPr="00E358C0" w:rsidRDefault="007B39BF" w:rsidP="007B39BF">
                            <w:pPr>
                              <w:pStyle w:val="Titre2"/>
                              <w:rPr>
                                <w:color w:val="006699"/>
                                <w:sz w:val="32"/>
                                <w:szCs w:val="32"/>
                              </w:rPr>
                            </w:pPr>
                            <w:r w:rsidRPr="00E358C0">
                              <w:rPr>
                                <w:color w:val="006699"/>
                                <w:sz w:val="32"/>
                                <w:szCs w:val="32"/>
                              </w:rPr>
                              <w:t>ASBL « La Maison du 1002 Pattes »</w:t>
                            </w:r>
                          </w:p>
                          <w:p w14:paraId="0D83A9B2" w14:textId="77777777" w:rsidR="007B39BF" w:rsidRPr="00E358C0" w:rsidRDefault="007B39BF" w:rsidP="007B39BF">
                            <w:pPr>
                              <w:pStyle w:val="Titre1"/>
                              <w:rPr>
                                <w:i/>
                                <w:iCs/>
                                <w:color w:val="006699"/>
                                <w:szCs w:val="32"/>
                              </w:rPr>
                            </w:pPr>
                            <w:r w:rsidRPr="00E358C0">
                              <w:rPr>
                                <w:i/>
                                <w:iCs/>
                                <w:color w:val="006699"/>
                                <w:szCs w:val="32"/>
                              </w:rPr>
                              <w:t>Pédopsychiatrie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447F8" id="_x0000_t202" coordsize="21600,21600" o:spt="202" path="m,l,21600r21600,l21600,xe">
                <v:stroke joinstyle="miter"/>
                <v:path gradientshapeok="t" o:connecttype="rect"/>
              </v:shapetype>
              <v:shape id="Zone de texte 3" o:spid="_x0000_s1026" type="#_x0000_t202" style="position:absolute;margin-left:-4.05pt;margin-top:-29.8pt;width:455.4pt;height:54.1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tNMgIAAFUEAAAOAAAAZHJzL2Uyb0RvYy54bWysVEtv2zAMvg/YfxB0X+w0TeIacYouXYYB&#10;3QPodtlNluRYmCxqkhK7/fWj5DTNXpdhPgikSH0kP5JeXQ+dJgfpvAJT0ekkp0QaDkKZXUW/fN6+&#10;KijxgRnBNBhZ0Qfp6fX65YtVb0t5AS1oIR1BEOPL3la0DcGWWeZ5KzvmJ2ClQWMDrmMBVbfLhGM9&#10;onc6u8jzRdaDE9YBl97j7e1opOuE3zSSh49N42UguqKYW0inS2cdz2y9YuXOMdsqfkyD/UMWHVMG&#10;g56gbllgZO/Ub1Cd4g48NGHCocugaRSXqQasZpr/Us19y6xMtSA53p5o8v8Pln84fHJEiYrOKDGs&#10;wxZ9xUYRIUmQQ5BkFinqrS/R896ibxhew4CtTuV6ewf8mycGNi0zO3njHPStZAJTnMaX2dnTEcdH&#10;kLp/DwJjsX2ABDQ0rov8ISME0bFVD6f2YB6E4+V8WczmBZo42hbFcpnPUwhWPr22zoe3EjoShYo6&#10;bH9CZ4c7H2I2rHxyicE8aCW2SuukuF290Y4cGI7KNn1H9J/ctCE9Rp/N85GAv0LgcC42mz9BdCrg&#10;zGvVVbTI4xedWBlpe2NEkgNTepQxZW2OPEbqRhLDUA/oGMmtQTwgow7G2cZdRKEF90hJj3NdUf99&#10;z5ykRL8z2JWry8V0jouQlMuiuELFnVvqcwszHKEqGigZxU0Yl2dvndq1GGmcAwM32MlGJZKfszrm&#10;jbObuD/uWVyOcz15Pf8N1j8AAAD//wMAUEsDBBQABgAIAAAAIQBMMpjE4AAAAAkBAAAPAAAAZHJz&#10;L2Rvd25yZXYueG1sTI/BTsMwDIbvSLxDZCQu05ZsQNd1TScEmsQROiSuaeu11RqnNFlXeHrMCU6W&#10;5U+/vz/dTbYTIw6+daRhuVAgkEpXtVRreD/s5zEIHwxVpnOEGr7Qwy67vkpNUrkLveGYh1pwCPnE&#10;aGhC6BMpfdmgNX7heiS+Hd1gTeB1qGU1mAuH206ulIqkNS3xh8b0+NRgecrPVgM9yzH6fs3Vy+fH&#10;/qCKOzyF2Uzr25vpcQsi4BT+YPjVZ3XI2KlwZ6q86DTM4yWTPB82EQgGNmq1BlFouI/XILNU/m+Q&#10;/QAAAP//AwBQSwECLQAUAAYACAAAACEAtoM4kv4AAADhAQAAEwAAAAAAAAAAAAAAAAAAAAAAW0Nv&#10;bnRlbnRfVHlwZXNdLnhtbFBLAQItABQABgAIAAAAIQA4/SH/1gAAAJQBAAALAAAAAAAAAAAAAAAA&#10;AC8BAABfcmVscy8ucmVsc1BLAQItABQABgAIAAAAIQB4IotNMgIAAFUEAAAOAAAAAAAAAAAAAAAA&#10;AC4CAABkcnMvZTJvRG9jLnhtbFBLAQItABQABgAIAAAAIQBMMpjE4AAAAAkBAAAPAAAAAAAAAAAA&#10;AAAAAIwEAABkcnMvZG93bnJldi54bWxQSwUGAAAAAAQABADzAAAAmQUAAAAA&#10;" strokecolor="#06c" strokeweight=".5pt">
                <v:textbox inset="7.45pt,3.85pt,7.45pt,3.85pt">
                  <w:txbxContent>
                    <w:p w14:paraId="710FFDAC" w14:textId="77777777" w:rsidR="007B39BF" w:rsidRPr="00E358C0" w:rsidRDefault="007B39BF" w:rsidP="007B39BF">
                      <w:pPr>
                        <w:pStyle w:val="Titre2"/>
                        <w:rPr>
                          <w:color w:val="006699"/>
                          <w:sz w:val="32"/>
                          <w:szCs w:val="32"/>
                        </w:rPr>
                      </w:pPr>
                      <w:r w:rsidRPr="00E358C0">
                        <w:rPr>
                          <w:color w:val="006699"/>
                          <w:sz w:val="32"/>
                          <w:szCs w:val="32"/>
                        </w:rPr>
                        <w:t>ASBL « La Maison du 1002 Pattes »</w:t>
                      </w:r>
                    </w:p>
                    <w:p w14:paraId="0D83A9B2" w14:textId="77777777" w:rsidR="007B39BF" w:rsidRPr="00E358C0" w:rsidRDefault="007B39BF" w:rsidP="007B39BF">
                      <w:pPr>
                        <w:pStyle w:val="Titre1"/>
                        <w:rPr>
                          <w:i/>
                          <w:iCs/>
                          <w:color w:val="006699"/>
                          <w:szCs w:val="32"/>
                        </w:rPr>
                      </w:pPr>
                      <w:r w:rsidRPr="00E358C0">
                        <w:rPr>
                          <w:i/>
                          <w:iCs/>
                          <w:color w:val="006699"/>
                          <w:szCs w:val="32"/>
                        </w:rPr>
                        <w:t>Pédopsychiatrie</w:t>
                      </w:r>
                    </w:p>
                  </w:txbxContent>
                </v:textbox>
              </v:shape>
            </w:pict>
          </mc:Fallback>
        </mc:AlternateContent>
      </w:r>
    </w:p>
    <w:p w14:paraId="6708063C" w14:textId="77777777" w:rsidR="007B39BF" w:rsidRPr="00C74EED" w:rsidRDefault="007B39BF" w:rsidP="007B39BF">
      <w:pPr>
        <w:rPr>
          <w:rFonts w:ascii="Garamond" w:hAnsi="Garamond"/>
          <w:sz w:val="16"/>
          <w:szCs w:val="16"/>
        </w:rPr>
      </w:pPr>
      <w:r>
        <w:rPr>
          <w:rFonts w:ascii="Garamond" w:hAnsi="Garamond"/>
          <w:noProof/>
          <w:sz w:val="24"/>
          <w:lang w:eastAsia="fr-BE"/>
        </w:rPr>
        <mc:AlternateContent>
          <mc:Choice Requires="wps">
            <w:drawing>
              <wp:anchor distT="0" distB="0" distL="114935" distR="114935" simplePos="0" relativeHeight="251660288" behindDoc="0" locked="0" layoutInCell="1" allowOverlap="1" wp14:anchorId="53DB9EB8" wp14:editId="2B64DEE6">
                <wp:simplePos x="0" y="0"/>
                <wp:positionH relativeFrom="column">
                  <wp:posOffset>4213225</wp:posOffset>
                </wp:positionH>
                <wp:positionV relativeFrom="paragraph">
                  <wp:posOffset>242570</wp:posOffset>
                </wp:positionV>
                <wp:extent cx="2210435" cy="150685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150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036AE"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ASBL « La Maison du 1002 Pattes »</w:t>
                            </w:r>
                          </w:p>
                          <w:p w14:paraId="6F7E83B4"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Route de Neufchâteau 73 R2</w:t>
                            </w:r>
                          </w:p>
                          <w:p w14:paraId="638F9011"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6600 Bastogne</w:t>
                            </w:r>
                          </w:p>
                          <w:p w14:paraId="1596C9CC"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061/46.60.08</w:t>
                            </w:r>
                          </w:p>
                          <w:p w14:paraId="54C866FB" w14:textId="77777777" w:rsidR="007B39BF" w:rsidRPr="00E358C0" w:rsidRDefault="00792A24" w:rsidP="007B39BF">
                            <w:pPr>
                              <w:pStyle w:val="Sansinterligne"/>
                              <w:jc w:val="center"/>
                              <w:rPr>
                                <w:rStyle w:val="Lienhypertexte"/>
                                <w:rFonts w:ascii="Garamond" w:hAnsi="Garamond"/>
                                <w:b/>
                                <w:bCs/>
                                <w:szCs w:val="20"/>
                              </w:rPr>
                            </w:pPr>
                            <w:hyperlink r:id="rId7" w:history="1">
                              <w:r w:rsidR="007B39BF" w:rsidRPr="00E358C0">
                                <w:rPr>
                                  <w:rStyle w:val="Lienhypertexte"/>
                                  <w:rFonts w:ascii="Garamond" w:hAnsi="Garamond"/>
                                  <w:szCs w:val="20"/>
                                </w:rPr>
                                <w:t>secretariat@1002pattes.be</w:t>
                              </w:r>
                            </w:hyperlink>
                          </w:p>
                          <w:p w14:paraId="27239D27" w14:textId="77777777" w:rsidR="007B39BF" w:rsidRPr="00E358C0" w:rsidRDefault="007B39BF" w:rsidP="007B39BF">
                            <w:pPr>
                              <w:pStyle w:val="Sansinterligne"/>
                              <w:jc w:val="center"/>
                              <w:rPr>
                                <w:rFonts w:ascii="Garamond" w:hAnsi="Garamond"/>
                                <w:sz w:val="20"/>
                                <w:szCs w:val="20"/>
                              </w:rPr>
                            </w:pPr>
                            <w:r w:rsidRPr="00E358C0">
                              <w:rPr>
                                <w:rFonts w:ascii="Garamond" w:hAnsi="Garamond"/>
                                <w:sz w:val="20"/>
                                <w:szCs w:val="20"/>
                              </w:rPr>
                              <w:t>N° d’entreprise : 0525.690.609</w:t>
                            </w:r>
                          </w:p>
                          <w:p w14:paraId="1C509F36" w14:textId="77777777" w:rsidR="007B39BF" w:rsidRPr="00E358C0" w:rsidRDefault="007B39BF" w:rsidP="007B39BF">
                            <w:pPr>
                              <w:jc w:val="center"/>
                              <w:rPr>
                                <w:rFonts w:ascii="Garamond" w:hAnsi="Garamond"/>
                              </w:rPr>
                            </w:pPr>
                            <w:r w:rsidRPr="00E358C0">
                              <w:rPr>
                                <w:rFonts w:ascii="Garamond" w:hAnsi="Garamond"/>
                                <w:sz w:val="20"/>
                                <w:szCs w:val="20"/>
                              </w:rPr>
                              <w:t>N° de compte : BE16 0016 9474 2974</w:t>
                            </w:r>
                          </w:p>
                          <w:p w14:paraId="5BF89D60" w14:textId="77777777" w:rsidR="007B39BF" w:rsidRPr="00AC70DA" w:rsidRDefault="007B39BF" w:rsidP="007B39BF">
                            <w:pPr>
                              <w:tabs>
                                <w:tab w:val="left" w:pos="5103"/>
                              </w:tabs>
                              <w:jc w:val="center"/>
                              <w:rPr>
                                <w:b/>
                                <w:bCs/>
                                <w:color w:val="00000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B9EB8" id="Zone de texte 5" o:spid="_x0000_s1027" type="#_x0000_t202" style="position:absolute;margin-left:331.75pt;margin-top:19.1pt;width:174.05pt;height:118.6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CkgwIAAAwFAAAOAAAAZHJzL2Uyb0RvYy54bWysVNuO0zAQfUfiHyy/d3Mh6TZR09VeKEJa&#10;LtLCC2+u7TQWjm1st8mC+HfGTttdFpAQog/pxB4fn5lzJsuLsZdoz60TWjU4O0sx4opqJtS2wR8/&#10;rGcLjJwnihGpFW/wPXf4YvX82XIwNc91pyXjFgGIcvVgGtx5b+okcbTjPXFn2nAFm622PfHwarcJ&#10;s2QA9F4meZrOk0FbZqym3DlYvZk28Srity2n/l3bOu6RbDBw8/Fp43MTnslqSeqtJaYT9ECD/AOL&#10;nggFl56gbognaGfFL1C9oFY73fozqvtEt62gPNYA1WTpk2ruOmJ4rAWa48ypTe7/wdK3+/cWCdbg&#10;EiNFepDoEwiFGEeej56jMrRoMK6GzDsDuX680iNIHct15lbTzw4pfd0RteWX1uqh44QBxSycTB4d&#10;nXBcANkMbzSDu8jO6wg0trYP/YOOIEAHqe5P8gAPRGExz7O0eAE8KexlZTpflJFdQurjcWOdf8V1&#10;j0LQYAv6R3iyv3U+0CH1MSXc5rQUbC2kjC92u7mWFu0JeGUdf7GCJ2lShWSlw7EJcVoBlnBH2At8&#10;o/bfqiwv0qu8mq3ni/NZsS7KWXWeLmZpVl1V87Soipv190AwK+pOMMbVrYDmT+MAi3+n82EiJgdF&#10;J6KhwVWZl5NGfywyjb/fFdkLD2MpRd/gxSmJ1EHZl4pB2aT2RMgpTn6mH7sMPTj+x65EHwTpJxP4&#10;cTNG10WTBI9sNLsHY1gNsoH68EmBoNP2K0YDjGeD3ZcdsRwj+VqBucIsHwN7DDbHgCgKRxvsMZrC&#10;az/N/M5Yse0AebKv0pdgwFZEazywONgWRi7WcPg8hJl+/B6zHj5iqx8AAAD//wMAUEsDBBQABgAI&#10;AAAAIQCp5HvW3wAAAAsBAAAPAAAAZHJzL2Rvd25yZXYueG1sTI/BToNAEEDvJv7DZky8GLtAAzbI&#10;0mirNz20Nj1P2RGI7Cxhl0L/3u1Jj5N5efOmWM+mE2caXGtZQbyIQBBXVrdcKzh8vT+uQDiPrLGz&#10;TAou5GBd3t4UmGs78Y7Oe1+LIGGXo4LG+z6X0lUNGXQL2xOH3bcdDPowDrXUA05BbjqZRFEmDbYc&#10;LjTY06ah6mc/GgXZdhinHW8etoe3D/zs6+T4ejkqdX83vzyD8DT7Pxiu+SEdytB0siNrJ7rgyJZp&#10;QBUsVwmIKxDFcQbipCB5SlOQZSH//1D+AgAA//8DAFBLAQItABQABgAIAAAAIQC2gziS/gAAAOEB&#10;AAATAAAAAAAAAAAAAAAAAAAAAABbQ29udGVudF9UeXBlc10ueG1sUEsBAi0AFAAGAAgAAAAhADj9&#10;If/WAAAAlAEAAAsAAAAAAAAAAAAAAAAALwEAAF9yZWxzLy5yZWxzUEsBAi0AFAAGAAgAAAAhAMnW&#10;8KSDAgAADAUAAA4AAAAAAAAAAAAAAAAALgIAAGRycy9lMm9Eb2MueG1sUEsBAi0AFAAGAAgAAAAh&#10;AKnke9bfAAAACwEAAA8AAAAAAAAAAAAAAAAA3QQAAGRycy9kb3ducmV2LnhtbFBLBQYAAAAABAAE&#10;APMAAADpBQAAAAA=&#10;" stroked="f">
                <v:textbox inset="0,0,0,0">
                  <w:txbxContent>
                    <w:p w14:paraId="394036AE"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ASBL « La Maison du 1002 Pattes »</w:t>
                      </w:r>
                    </w:p>
                    <w:p w14:paraId="6F7E83B4"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Route de Neufchâteau 73 R2</w:t>
                      </w:r>
                    </w:p>
                    <w:p w14:paraId="638F9011"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6600 Bastogne</w:t>
                      </w:r>
                    </w:p>
                    <w:p w14:paraId="1596C9CC" w14:textId="77777777" w:rsidR="007B39BF" w:rsidRPr="00E358C0" w:rsidRDefault="007B39BF" w:rsidP="007B39BF">
                      <w:pPr>
                        <w:tabs>
                          <w:tab w:val="left" w:pos="5103"/>
                        </w:tabs>
                        <w:spacing w:after="0"/>
                        <w:jc w:val="center"/>
                        <w:rPr>
                          <w:rFonts w:ascii="Garamond" w:hAnsi="Garamond"/>
                          <w:bCs/>
                          <w:color w:val="000000"/>
                          <w:sz w:val="20"/>
                          <w:szCs w:val="20"/>
                        </w:rPr>
                      </w:pPr>
                      <w:r w:rsidRPr="00E358C0">
                        <w:rPr>
                          <w:rFonts w:ascii="Garamond" w:hAnsi="Garamond"/>
                          <w:bCs/>
                          <w:color w:val="000000"/>
                          <w:sz w:val="20"/>
                          <w:szCs w:val="20"/>
                        </w:rPr>
                        <w:t>061/46.60.08</w:t>
                      </w:r>
                    </w:p>
                    <w:p w14:paraId="54C866FB" w14:textId="77777777" w:rsidR="007B39BF" w:rsidRPr="00E358C0" w:rsidRDefault="007F08E9" w:rsidP="007B39BF">
                      <w:pPr>
                        <w:pStyle w:val="Sansinterligne"/>
                        <w:jc w:val="center"/>
                        <w:rPr>
                          <w:rStyle w:val="Lienhypertexte"/>
                          <w:rFonts w:ascii="Garamond" w:hAnsi="Garamond"/>
                          <w:b/>
                          <w:bCs/>
                          <w:szCs w:val="20"/>
                        </w:rPr>
                      </w:pPr>
                      <w:hyperlink r:id="rId8" w:history="1">
                        <w:r w:rsidR="007B39BF" w:rsidRPr="00E358C0">
                          <w:rPr>
                            <w:rStyle w:val="Lienhypertexte"/>
                            <w:rFonts w:ascii="Garamond" w:hAnsi="Garamond"/>
                            <w:szCs w:val="20"/>
                          </w:rPr>
                          <w:t>secretariat@1002pattes.be</w:t>
                        </w:r>
                      </w:hyperlink>
                    </w:p>
                    <w:p w14:paraId="27239D27" w14:textId="77777777" w:rsidR="007B39BF" w:rsidRPr="00E358C0" w:rsidRDefault="007B39BF" w:rsidP="007B39BF">
                      <w:pPr>
                        <w:pStyle w:val="Sansinterligne"/>
                        <w:jc w:val="center"/>
                        <w:rPr>
                          <w:rFonts w:ascii="Garamond" w:hAnsi="Garamond"/>
                          <w:sz w:val="20"/>
                          <w:szCs w:val="20"/>
                        </w:rPr>
                      </w:pPr>
                      <w:r w:rsidRPr="00E358C0">
                        <w:rPr>
                          <w:rFonts w:ascii="Garamond" w:hAnsi="Garamond"/>
                          <w:sz w:val="20"/>
                          <w:szCs w:val="20"/>
                        </w:rPr>
                        <w:t>N° d’entreprise : 0525.690.609</w:t>
                      </w:r>
                    </w:p>
                    <w:p w14:paraId="1C509F36" w14:textId="77777777" w:rsidR="007B39BF" w:rsidRPr="00E358C0" w:rsidRDefault="007B39BF" w:rsidP="007B39BF">
                      <w:pPr>
                        <w:jc w:val="center"/>
                        <w:rPr>
                          <w:rFonts w:ascii="Garamond" w:hAnsi="Garamond"/>
                        </w:rPr>
                      </w:pPr>
                      <w:r w:rsidRPr="00E358C0">
                        <w:rPr>
                          <w:rFonts w:ascii="Garamond" w:hAnsi="Garamond"/>
                          <w:sz w:val="20"/>
                          <w:szCs w:val="20"/>
                        </w:rPr>
                        <w:t>N° de compte : BE16 0016 9474 2974</w:t>
                      </w:r>
                    </w:p>
                    <w:p w14:paraId="5BF89D60" w14:textId="77777777" w:rsidR="007B39BF" w:rsidRPr="00AC70DA" w:rsidRDefault="007B39BF" w:rsidP="007B39BF">
                      <w:pPr>
                        <w:tabs>
                          <w:tab w:val="left" w:pos="5103"/>
                        </w:tabs>
                        <w:jc w:val="center"/>
                        <w:rPr>
                          <w:b/>
                          <w:bCs/>
                          <w:color w:val="000000"/>
                          <w:szCs w:val="20"/>
                        </w:rPr>
                      </w:pPr>
                    </w:p>
                  </w:txbxContent>
                </v:textbox>
              </v:shape>
            </w:pict>
          </mc:Fallback>
        </mc:AlternateContent>
      </w:r>
      <w:r w:rsidRPr="00C74EED">
        <w:rPr>
          <w:rFonts w:ascii="Garamond" w:hAnsi="Garamond"/>
          <w:noProof/>
          <w:sz w:val="24"/>
          <w:lang w:eastAsia="fr-BE"/>
        </w:rPr>
        <w:drawing>
          <wp:inline distT="0" distB="0" distL="0" distR="0" wp14:anchorId="57C7E02A" wp14:editId="29EF9775">
            <wp:extent cx="2113803" cy="1748333"/>
            <wp:effectExtent l="0" t="0" r="1270" b="4445"/>
            <wp:docPr id="6" name="Image 6" descr="Logo-Maison-du-1002-pat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ison-du-1002-pat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537" cy="1748113"/>
                    </a:xfrm>
                    <a:prstGeom prst="rect">
                      <a:avLst/>
                    </a:prstGeom>
                    <a:noFill/>
                    <a:ln>
                      <a:noFill/>
                    </a:ln>
                  </pic:spPr>
                </pic:pic>
              </a:graphicData>
            </a:graphic>
          </wp:inline>
        </w:drawing>
      </w:r>
    </w:p>
    <w:p w14:paraId="39E426FB" w14:textId="77777777" w:rsidR="007B39BF" w:rsidRPr="00C74EED" w:rsidRDefault="007B39BF" w:rsidP="007B39BF">
      <w:pPr>
        <w:pStyle w:val="Titre4"/>
        <w:spacing w:before="0"/>
        <w:jc w:val="center"/>
        <w:rPr>
          <w:rFonts w:ascii="Garamond" w:hAnsi="Garamond"/>
          <w:color w:val="auto"/>
          <w:sz w:val="16"/>
          <w:szCs w:val="16"/>
        </w:rPr>
      </w:pPr>
      <w:r w:rsidRPr="00C74EED">
        <w:rPr>
          <w:rFonts w:ascii="Garamond" w:hAnsi="Garamond"/>
          <w:color w:val="auto"/>
          <w:sz w:val="16"/>
          <w:szCs w:val="16"/>
        </w:rPr>
        <w:t>Pédopsychiatrie</w:t>
      </w:r>
    </w:p>
    <w:p w14:paraId="00B83657" w14:textId="77777777" w:rsidR="007B39BF" w:rsidRPr="00C74EED" w:rsidRDefault="007B39BF" w:rsidP="007B39BF">
      <w:pPr>
        <w:spacing w:after="0"/>
        <w:jc w:val="center"/>
        <w:rPr>
          <w:rFonts w:ascii="Garamond" w:hAnsi="Garamond"/>
          <w:bCs/>
          <w:sz w:val="16"/>
          <w:szCs w:val="16"/>
        </w:rPr>
      </w:pPr>
      <w:r w:rsidRPr="00C74EED">
        <w:rPr>
          <w:rFonts w:ascii="Garamond" w:hAnsi="Garamond"/>
          <w:bCs/>
          <w:sz w:val="16"/>
          <w:szCs w:val="16"/>
        </w:rPr>
        <w:t>Paule Philippe</w:t>
      </w:r>
    </w:p>
    <w:p w14:paraId="36096233" w14:textId="77777777" w:rsidR="007B39BF" w:rsidRPr="00C74EED" w:rsidRDefault="007B39BF" w:rsidP="007B39BF">
      <w:pPr>
        <w:pStyle w:val="Titre3"/>
        <w:spacing w:before="0"/>
        <w:jc w:val="center"/>
        <w:rPr>
          <w:rFonts w:ascii="Garamond" w:hAnsi="Garamond"/>
          <w:i/>
          <w:color w:val="auto"/>
          <w:sz w:val="16"/>
          <w:szCs w:val="16"/>
        </w:rPr>
      </w:pPr>
      <w:r w:rsidRPr="00C74EED">
        <w:rPr>
          <w:rFonts w:ascii="Garamond" w:hAnsi="Garamond"/>
          <w:i/>
          <w:color w:val="auto"/>
          <w:sz w:val="16"/>
          <w:szCs w:val="16"/>
        </w:rPr>
        <w:t>Neuropsychologie</w:t>
      </w:r>
    </w:p>
    <w:p w14:paraId="21091A05" w14:textId="77777777" w:rsidR="007B39BF" w:rsidRPr="00C74EED" w:rsidRDefault="007B39BF" w:rsidP="007B39BF">
      <w:pPr>
        <w:spacing w:after="0"/>
        <w:jc w:val="center"/>
        <w:rPr>
          <w:rFonts w:ascii="Garamond" w:hAnsi="Garamond"/>
          <w:bCs/>
          <w:sz w:val="16"/>
          <w:szCs w:val="16"/>
        </w:rPr>
      </w:pPr>
      <w:r w:rsidRPr="00C74EED">
        <w:rPr>
          <w:rFonts w:ascii="Garamond" w:hAnsi="Garamond"/>
          <w:bCs/>
          <w:sz w:val="16"/>
          <w:szCs w:val="16"/>
        </w:rPr>
        <w:t>Gwénaëlle Melchior</w:t>
      </w:r>
    </w:p>
    <w:p w14:paraId="7537E870" w14:textId="77777777" w:rsidR="007B39BF" w:rsidRDefault="007B39BF" w:rsidP="007B39BF">
      <w:pPr>
        <w:spacing w:after="0"/>
        <w:jc w:val="center"/>
        <w:rPr>
          <w:rFonts w:ascii="Garamond" w:hAnsi="Garamond"/>
          <w:bCs/>
          <w:sz w:val="16"/>
          <w:szCs w:val="16"/>
        </w:rPr>
      </w:pPr>
      <w:r>
        <w:rPr>
          <w:rFonts w:ascii="Garamond" w:hAnsi="Garamond"/>
          <w:bCs/>
          <w:sz w:val="16"/>
          <w:szCs w:val="16"/>
        </w:rPr>
        <w:t>Charline Leriche</w:t>
      </w:r>
    </w:p>
    <w:p w14:paraId="7CDCFA7C" w14:textId="77777777" w:rsidR="007B39BF" w:rsidRPr="00C74EED" w:rsidRDefault="007B39BF" w:rsidP="007B39BF">
      <w:pPr>
        <w:spacing w:after="0"/>
        <w:jc w:val="center"/>
        <w:rPr>
          <w:rFonts w:ascii="Garamond" w:hAnsi="Garamond"/>
          <w:bCs/>
          <w:sz w:val="16"/>
          <w:szCs w:val="16"/>
        </w:rPr>
      </w:pPr>
      <w:r>
        <w:rPr>
          <w:rFonts w:ascii="Garamond" w:hAnsi="Garamond"/>
          <w:bCs/>
          <w:sz w:val="16"/>
          <w:szCs w:val="16"/>
        </w:rPr>
        <w:t>Amandine Piron</w:t>
      </w:r>
    </w:p>
    <w:p w14:paraId="4482532B" w14:textId="77777777" w:rsidR="007B39BF" w:rsidRPr="00C74EED" w:rsidRDefault="007B39BF" w:rsidP="007B39BF">
      <w:pPr>
        <w:spacing w:after="0"/>
        <w:jc w:val="center"/>
        <w:rPr>
          <w:rFonts w:ascii="Garamond" w:hAnsi="Garamond"/>
          <w:b/>
          <w:i/>
          <w:sz w:val="16"/>
          <w:szCs w:val="16"/>
        </w:rPr>
      </w:pPr>
      <w:r w:rsidRPr="00C74EED">
        <w:rPr>
          <w:rFonts w:ascii="Garamond" w:hAnsi="Garamond"/>
          <w:b/>
          <w:i/>
          <w:sz w:val="16"/>
          <w:szCs w:val="16"/>
        </w:rPr>
        <w:t>Logopédie</w:t>
      </w:r>
    </w:p>
    <w:p w14:paraId="56BD76A8" w14:textId="77777777" w:rsidR="007B39BF" w:rsidRDefault="007B39BF" w:rsidP="007B39BF">
      <w:pPr>
        <w:spacing w:after="0"/>
        <w:jc w:val="center"/>
        <w:rPr>
          <w:rFonts w:ascii="Garamond" w:hAnsi="Garamond"/>
          <w:sz w:val="16"/>
          <w:szCs w:val="16"/>
        </w:rPr>
      </w:pPr>
      <w:r w:rsidRPr="00C74EED">
        <w:rPr>
          <w:rFonts w:ascii="Garamond" w:hAnsi="Garamond"/>
          <w:sz w:val="16"/>
          <w:szCs w:val="16"/>
        </w:rPr>
        <w:t>Sandrine Meurisse</w:t>
      </w:r>
    </w:p>
    <w:p w14:paraId="3D7DE34C" w14:textId="7B31D837" w:rsidR="007B39BF" w:rsidRPr="00C74EED" w:rsidRDefault="00792A24" w:rsidP="007B39BF">
      <w:pPr>
        <w:spacing w:after="0"/>
        <w:jc w:val="center"/>
        <w:rPr>
          <w:rFonts w:ascii="Garamond" w:hAnsi="Garamond"/>
          <w:sz w:val="16"/>
          <w:szCs w:val="16"/>
        </w:rPr>
      </w:pPr>
      <w:r>
        <w:rPr>
          <w:rFonts w:ascii="Garamond" w:hAnsi="Garamond"/>
          <w:sz w:val="16"/>
          <w:szCs w:val="16"/>
        </w:rPr>
        <w:t>Emilie Leriche</w:t>
      </w:r>
    </w:p>
    <w:p w14:paraId="2185B367" w14:textId="77777777" w:rsidR="007B39BF" w:rsidRPr="00C74EED" w:rsidRDefault="007B39BF" w:rsidP="007B39BF">
      <w:pPr>
        <w:pStyle w:val="Titre3"/>
        <w:spacing w:before="0"/>
        <w:jc w:val="center"/>
        <w:rPr>
          <w:rFonts w:ascii="Garamond" w:hAnsi="Garamond"/>
          <w:i/>
          <w:color w:val="auto"/>
          <w:sz w:val="16"/>
          <w:szCs w:val="16"/>
        </w:rPr>
      </w:pPr>
      <w:r w:rsidRPr="00C74EED">
        <w:rPr>
          <w:rFonts w:ascii="Garamond" w:hAnsi="Garamond"/>
          <w:i/>
          <w:color w:val="auto"/>
          <w:sz w:val="16"/>
          <w:szCs w:val="16"/>
        </w:rPr>
        <w:t>Psychomotricité relationnelle</w:t>
      </w:r>
    </w:p>
    <w:p w14:paraId="36FB57B3" w14:textId="77777777" w:rsidR="007B39BF" w:rsidRPr="00C74EED" w:rsidRDefault="007B39BF" w:rsidP="007B39BF">
      <w:pPr>
        <w:spacing w:after="0"/>
        <w:jc w:val="center"/>
        <w:rPr>
          <w:rFonts w:ascii="Garamond" w:hAnsi="Garamond"/>
          <w:bCs/>
          <w:sz w:val="16"/>
          <w:szCs w:val="16"/>
        </w:rPr>
      </w:pPr>
      <w:r>
        <w:rPr>
          <w:rFonts w:ascii="Garamond" w:hAnsi="Garamond"/>
          <w:bCs/>
          <w:sz w:val="16"/>
          <w:szCs w:val="16"/>
        </w:rPr>
        <w:t>Catherine Godfroid</w:t>
      </w:r>
    </w:p>
    <w:p w14:paraId="63603701" w14:textId="77777777" w:rsidR="007B39BF" w:rsidRPr="00C74EED" w:rsidRDefault="007B39BF" w:rsidP="007B39BF">
      <w:pPr>
        <w:spacing w:after="0"/>
        <w:jc w:val="center"/>
        <w:rPr>
          <w:rFonts w:ascii="Garamond" w:hAnsi="Garamond"/>
          <w:b/>
          <w:i/>
          <w:sz w:val="16"/>
          <w:szCs w:val="16"/>
        </w:rPr>
      </w:pPr>
      <w:r w:rsidRPr="00C74EED">
        <w:rPr>
          <w:rFonts w:ascii="Garamond" w:hAnsi="Garamond"/>
          <w:b/>
          <w:i/>
          <w:sz w:val="16"/>
          <w:szCs w:val="16"/>
        </w:rPr>
        <w:t>Psychologie – Psychothérapie individuelle</w:t>
      </w:r>
    </w:p>
    <w:p w14:paraId="7A3ACEC7" w14:textId="77777777" w:rsidR="007B39BF" w:rsidRDefault="007B39BF" w:rsidP="007B39BF">
      <w:pPr>
        <w:spacing w:after="0"/>
        <w:jc w:val="center"/>
        <w:rPr>
          <w:rFonts w:ascii="Garamond" w:hAnsi="Garamond"/>
          <w:sz w:val="16"/>
          <w:szCs w:val="16"/>
        </w:rPr>
      </w:pPr>
      <w:r>
        <w:rPr>
          <w:rFonts w:ascii="Garamond" w:hAnsi="Garamond"/>
          <w:sz w:val="16"/>
          <w:szCs w:val="16"/>
        </w:rPr>
        <w:t>Laure Baillieux</w:t>
      </w:r>
    </w:p>
    <w:p w14:paraId="4240A45A" w14:textId="5F9A0A86" w:rsidR="00792A24" w:rsidRPr="007B39BF" w:rsidRDefault="00792A24" w:rsidP="007B39BF">
      <w:pPr>
        <w:spacing w:after="0"/>
        <w:jc w:val="center"/>
        <w:rPr>
          <w:rFonts w:ascii="Garamond" w:hAnsi="Garamond"/>
          <w:b/>
          <w:i/>
          <w:sz w:val="16"/>
          <w:szCs w:val="16"/>
        </w:rPr>
      </w:pPr>
      <w:r>
        <w:rPr>
          <w:rFonts w:ascii="Garamond" w:hAnsi="Garamond"/>
          <w:sz w:val="16"/>
          <w:szCs w:val="16"/>
        </w:rPr>
        <w:t>Laura Mespouille</w:t>
      </w:r>
    </w:p>
    <w:p w14:paraId="3D1B9550" w14:textId="77777777" w:rsidR="007B39BF" w:rsidRDefault="007B39BF" w:rsidP="007B39BF">
      <w:pPr>
        <w:spacing w:after="0"/>
        <w:jc w:val="center"/>
        <w:rPr>
          <w:rFonts w:ascii="Garamond" w:eastAsia="Times New Roman" w:hAnsi="Garamond" w:cs="Tahoma"/>
          <w:sz w:val="24"/>
          <w:szCs w:val="24"/>
          <w:lang w:eastAsia="fr-BE"/>
        </w:rPr>
      </w:pPr>
    </w:p>
    <w:p w14:paraId="663C02FD" w14:textId="77777777" w:rsidR="007B39BF" w:rsidRPr="00F569F1" w:rsidRDefault="007B39BF" w:rsidP="007B39BF">
      <w:pPr>
        <w:spacing w:after="0"/>
        <w:jc w:val="center"/>
        <w:rPr>
          <w:rFonts w:ascii="Garamond" w:eastAsia="Times New Roman" w:hAnsi="Garamond" w:cs="Tahoma"/>
          <w:sz w:val="24"/>
          <w:szCs w:val="24"/>
          <w:lang w:eastAsia="fr-BE"/>
        </w:rPr>
      </w:pPr>
    </w:p>
    <w:p w14:paraId="274B9774" w14:textId="15C5ECEC" w:rsidR="007B39BF" w:rsidRPr="00F569F1" w:rsidRDefault="00792A24" w:rsidP="007B39BF">
      <w:pPr>
        <w:spacing w:after="0" w:line="360" w:lineRule="auto"/>
        <w:ind w:firstLine="567"/>
        <w:jc w:val="both"/>
        <w:rPr>
          <w:rFonts w:ascii="Garamond" w:eastAsia="Times New Roman" w:hAnsi="Garamond" w:cs="Tahoma"/>
          <w:sz w:val="24"/>
          <w:szCs w:val="24"/>
          <w:lang w:eastAsia="fr-BE"/>
        </w:rPr>
      </w:pPr>
      <w:r>
        <w:rPr>
          <w:rFonts w:ascii="Garamond" w:eastAsia="Times New Roman" w:hAnsi="Garamond" w:cs="Tahoma"/>
          <w:sz w:val="24"/>
          <w:szCs w:val="24"/>
          <w:lang w:eastAsia="fr-BE"/>
        </w:rPr>
        <w:t>Madame, Monsieur</w:t>
      </w:r>
      <w:r w:rsidR="007B39BF" w:rsidRPr="00F569F1">
        <w:rPr>
          <w:rFonts w:ascii="Garamond" w:eastAsia="Times New Roman" w:hAnsi="Garamond" w:cs="Tahoma"/>
          <w:sz w:val="24"/>
          <w:szCs w:val="24"/>
          <w:lang w:eastAsia="fr-BE"/>
        </w:rPr>
        <w:t>,</w:t>
      </w:r>
    </w:p>
    <w:p w14:paraId="256425E7" w14:textId="77777777" w:rsidR="00CB4B47" w:rsidRDefault="00CB4B47" w:rsidP="007B39BF">
      <w:pPr>
        <w:spacing w:after="0" w:line="360" w:lineRule="auto"/>
        <w:ind w:firstLine="567"/>
        <w:jc w:val="both"/>
        <w:rPr>
          <w:rFonts w:ascii="Garamond" w:eastAsia="Times New Roman" w:hAnsi="Garamond" w:cs="Tahoma"/>
          <w:sz w:val="24"/>
          <w:szCs w:val="24"/>
          <w:lang w:eastAsia="fr-BE"/>
        </w:rPr>
      </w:pPr>
    </w:p>
    <w:p w14:paraId="0E0EC804" w14:textId="77777777" w:rsidR="007B39BF" w:rsidRPr="00C74EED" w:rsidRDefault="007B39BF" w:rsidP="007B39BF">
      <w:pPr>
        <w:spacing w:after="0" w:line="360" w:lineRule="auto"/>
        <w:ind w:firstLine="567"/>
        <w:jc w:val="both"/>
        <w:rPr>
          <w:rFonts w:ascii="Garamond" w:hAnsi="Garamond"/>
          <w:bCs/>
          <w:sz w:val="24"/>
          <w:szCs w:val="24"/>
        </w:rPr>
      </w:pPr>
      <w:r>
        <w:rPr>
          <w:rFonts w:ascii="Garamond" w:eastAsia="Times New Roman" w:hAnsi="Garamond" w:cs="Tahoma"/>
          <w:sz w:val="24"/>
          <w:szCs w:val="24"/>
          <w:lang w:eastAsia="fr-BE"/>
        </w:rPr>
        <w:t>N</w:t>
      </w:r>
      <w:r w:rsidRPr="00C74EED">
        <w:rPr>
          <w:rFonts w:ascii="Garamond" w:eastAsia="Times New Roman" w:hAnsi="Garamond" w:cs="Tahoma"/>
          <w:sz w:val="24"/>
          <w:szCs w:val="24"/>
          <w:lang w:eastAsia="fr-BE"/>
        </w:rPr>
        <w:t>otre société accorde de plus en plus d’importance au domaine de la</w:t>
      </w:r>
      <w:r w:rsidRPr="00C74EED">
        <w:rPr>
          <w:rFonts w:ascii="Garamond" w:hAnsi="Garamond"/>
          <w:bCs/>
          <w:sz w:val="24"/>
          <w:szCs w:val="24"/>
        </w:rPr>
        <w:t xml:space="preserve"> santé mentale. Celle de nos enfants et de nos adolescents (y compris celle des individus porteur</w:t>
      </w:r>
      <w:r>
        <w:rPr>
          <w:rFonts w:ascii="Garamond" w:hAnsi="Garamond"/>
          <w:bCs/>
          <w:sz w:val="24"/>
          <w:szCs w:val="24"/>
        </w:rPr>
        <w:t>s</w:t>
      </w:r>
      <w:r w:rsidRPr="00C74EED">
        <w:rPr>
          <w:rFonts w:ascii="Garamond" w:hAnsi="Garamond"/>
          <w:bCs/>
          <w:sz w:val="24"/>
          <w:szCs w:val="24"/>
        </w:rPr>
        <w:t xml:space="preserve"> de handicap</w:t>
      </w:r>
      <w:r>
        <w:rPr>
          <w:rFonts w:ascii="Garamond" w:hAnsi="Garamond"/>
          <w:bCs/>
          <w:sz w:val="24"/>
          <w:szCs w:val="24"/>
        </w:rPr>
        <w:t>s</w:t>
      </w:r>
      <w:r w:rsidRPr="00C74EED">
        <w:rPr>
          <w:rFonts w:ascii="Garamond" w:hAnsi="Garamond"/>
          <w:bCs/>
          <w:sz w:val="24"/>
          <w:szCs w:val="24"/>
        </w:rPr>
        <w:t xml:space="preserve">) est une condition essentielle pour la construction d’une société stable, entreprenante et innovante. </w:t>
      </w:r>
    </w:p>
    <w:p w14:paraId="681C04A9" w14:textId="77777777" w:rsidR="007B39BF" w:rsidRPr="00C74EED" w:rsidRDefault="007B39BF" w:rsidP="007B39BF">
      <w:pPr>
        <w:spacing w:after="0" w:line="360" w:lineRule="auto"/>
        <w:ind w:firstLine="567"/>
        <w:jc w:val="both"/>
        <w:rPr>
          <w:rFonts w:ascii="Garamond" w:hAnsi="Garamond"/>
          <w:bCs/>
          <w:i/>
          <w:iCs/>
          <w:sz w:val="24"/>
          <w:szCs w:val="24"/>
        </w:rPr>
      </w:pPr>
      <w:r w:rsidRPr="00C74EED">
        <w:rPr>
          <w:rFonts w:ascii="Garamond" w:hAnsi="Garamond"/>
          <w:bCs/>
          <w:sz w:val="24"/>
          <w:szCs w:val="24"/>
        </w:rPr>
        <w:t xml:space="preserve">A l’heure actuelle, </w:t>
      </w:r>
      <w:r>
        <w:rPr>
          <w:rFonts w:ascii="Garamond" w:hAnsi="Garamond"/>
          <w:bCs/>
          <w:sz w:val="24"/>
          <w:szCs w:val="24"/>
        </w:rPr>
        <w:t>nous savons</w:t>
      </w:r>
      <w:r w:rsidRPr="00C74EED">
        <w:rPr>
          <w:rFonts w:ascii="Garamond" w:hAnsi="Garamond"/>
          <w:bCs/>
          <w:sz w:val="24"/>
          <w:szCs w:val="24"/>
        </w:rPr>
        <w:t xml:space="preserve"> que bon nombre des troubles mentaux de l’adulte remontent à l’enfance. Nous savons que la prévalence de nombreux problèmes psychiatriques tels que la dépression et le comportement suicidaire augmentent nettement au cour</w:t>
      </w:r>
      <w:r>
        <w:rPr>
          <w:rFonts w:ascii="Garamond" w:hAnsi="Garamond"/>
          <w:bCs/>
          <w:sz w:val="24"/>
          <w:szCs w:val="24"/>
        </w:rPr>
        <w:t>s</w:t>
      </w:r>
      <w:r w:rsidRPr="00C74EED">
        <w:rPr>
          <w:rFonts w:ascii="Garamond" w:hAnsi="Garamond"/>
          <w:bCs/>
          <w:sz w:val="24"/>
          <w:szCs w:val="24"/>
        </w:rPr>
        <w:t xml:space="preserve"> de l’adolescence. Nous savons aussi que la phase </w:t>
      </w:r>
      <w:proofErr w:type="spellStart"/>
      <w:r w:rsidRPr="00C74EED">
        <w:rPr>
          <w:rFonts w:ascii="Garamond" w:hAnsi="Garamond"/>
          <w:bCs/>
          <w:sz w:val="24"/>
          <w:szCs w:val="24"/>
        </w:rPr>
        <w:t>prémorbide</w:t>
      </w:r>
      <w:proofErr w:type="spellEnd"/>
      <w:r w:rsidRPr="00C74EED">
        <w:rPr>
          <w:rFonts w:ascii="Garamond" w:hAnsi="Garamond"/>
          <w:bCs/>
          <w:sz w:val="24"/>
          <w:szCs w:val="24"/>
        </w:rPr>
        <w:t xml:space="preserve"> ou prodromique de la schizophrénie commence souvent à l’adolescence </w:t>
      </w:r>
      <w:r w:rsidR="00CB4B47">
        <w:rPr>
          <w:rFonts w:ascii="Garamond" w:hAnsi="Garamond"/>
          <w:bCs/>
          <w:sz w:val="24"/>
          <w:szCs w:val="24"/>
        </w:rPr>
        <w:t>–</w:t>
      </w:r>
      <w:r w:rsidRPr="00C74EED">
        <w:rPr>
          <w:rFonts w:ascii="Garamond" w:hAnsi="Garamond"/>
          <w:bCs/>
          <w:sz w:val="24"/>
          <w:szCs w:val="24"/>
        </w:rPr>
        <w:t xml:space="preserve"> </w:t>
      </w:r>
      <w:r w:rsidR="00CB4B47">
        <w:rPr>
          <w:rFonts w:ascii="Garamond" w:hAnsi="Garamond"/>
          <w:bCs/>
          <w:sz w:val="24"/>
          <w:szCs w:val="24"/>
        </w:rPr>
        <w:t xml:space="preserve">et même </w:t>
      </w:r>
      <w:r w:rsidRPr="00C74EED">
        <w:rPr>
          <w:rFonts w:ascii="Garamond" w:hAnsi="Garamond"/>
          <w:bCs/>
          <w:sz w:val="24"/>
          <w:szCs w:val="24"/>
        </w:rPr>
        <w:t xml:space="preserve">avant - et il est prouvé qu’une détection et un traitement précoces </w:t>
      </w:r>
      <w:r w:rsidR="00CB4B47">
        <w:rPr>
          <w:rFonts w:ascii="Garamond" w:hAnsi="Garamond"/>
          <w:b/>
          <w:bCs/>
          <w:sz w:val="24"/>
          <w:szCs w:val="24"/>
        </w:rPr>
        <w:t>favorisent</w:t>
      </w:r>
      <w:r w:rsidRPr="00C74EED">
        <w:rPr>
          <w:rFonts w:ascii="Garamond" w:hAnsi="Garamond"/>
          <w:b/>
          <w:bCs/>
          <w:sz w:val="24"/>
          <w:szCs w:val="24"/>
        </w:rPr>
        <w:t xml:space="preserve"> un meilleur pronostic</w:t>
      </w:r>
      <w:r w:rsidRPr="00C74EED">
        <w:rPr>
          <w:rFonts w:ascii="Garamond" w:hAnsi="Garamond"/>
          <w:bCs/>
          <w:i/>
          <w:iCs/>
          <w:sz w:val="24"/>
          <w:szCs w:val="24"/>
        </w:rPr>
        <w:t xml:space="preserve">. </w:t>
      </w:r>
      <w:r w:rsidRPr="00C74EED">
        <w:rPr>
          <w:rFonts w:ascii="Garamond" w:hAnsi="Garamond"/>
          <w:bCs/>
          <w:sz w:val="24"/>
          <w:szCs w:val="24"/>
        </w:rPr>
        <w:t>L’importance des relations précoces entre les parents et leur bébé, la compréhension réciproque parents-enfants n’est plus à démontrer. De même pour le dépistage le plus précoce possible des troubles de l’apprentissage.</w:t>
      </w:r>
    </w:p>
    <w:p w14:paraId="15EBC4FA" w14:textId="77777777" w:rsidR="007B39BF" w:rsidRPr="00C74EED" w:rsidRDefault="007B39BF" w:rsidP="007B39BF">
      <w:pPr>
        <w:spacing w:after="0" w:line="360" w:lineRule="auto"/>
        <w:ind w:firstLine="600"/>
        <w:jc w:val="both"/>
        <w:rPr>
          <w:rFonts w:ascii="Garamond" w:hAnsi="Garamond"/>
          <w:bCs/>
          <w:sz w:val="24"/>
          <w:szCs w:val="24"/>
        </w:rPr>
      </w:pPr>
      <w:r w:rsidRPr="00C74EED">
        <w:rPr>
          <w:rFonts w:ascii="Garamond" w:hAnsi="Garamond"/>
          <w:bCs/>
          <w:sz w:val="24"/>
          <w:szCs w:val="24"/>
        </w:rPr>
        <w:lastRenderedPageBreak/>
        <w:t xml:space="preserve">Il faut savoir qu’à l’échelle mondiale, jusqu’à 20% des enfants et des adolescents présentent des problèmes de santé mentale </w:t>
      </w:r>
      <w:r w:rsidRPr="00C74EED">
        <w:rPr>
          <w:rFonts w:ascii="Garamond" w:hAnsi="Garamond"/>
          <w:b/>
          <w:bCs/>
          <w:sz w:val="24"/>
          <w:szCs w:val="24"/>
        </w:rPr>
        <w:t>invalidants</w:t>
      </w:r>
      <w:r w:rsidRPr="00C74EED">
        <w:rPr>
          <w:rFonts w:ascii="Garamond" w:hAnsi="Garamond"/>
          <w:bCs/>
          <w:i/>
          <w:iCs/>
          <w:sz w:val="24"/>
          <w:szCs w:val="24"/>
        </w:rPr>
        <w:t xml:space="preserve">. </w:t>
      </w:r>
      <w:r w:rsidRPr="00C74EED">
        <w:rPr>
          <w:rFonts w:ascii="Garamond" w:hAnsi="Garamond"/>
          <w:bCs/>
          <w:sz w:val="24"/>
          <w:szCs w:val="24"/>
        </w:rPr>
        <w:t xml:space="preserve">Selon l’Organisation Mondiale de la Santé, les troubles mentaux devraient augmenter de 50% en 2020. Ce phénomène deviendrait, dès lors, une des cinq principales causes de morbidité chez l’enfant. </w:t>
      </w:r>
    </w:p>
    <w:p w14:paraId="10F06EC9" w14:textId="77777777" w:rsidR="007B39BF" w:rsidRDefault="007B39BF" w:rsidP="005312FE">
      <w:pPr>
        <w:spacing w:after="0" w:line="360" w:lineRule="auto"/>
        <w:jc w:val="both"/>
        <w:rPr>
          <w:rFonts w:ascii="Garamond" w:hAnsi="Garamond"/>
          <w:b/>
          <w:bCs/>
          <w:sz w:val="24"/>
          <w:szCs w:val="24"/>
        </w:rPr>
      </w:pPr>
    </w:p>
    <w:p w14:paraId="72D6BED4" w14:textId="77777777" w:rsidR="007B39BF" w:rsidRPr="001B7E9E" w:rsidRDefault="007B39BF" w:rsidP="007B39BF">
      <w:pPr>
        <w:pStyle w:val="Paragraphedeliste"/>
        <w:numPr>
          <w:ilvl w:val="0"/>
          <w:numId w:val="1"/>
        </w:numPr>
        <w:pBdr>
          <w:top w:val="single" w:sz="4" w:space="1" w:color="auto"/>
          <w:left w:val="single" w:sz="4" w:space="4" w:color="auto"/>
          <w:bottom w:val="single" w:sz="4" w:space="1" w:color="auto"/>
          <w:right w:val="single" w:sz="4" w:space="4" w:color="auto"/>
        </w:pBdr>
        <w:spacing w:after="0" w:line="360" w:lineRule="auto"/>
        <w:jc w:val="both"/>
        <w:rPr>
          <w:rFonts w:ascii="Garamond" w:hAnsi="Garamond"/>
          <w:b/>
          <w:bCs/>
          <w:sz w:val="24"/>
          <w:szCs w:val="24"/>
        </w:rPr>
      </w:pPr>
      <w:r>
        <w:rPr>
          <w:rFonts w:ascii="Garamond" w:hAnsi="Garamond"/>
          <w:b/>
          <w:bCs/>
          <w:sz w:val="24"/>
          <w:szCs w:val="24"/>
        </w:rPr>
        <w:t>Notre A.S.B.L. « La Maison du 1002 Pattes » :</w:t>
      </w:r>
    </w:p>
    <w:p w14:paraId="3363B27E" w14:textId="77777777" w:rsidR="007B39BF" w:rsidRDefault="007B39BF" w:rsidP="007B39BF">
      <w:pPr>
        <w:spacing w:after="0" w:line="360" w:lineRule="auto"/>
        <w:ind w:firstLine="600"/>
        <w:jc w:val="both"/>
        <w:rPr>
          <w:rFonts w:ascii="Garamond" w:hAnsi="Garamond"/>
          <w:b/>
          <w:bCs/>
          <w:sz w:val="24"/>
          <w:szCs w:val="24"/>
        </w:rPr>
      </w:pPr>
    </w:p>
    <w:p w14:paraId="12C35FC5" w14:textId="77777777" w:rsidR="007B39BF" w:rsidRDefault="007B39BF" w:rsidP="007B39BF">
      <w:pPr>
        <w:spacing w:after="0" w:line="360" w:lineRule="auto"/>
        <w:ind w:firstLine="600"/>
        <w:jc w:val="both"/>
        <w:rPr>
          <w:rFonts w:ascii="Garamond" w:hAnsi="Garamond"/>
          <w:bCs/>
          <w:sz w:val="24"/>
          <w:szCs w:val="24"/>
        </w:rPr>
      </w:pPr>
      <w:r>
        <w:rPr>
          <w:rFonts w:ascii="Garamond" w:hAnsi="Garamond"/>
          <w:bCs/>
          <w:sz w:val="24"/>
          <w:szCs w:val="24"/>
        </w:rPr>
        <w:t>Devant cette réalité de plus en plus imposante, c’est e</w:t>
      </w:r>
      <w:r w:rsidRPr="001B7E9E">
        <w:rPr>
          <w:rFonts w:ascii="Garamond" w:hAnsi="Garamond"/>
          <w:bCs/>
          <w:sz w:val="24"/>
          <w:szCs w:val="24"/>
        </w:rPr>
        <w:t xml:space="preserve">n </w:t>
      </w:r>
      <w:r>
        <w:rPr>
          <w:rFonts w:ascii="Garamond" w:hAnsi="Garamond"/>
          <w:bCs/>
          <w:sz w:val="24"/>
          <w:szCs w:val="24"/>
        </w:rPr>
        <w:t>avril</w:t>
      </w:r>
      <w:r w:rsidRPr="001B7E9E">
        <w:rPr>
          <w:rFonts w:ascii="Garamond" w:hAnsi="Garamond"/>
          <w:bCs/>
          <w:sz w:val="24"/>
          <w:szCs w:val="24"/>
        </w:rPr>
        <w:t xml:space="preserve"> 2013</w:t>
      </w:r>
      <w:r>
        <w:rPr>
          <w:rFonts w:ascii="Garamond" w:hAnsi="Garamond"/>
          <w:bCs/>
          <w:sz w:val="24"/>
          <w:szCs w:val="24"/>
        </w:rPr>
        <w:t xml:space="preserve"> que</w:t>
      </w:r>
      <w:r w:rsidRPr="00C74EED">
        <w:rPr>
          <w:rFonts w:ascii="Garamond" w:hAnsi="Garamond"/>
          <w:bCs/>
          <w:sz w:val="24"/>
          <w:szCs w:val="24"/>
        </w:rPr>
        <w:t xml:space="preserve"> nous avons créé une ASBL - la Maison du 1002 Pattes </w:t>
      </w:r>
      <w:r>
        <w:rPr>
          <w:rFonts w:ascii="Garamond" w:hAnsi="Garamond"/>
          <w:bCs/>
          <w:sz w:val="24"/>
          <w:szCs w:val="24"/>
        </w:rPr>
        <w:t>–</w:t>
      </w:r>
      <w:r w:rsidRPr="00C74EED">
        <w:rPr>
          <w:rFonts w:ascii="Garamond" w:hAnsi="Garamond"/>
          <w:bCs/>
          <w:sz w:val="24"/>
          <w:szCs w:val="24"/>
        </w:rPr>
        <w:t xml:space="preserve"> </w:t>
      </w:r>
    </w:p>
    <w:p w14:paraId="6C3DD3CB" w14:textId="77777777" w:rsidR="007B39BF" w:rsidRPr="00C74EED" w:rsidRDefault="007B39BF" w:rsidP="007B39BF">
      <w:pPr>
        <w:spacing w:after="0" w:line="360" w:lineRule="auto"/>
        <w:jc w:val="both"/>
        <w:rPr>
          <w:rFonts w:ascii="Garamond" w:hAnsi="Garamond"/>
          <w:bCs/>
          <w:sz w:val="24"/>
          <w:szCs w:val="24"/>
        </w:rPr>
      </w:pPr>
      <w:r>
        <w:rPr>
          <w:rFonts w:ascii="Garamond" w:hAnsi="Garamond"/>
          <w:bCs/>
          <w:sz w:val="24"/>
          <w:szCs w:val="24"/>
        </w:rPr>
        <w:t>Elle</w:t>
      </w:r>
      <w:r w:rsidRPr="00C74EED">
        <w:rPr>
          <w:rFonts w:ascii="Garamond" w:hAnsi="Garamond"/>
          <w:bCs/>
          <w:sz w:val="24"/>
          <w:szCs w:val="24"/>
        </w:rPr>
        <w:t xml:space="preserve"> a pour objectif de </w:t>
      </w:r>
      <w:r w:rsidRPr="006E0C17">
        <w:rPr>
          <w:rFonts w:ascii="Garamond" w:hAnsi="Garamond"/>
          <w:bCs/>
          <w:sz w:val="24"/>
          <w:szCs w:val="24"/>
          <w:u w:val="single"/>
        </w:rPr>
        <w:t>recevoir des enfants, des adolescents et des familles en difficultés</w:t>
      </w:r>
      <w:r w:rsidRPr="00C74EED">
        <w:rPr>
          <w:rFonts w:ascii="Garamond" w:hAnsi="Garamond"/>
          <w:bCs/>
          <w:sz w:val="24"/>
          <w:szCs w:val="24"/>
        </w:rPr>
        <w:t xml:space="preserve"> : relationnelles, émotionnelles, d’apprentissage scolaire, pédopsychiatriques… y compris les situations où un enfant est porteur d’un </w:t>
      </w:r>
      <w:r w:rsidRPr="006E0C17">
        <w:rPr>
          <w:rFonts w:ascii="Garamond" w:hAnsi="Garamond"/>
          <w:bCs/>
          <w:sz w:val="24"/>
          <w:szCs w:val="24"/>
          <w:u w:val="single"/>
        </w:rPr>
        <w:t>handicap d’ordre mental ou physique</w:t>
      </w:r>
      <w:r w:rsidRPr="00C74EED">
        <w:rPr>
          <w:rFonts w:ascii="Garamond" w:hAnsi="Garamond"/>
          <w:bCs/>
          <w:sz w:val="24"/>
          <w:szCs w:val="24"/>
        </w:rPr>
        <w:t xml:space="preserve">. </w:t>
      </w:r>
    </w:p>
    <w:p w14:paraId="1AF2FAAD" w14:textId="77777777" w:rsidR="007B39BF" w:rsidRDefault="007B39BF" w:rsidP="007B39BF">
      <w:pPr>
        <w:spacing w:after="0" w:line="360" w:lineRule="auto"/>
        <w:ind w:firstLine="600"/>
        <w:jc w:val="both"/>
        <w:rPr>
          <w:rFonts w:ascii="Garamond" w:hAnsi="Garamond"/>
          <w:bCs/>
          <w:sz w:val="24"/>
          <w:szCs w:val="24"/>
        </w:rPr>
      </w:pPr>
      <w:r w:rsidRPr="00C74EED">
        <w:rPr>
          <w:rFonts w:ascii="Garamond" w:hAnsi="Garamond"/>
          <w:bCs/>
          <w:sz w:val="24"/>
          <w:szCs w:val="24"/>
        </w:rPr>
        <w:t>Notre but est de clarifier les difficultés de l’enfant, du jeune ou de la famille, tant d’un point de vue médical que paramédical. Pour ce, nous réalisons des bilans multidisciplinaires</w:t>
      </w:r>
      <w:r w:rsidR="00CB4B47">
        <w:rPr>
          <w:rFonts w:ascii="Garamond" w:hAnsi="Garamond"/>
          <w:bCs/>
          <w:sz w:val="24"/>
          <w:szCs w:val="24"/>
        </w:rPr>
        <w:t xml:space="preserve"> qui permettent des diagnostics</w:t>
      </w:r>
      <w:r w:rsidRPr="00C74EED">
        <w:rPr>
          <w:rFonts w:ascii="Garamond" w:hAnsi="Garamond"/>
          <w:bCs/>
          <w:sz w:val="24"/>
          <w:szCs w:val="24"/>
        </w:rPr>
        <w:t xml:space="preserve"> affinés pour mieux cibler les difficultés réelles et dégager des prises en charge plus efficaces dans le temps. Nous travaillons avec le réseau de santé mentale de la province, avec les écoles, les PMS, les médecins</w:t>
      </w:r>
      <w:r w:rsidR="00CB4B47">
        <w:rPr>
          <w:rFonts w:ascii="Garamond" w:hAnsi="Garamond"/>
          <w:bCs/>
          <w:sz w:val="24"/>
          <w:szCs w:val="24"/>
        </w:rPr>
        <w:t xml:space="preserve"> généralistes et spécialistes</w:t>
      </w:r>
      <w:r w:rsidRPr="00C74EED">
        <w:rPr>
          <w:rFonts w:ascii="Garamond" w:hAnsi="Garamond"/>
          <w:bCs/>
          <w:sz w:val="24"/>
          <w:szCs w:val="24"/>
        </w:rPr>
        <w:t>, l’A</w:t>
      </w:r>
      <w:r>
        <w:rPr>
          <w:rFonts w:ascii="Garamond" w:hAnsi="Garamond"/>
          <w:bCs/>
          <w:sz w:val="24"/>
          <w:szCs w:val="24"/>
        </w:rPr>
        <w:t>VIQ</w:t>
      </w:r>
      <w:r w:rsidRPr="00C74EED">
        <w:rPr>
          <w:rFonts w:ascii="Garamond" w:hAnsi="Garamond"/>
          <w:bCs/>
          <w:sz w:val="24"/>
          <w:szCs w:val="24"/>
        </w:rPr>
        <w:t>, les structures de Service d’Aide à la Jeunesse</w:t>
      </w:r>
      <w:r w:rsidR="00CB4B47">
        <w:rPr>
          <w:rFonts w:ascii="Garamond" w:hAnsi="Garamond"/>
          <w:bCs/>
          <w:sz w:val="24"/>
          <w:szCs w:val="24"/>
        </w:rPr>
        <w:t>, les maisons d’accueil pour enfants, les services résidentiels pour jeunes</w:t>
      </w:r>
      <w:r w:rsidRPr="00C74EED">
        <w:rPr>
          <w:rFonts w:ascii="Garamond" w:hAnsi="Garamond"/>
          <w:bCs/>
          <w:sz w:val="24"/>
          <w:szCs w:val="24"/>
        </w:rPr>
        <w:t xml:space="preserve">… En créant cette structure, nous nous sommes inscrits </w:t>
      </w:r>
      <w:r w:rsidRPr="00C74EED">
        <w:rPr>
          <w:rFonts w:ascii="Garamond" w:hAnsi="Garamond"/>
          <w:b/>
          <w:bCs/>
          <w:sz w:val="24"/>
          <w:szCs w:val="24"/>
        </w:rPr>
        <w:t xml:space="preserve">comme étant la seule, </w:t>
      </w:r>
      <w:r w:rsidRPr="00C74EED">
        <w:rPr>
          <w:rFonts w:ascii="Garamond" w:hAnsi="Garamond"/>
          <w:bCs/>
          <w:sz w:val="24"/>
          <w:szCs w:val="24"/>
        </w:rPr>
        <w:t xml:space="preserve">de ce type, en province </w:t>
      </w:r>
      <w:proofErr w:type="gramStart"/>
      <w:r w:rsidRPr="00C74EED">
        <w:rPr>
          <w:rFonts w:ascii="Garamond" w:hAnsi="Garamond"/>
          <w:bCs/>
          <w:sz w:val="24"/>
          <w:szCs w:val="24"/>
        </w:rPr>
        <w:t>du</w:t>
      </w:r>
      <w:proofErr w:type="gramEnd"/>
      <w:r w:rsidRPr="00C74EED">
        <w:rPr>
          <w:rFonts w:ascii="Garamond" w:hAnsi="Garamond"/>
          <w:bCs/>
          <w:sz w:val="24"/>
          <w:szCs w:val="24"/>
        </w:rPr>
        <w:t xml:space="preserve"> Luxembourg. De plus, dans cette ASBL, médecins et paramédicaux se mettent autour de la table, une après-midi par semaine (bénévolement), pour discuter des nouvelles demandes et échanger de l’évolution et/ou de la prise en charge de tous ces enfants, adolescents ou familles en « détresse psychologique».</w:t>
      </w:r>
    </w:p>
    <w:p w14:paraId="76876FEC" w14:textId="77777777" w:rsidR="00CB4B47" w:rsidRPr="00C74EED" w:rsidRDefault="00CB4B47" w:rsidP="007B39BF">
      <w:pPr>
        <w:spacing w:after="0" w:line="360" w:lineRule="auto"/>
        <w:ind w:firstLine="600"/>
        <w:jc w:val="both"/>
        <w:rPr>
          <w:rFonts w:ascii="Garamond" w:hAnsi="Garamond"/>
          <w:bCs/>
          <w:sz w:val="24"/>
          <w:szCs w:val="24"/>
        </w:rPr>
      </w:pPr>
    </w:p>
    <w:p w14:paraId="44DDAFF6" w14:textId="05A4D01F" w:rsidR="007B39BF" w:rsidRDefault="007B39BF" w:rsidP="007B39BF">
      <w:pPr>
        <w:spacing w:after="0" w:line="360" w:lineRule="auto"/>
        <w:jc w:val="both"/>
        <w:rPr>
          <w:rFonts w:ascii="Garamond" w:eastAsia="Times New Roman" w:hAnsi="Garamond" w:cs="Tahoma"/>
          <w:sz w:val="24"/>
          <w:szCs w:val="24"/>
          <w:lang w:eastAsia="fr-BE"/>
        </w:rPr>
      </w:pPr>
      <w:r>
        <w:rPr>
          <w:rFonts w:ascii="Garamond" w:eastAsia="Times New Roman" w:hAnsi="Garamond" w:cs="Tahoma"/>
          <w:sz w:val="24"/>
          <w:szCs w:val="24"/>
          <w:lang w:eastAsia="fr-BE"/>
        </w:rPr>
        <w:t>Depuis avril 2013</w:t>
      </w:r>
      <w:r w:rsidRPr="00C74EED">
        <w:rPr>
          <w:rFonts w:ascii="Garamond" w:eastAsia="Times New Roman" w:hAnsi="Garamond" w:cs="Tahoma"/>
          <w:sz w:val="24"/>
          <w:szCs w:val="24"/>
          <w:lang w:eastAsia="fr-BE"/>
        </w:rPr>
        <w:t xml:space="preserve">, c’est environ </w:t>
      </w:r>
      <w:r w:rsidR="00792A24">
        <w:rPr>
          <w:rFonts w:ascii="Garamond" w:eastAsia="Times New Roman" w:hAnsi="Garamond" w:cs="Tahoma"/>
          <w:sz w:val="24"/>
          <w:szCs w:val="24"/>
          <w:lang w:eastAsia="fr-BE"/>
        </w:rPr>
        <w:t>140</w:t>
      </w:r>
      <w:r>
        <w:rPr>
          <w:rFonts w:ascii="Garamond" w:eastAsia="Times New Roman" w:hAnsi="Garamond" w:cs="Tahoma"/>
          <w:sz w:val="24"/>
          <w:szCs w:val="24"/>
          <w:lang w:eastAsia="fr-BE"/>
        </w:rPr>
        <w:t>0</w:t>
      </w:r>
      <w:r w:rsidRPr="00C74EED">
        <w:rPr>
          <w:rFonts w:ascii="Garamond" w:eastAsia="Times New Roman" w:hAnsi="Garamond" w:cs="Tahoma"/>
          <w:sz w:val="24"/>
          <w:szCs w:val="24"/>
          <w:lang w:eastAsia="fr-BE"/>
        </w:rPr>
        <w:t xml:space="preserve"> enfants et leur famille qui </w:t>
      </w:r>
      <w:r>
        <w:rPr>
          <w:rFonts w:ascii="Garamond" w:eastAsia="Times New Roman" w:hAnsi="Garamond" w:cs="Tahoma"/>
          <w:sz w:val="24"/>
          <w:szCs w:val="24"/>
          <w:lang w:eastAsia="fr-BE"/>
        </w:rPr>
        <w:t>ont été</w:t>
      </w:r>
      <w:r w:rsidRPr="00C74EED">
        <w:rPr>
          <w:rFonts w:ascii="Garamond" w:eastAsia="Times New Roman" w:hAnsi="Garamond" w:cs="Tahoma"/>
          <w:sz w:val="24"/>
          <w:szCs w:val="24"/>
          <w:lang w:eastAsia="fr-BE"/>
        </w:rPr>
        <w:t xml:space="preserve"> reçus en consultation par un ou plusieurs</w:t>
      </w:r>
      <w:r w:rsidR="00792A24">
        <w:rPr>
          <w:rFonts w:ascii="Garamond" w:eastAsia="Times New Roman" w:hAnsi="Garamond" w:cs="Tahoma"/>
          <w:sz w:val="24"/>
          <w:szCs w:val="24"/>
          <w:lang w:eastAsia="fr-BE"/>
        </w:rPr>
        <w:t xml:space="preserve"> de nos 9</w:t>
      </w:r>
      <w:r w:rsidRPr="00C74EED">
        <w:rPr>
          <w:rFonts w:ascii="Garamond" w:eastAsia="Times New Roman" w:hAnsi="Garamond" w:cs="Tahoma"/>
          <w:sz w:val="24"/>
          <w:szCs w:val="24"/>
          <w:lang w:eastAsia="fr-BE"/>
        </w:rPr>
        <w:t xml:space="preserve"> thérapeutes</w:t>
      </w:r>
      <w:r>
        <w:rPr>
          <w:rFonts w:ascii="Garamond" w:eastAsia="Times New Roman" w:hAnsi="Garamond" w:cs="Tahoma"/>
          <w:sz w:val="24"/>
          <w:szCs w:val="24"/>
          <w:lang w:eastAsia="fr-BE"/>
        </w:rPr>
        <w:t xml:space="preserve"> actuels</w:t>
      </w:r>
      <w:r w:rsidRPr="00C74EED">
        <w:rPr>
          <w:rFonts w:ascii="Garamond" w:eastAsia="Times New Roman" w:hAnsi="Garamond" w:cs="Tahoma"/>
          <w:sz w:val="24"/>
          <w:szCs w:val="24"/>
          <w:lang w:eastAsia="fr-BE"/>
        </w:rPr>
        <w:t>.</w:t>
      </w:r>
      <w:r>
        <w:rPr>
          <w:rFonts w:ascii="Garamond" w:eastAsia="Times New Roman" w:hAnsi="Garamond" w:cs="Tahoma"/>
          <w:sz w:val="24"/>
          <w:szCs w:val="24"/>
          <w:lang w:eastAsia="fr-BE"/>
        </w:rPr>
        <w:t xml:space="preserve"> Cette évolution est croissante. Parmi ces</w:t>
      </w:r>
      <w:r w:rsidRPr="00C74EED">
        <w:rPr>
          <w:rFonts w:ascii="Garamond" w:eastAsia="Times New Roman" w:hAnsi="Garamond" w:cs="Tahoma"/>
          <w:sz w:val="24"/>
          <w:szCs w:val="24"/>
          <w:lang w:eastAsia="fr-BE"/>
        </w:rPr>
        <w:t xml:space="preserve"> situations, </w:t>
      </w:r>
      <w:r>
        <w:rPr>
          <w:rFonts w:ascii="Garamond" w:eastAsia="Times New Roman" w:hAnsi="Garamond" w:cs="Tahoma"/>
          <w:sz w:val="24"/>
          <w:szCs w:val="24"/>
          <w:lang w:eastAsia="fr-BE"/>
        </w:rPr>
        <w:t xml:space="preserve">environ 23% proviennent de la Commune de Bastogne et </w:t>
      </w:r>
      <w:r w:rsidRPr="00C74EED">
        <w:rPr>
          <w:rFonts w:ascii="Garamond" w:eastAsia="Times New Roman" w:hAnsi="Garamond" w:cs="Tahoma"/>
          <w:sz w:val="24"/>
          <w:szCs w:val="24"/>
          <w:lang w:eastAsia="fr-BE"/>
        </w:rPr>
        <w:t>30% ont un dossier AWIPH : via des retards de développement d’ordre moteur – intellectuel – relationnel – praxique.</w:t>
      </w:r>
    </w:p>
    <w:p w14:paraId="07B45AB2" w14:textId="77777777" w:rsidR="007B39BF" w:rsidRDefault="007B39BF" w:rsidP="007B39BF">
      <w:pPr>
        <w:spacing w:after="0" w:line="360" w:lineRule="auto"/>
        <w:jc w:val="both"/>
        <w:rPr>
          <w:rFonts w:ascii="Garamond" w:eastAsia="Times New Roman" w:hAnsi="Garamond" w:cs="Tahoma"/>
          <w:sz w:val="24"/>
          <w:szCs w:val="24"/>
          <w:lang w:eastAsia="fr-BE"/>
        </w:rPr>
      </w:pPr>
      <w:r>
        <w:rPr>
          <w:rFonts w:ascii="Garamond" w:eastAsia="Times New Roman" w:hAnsi="Garamond" w:cs="Tahoma"/>
          <w:sz w:val="24"/>
          <w:szCs w:val="24"/>
          <w:lang w:eastAsia="fr-BE"/>
        </w:rPr>
        <w:t>Chaque année, nous clôturons la prise en charge d’environ 60% des demandes de consultations. Nous en réorientons environ 7%.</w:t>
      </w:r>
    </w:p>
    <w:p w14:paraId="2D08087A" w14:textId="77777777" w:rsidR="007B39BF" w:rsidRPr="00C74EED" w:rsidRDefault="007B39BF" w:rsidP="007B39BF">
      <w:pPr>
        <w:spacing w:after="0" w:line="360" w:lineRule="auto"/>
        <w:jc w:val="both"/>
        <w:rPr>
          <w:rFonts w:ascii="Garamond" w:eastAsia="Times New Roman" w:hAnsi="Garamond" w:cs="Tahoma"/>
          <w:sz w:val="24"/>
          <w:szCs w:val="24"/>
          <w:lang w:eastAsia="fr-BE"/>
        </w:rPr>
      </w:pPr>
      <w:r>
        <w:rPr>
          <w:rFonts w:ascii="Garamond" w:eastAsia="Times New Roman" w:hAnsi="Garamond" w:cs="Tahoma"/>
          <w:sz w:val="24"/>
          <w:szCs w:val="24"/>
          <w:lang w:eastAsia="fr-BE"/>
        </w:rPr>
        <w:t xml:space="preserve">Depuis avril 2013, 17% sont en </w:t>
      </w:r>
      <w:r w:rsidR="00961CF8">
        <w:rPr>
          <w:rFonts w:ascii="Garamond" w:eastAsia="Times New Roman" w:hAnsi="Garamond" w:cs="Tahoma"/>
          <w:sz w:val="24"/>
          <w:szCs w:val="24"/>
          <w:lang w:eastAsia="fr-BE"/>
        </w:rPr>
        <w:t>suivis thérapeutiques continus</w:t>
      </w:r>
      <w:r>
        <w:rPr>
          <w:rFonts w:ascii="Garamond" w:eastAsia="Times New Roman" w:hAnsi="Garamond" w:cs="Tahoma"/>
          <w:sz w:val="24"/>
          <w:szCs w:val="24"/>
          <w:lang w:eastAsia="fr-BE"/>
        </w:rPr>
        <w:t>.</w:t>
      </w:r>
    </w:p>
    <w:p w14:paraId="2839F16F" w14:textId="22D05553" w:rsidR="007B39BF" w:rsidRPr="00C74EED" w:rsidRDefault="007B39BF" w:rsidP="007B39BF">
      <w:pPr>
        <w:spacing w:after="0" w:line="360" w:lineRule="auto"/>
        <w:jc w:val="both"/>
        <w:rPr>
          <w:rFonts w:ascii="Garamond" w:eastAsia="Times New Roman" w:hAnsi="Garamond" w:cs="Tahoma"/>
          <w:sz w:val="24"/>
          <w:szCs w:val="24"/>
          <w:lang w:eastAsia="fr-BE"/>
        </w:rPr>
      </w:pPr>
      <w:r>
        <w:rPr>
          <w:rFonts w:ascii="Garamond" w:eastAsia="Times New Roman" w:hAnsi="Garamond" w:cs="Tahoma"/>
          <w:sz w:val="24"/>
          <w:szCs w:val="24"/>
          <w:lang w:eastAsia="fr-BE"/>
        </w:rPr>
        <w:t xml:space="preserve">Nous </w:t>
      </w:r>
      <w:r w:rsidR="00792A24">
        <w:rPr>
          <w:rFonts w:ascii="Garamond" w:eastAsia="Times New Roman" w:hAnsi="Garamond" w:cs="Tahoma"/>
          <w:sz w:val="24"/>
          <w:szCs w:val="24"/>
          <w:lang w:eastAsia="fr-BE"/>
        </w:rPr>
        <w:t>avons terminé</w:t>
      </w:r>
      <w:r>
        <w:rPr>
          <w:rFonts w:ascii="Garamond" w:eastAsia="Times New Roman" w:hAnsi="Garamond" w:cs="Tahoma"/>
          <w:sz w:val="24"/>
          <w:szCs w:val="24"/>
          <w:lang w:eastAsia="fr-BE"/>
        </w:rPr>
        <w:t xml:space="preserve"> l’année 201</w:t>
      </w:r>
      <w:r w:rsidR="00792A24">
        <w:rPr>
          <w:rFonts w:ascii="Garamond" w:eastAsia="Times New Roman" w:hAnsi="Garamond" w:cs="Tahoma"/>
          <w:sz w:val="24"/>
          <w:szCs w:val="24"/>
          <w:lang w:eastAsia="fr-BE"/>
        </w:rPr>
        <w:t>7</w:t>
      </w:r>
      <w:r>
        <w:rPr>
          <w:rFonts w:ascii="Garamond" w:eastAsia="Times New Roman" w:hAnsi="Garamond" w:cs="Tahoma"/>
          <w:sz w:val="24"/>
          <w:szCs w:val="24"/>
          <w:lang w:eastAsia="fr-BE"/>
        </w:rPr>
        <w:t xml:space="preserve"> avec </w:t>
      </w:r>
      <w:r w:rsidRPr="00C74EED">
        <w:rPr>
          <w:rFonts w:ascii="Garamond" w:eastAsia="Times New Roman" w:hAnsi="Garamond" w:cs="Tahoma"/>
          <w:sz w:val="24"/>
          <w:szCs w:val="24"/>
          <w:lang w:eastAsia="fr-BE"/>
        </w:rPr>
        <w:t xml:space="preserve">environ </w:t>
      </w:r>
      <w:r w:rsidR="00792A24">
        <w:rPr>
          <w:rFonts w:ascii="Garamond" w:eastAsia="Times New Roman" w:hAnsi="Garamond" w:cs="Tahoma"/>
          <w:sz w:val="24"/>
          <w:szCs w:val="24"/>
          <w:lang w:eastAsia="fr-BE"/>
        </w:rPr>
        <w:t>50</w:t>
      </w:r>
      <w:r w:rsidRPr="00C74EED">
        <w:rPr>
          <w:rFonts w:ascii="Garamond" w:eastAsia="Times New Roman" w:hAnsi="Garamond" w:cs="Tahoma"/>
          <w:sz w:val="24"/>
          <w:szCs w:val="24"/>
          <w:lang w:eastAsia="fr-BE"/>
        </w:rPr>
        <w:t xml:space="preserve"> situations en attente d’un premier rendez-vous</w:t>
      </w:r>
      <w:r w:rsidR="00CB4B47">
        <w:rPr>
          <w:rFonts w:ascii="Garamond" w:eastAsia="Times New Roman" w:hAnsi="Garamond" w:cs="Tahoma"/>
          <w:sz w:val="24"/>
          <w:szCs w:val="24"/>
          <w:lang w:eastAsia="fr-BE"/>
        </w:rPr>
        <w:t>…</w:t>
      </w:r>
      <w:r w:rsidRPr="00C74EED">
        <w:rPr>
          <w:rFonts w:ascii="Garamond" w:eastAsia="Times New Roman" w:hAnsi="Garamond" w:cs="Tahoma"/>
          <w:sz w:val="24"/>
          <w:szCs w:val="24"/>
          <w:lang w:eastAsia="fr-BE"/>
        </w:rPr>
        <w:t xml:space="preserve"> </w:t>
      </w:r>
    </w:p>
    <w:p w14:paraId="51F0033E" w14:textId="77777777" w:rsidR="007B39BF" w:rsidRDefault="007B39BF" w:rsidP="007B39BF">
      <w:pPr>
        <w:spacing w:after="0" w:line="360" w:lineRule="auto"/>
        <w:jc w:val="both"/>
        <w:rPr>
          <w:rFonts w:ascii="Garamond" w:eastAsia="Times New Roman" w:hAnsi="Garamond" w:cs="Tahoma"/>
          <w:sz w:val="24"/>
          <w:szCs w:val="24"/>
          <w:lang w:eastAsia="fr-BE"/>
        </w:rPr>
      </w:pPr>
      <w:r w:rsidRPr="00C74EED">
        <w:rPr>
          <w:rFonts w:ascii="Garamond" w:eastAsia="Times New Roman" w:hAnsi="Garamond" w:cs="Tahoma"/>
          <w:sz w:val="24"/>
          <w:szCs w:val="24"/>
          <w:lang w:eastAsia="fr-BE"/>
        </w:rPr>
        <w:lastRenderedPageBreak/>
        <w:t xml:space="preserve">La plupart des enfants </w:t>
      </w:r>
      <w:r>
        <w:rPr>
          <w:rFonts w:ascii="Garamond" w:eastAsia="Times New Roman" w:hAnsi="Garamond" w:cs="Tahoma"/>
          <w:sz w:val="24"/>
          <w:szCs w:val="24"/>
          <w:lang w:eastAsia="fr-BE"/>
        </w:rPr>
        <w:t xml:space="preserve">que nous recevons </w:t>
      </w:r>
      <w:r w:rsidRPr="00C74EED">
        <w:rPr>
          <w:rFonts w:ascii="Garamond" w:eastAsia="Times New Roman" w:hAnsi="Garamond" w:cs="Tahoma"/>
          <w:sz w:val="24"/>
          <w:szCs w:val="24"/>
          <w:lang w:eastAsia="fr-BE"/>
        </w:rPr>
        <w:t xml:space="preserve">sont âgés entre </w:t>
      </w:r>
      <w:r>
        <w:rPr>
          <w:rFonts w:ascii="Garamond" w:eastAsia="Times New Roman" w:hAnsi="Garamond" w:cs="Tahoma"/>
          <w:sz w:val="24"/>
          <w:szCs w:val="24"/>
          <w:lang w:eastAsia="fr-BE"/>
        </w:rPr>
        <w:t>2</w:t>
      </w:r>
      <w:r w:rsidRPr="00C74EED">
        <w:rPr>
          <w:rFonts w:ascii="Garamond" w:eastAsia="Times New Roman" w:hAnsi="Garamond" w:cs="Tahoma"/>
          <w:sz w:val="24"/>
          <w:szCs w:val="24"/>
          <w:lang w:eastAsia="fr-BE"/>
        </w:rPr>
        <w:t xml:space="preserve"> et 1</w:t>
      </w:r>
      <w:r>
        <w:rPr>
          <w:rFonts w:ascii="Garamond" w:eastAsia="Times New Roman" w:hAnsi="Garamond" w:cs="Tahoma"/>
          <w:sz w:val="24"/>
          <w:szCs w:val="24"/>
          <w:lang w:eastAsia="fr-BE"/>
        </w:rPr>
        <w:t>6</w:t>
      </w:r>
      <w:r w:rsidRPr="00C74EED">
        <w:rPr>
          <w:rFonts w:ascii="Garamond" w:eastAsia="Times New Roman" w:hAnsi="Garamond" w:cs="Tahoma"/>
          <w:sz w:val="24"/>
          <w:szCs w:val="24"/>
          <w:lang w:eastAsia="fr-BE"/>
        </w:rPr>
        <w:t xml:space="preserve"> ans. Mais nous travaillons aussi avec des bébés (le plus petit </w:t>
      </w:r>
      <w:r>
        <w:rPr>
          <w:rFonts w:ascii="Garamond" w:eastAsia="Times New Roman" w:hAnsi="Garamond" w:cs="Tahoma"/>
          <w:sz w:val="24"/>
          <w:szCs w:val="24"/>
          <w:lang w:eastAsia="fr-BE"/>
        </w:rPr>
        <w:t>a</w:t>
      </w:r>
      <w:r w:rsidRPr="00C74EED">
        <w:rPr>
          <w:rFonts w:ascii="Garamond" w:eastAsia="Times New Roman" w:hAnsi="Garamond" w:cs="Tahoma"/>
          <w:sz w:val="24"/>
          <w:szCs w:val="24"/>
          <w:lang w:eastAsia="fr-BE"/>
        </w:rPr>
        <w:t xml:space="preserve"> 14 mois), des grands</w:t>
      </w:r>
      <w:r w:rsidR="00CB4B47">
        <w:rPr>
          <w:rFonts w:ascii="Garamond" w:eastAsia="Times New Roman" w:hAnsi="Garamond" w:cs="Tahoma"/>
          <w:sz w:val="24"/>
          <w:szCs w:val="24"/>
          <w:lang w:eastAsia="fr-BE"/>
        </w:rPr>
        <w:t xml:space="preserve"> </w:t>
      </w:r>
      <w:r w:rsidRPr="00C74EED">
        <w:rPr>
          <w:rFonts w:ascii="Garamond" w:eastAsia="Times New Roman" w:hAnsi="Garamond" w:cs="Tahoma"/>
          <w:sz w:val="24"/>
          <w:szCs w:val="24"/>
          <w:lang w:eastAsia="fr-BE"/>
        </w:rPr>
        <w:t>adolescents (17 – 18 ans) et des adultes (&gt;18 ans).</w:t>
      </w:r>
    </w:p>
    <w:p w14:paraId="7FB94C25" w14:textId="77777777" w:rsidR="00961CF8" w:rsidRDefault="00961CF8" w:rsidP="007B39BF">
      <w:pPr>
        <w:spacing w:after="0" w:line="360" w:lineRule="auto"/>
        <w:jc w:val="both"/>
        <w:rPr>
          <w:rFonts w:ascii="Garamond" w:eastAsia="Times New Roman" w:hAnsi="Garamond" w:cs="Tahoma"/>
          <w:sz w:val="24"/>
          <w:szCs w:val="24"/>
          <w:lang w:eastAsia="fr-BE"/>
        </w:rPr>
      </w:pPr>
    </w:p>
    <w:p w14:paraId="02AB137E" w14:textId="77777777" w:rsidR="007B39BF" w:rsidRPr="006E0C17" w:rsidRDefault="007B39BF" w:rsidP="007B39BF">
      <w:pPr>
        <w:pStyle w:val="Paragraphedeliste"/>
        <w:numPr>
          <w:ilvl w:val="0"/>
          <w:numId w:val="1"/>
        </w:numPr>
        <w:pBdr>
          <w:top w:val="single" w:sz="4" w:space="1" w:color="auto"/>
          <w:left w:val="single" w:sz="4" w:space="4" w:color="auto"/>
          <w:bottom w:val="single" w:sz="4" w:space="1" w:color="auto"/>
          <w:right w:val="single" w:sz="4" w:space="4" w:color="auto"/>
        </w:pBdr>
        <w:spacing w:after="0" w:line="360" w:lineRule="auto"/>
        <w:jc w:val="both"/>
        <w:rPr>
          <w:rFonts w:ascii="Garamond" w:hAnsi="Garamond"/>
          <w:b/>
          <w:bCs/>
          <w:sz w:val="24"/>
          <w:szCs w:val="24"/>
        </w:rPr>
      </w:pPr>
      <w:r>
        <w:rPr>
          <w:rFonts w:ascii="Garamond" w:hAnsi="Garamond"/>
          <w:b/>
          <w:bCs/>
          <w:sz w:val="24"/>
          <w:szCs w:val="24"/>
        </w:rPr>
        <w:t>Notre infrastructure</w:t>
      </w:r>
      <w:r w:rsidR="005312FE">
        <w:rPr>
          <w:rFonts w:ascii="Garamond" w:hAnsi="Garamond"/>
          <w:b/>
          <w:bCs/>
          <w:sz w:val="24"/>
          <w:szCs w:val="24"/>
        </w:rPr>
        <w:t xml:space="preserve"> actuelle :</w:t>
      </w:r>
    </w:p>
    <w:p w14:paraId="7817798C" w14:textId="77777777" w:rsidR="007B39BF" w:rsidRDefault="007B39BF" w:rsidP="007B39BF">
      <w:pPr>
        <w:spacing w:after="0" w:line="360" w:lineRule="auto"/>
        <w:jc w:val="both"/>
        <w:rPr>
          <w:rFonts w:ascii="Garamond" w:hAnsi="Garamond"/>
          <w:bCs/>
          <w:sz w:val="24"/>
          <w:szCs w:val="24"/>
        </w:rPr>
      </w:pPr>
    </w:p>
    <w:p w14:paraId="379EF995" w14:textId="2D66266C" w:rsidR="007B39BF" w:rsidRPr="00CD5A25" w:rsidRDefault="007B39BF" w:rsidP="007B39BF">
      <w:pPr>
        <w:spacing w:after="0" w:line="360" w:lineRule="auto"/>
        <w:ind w:firstLine="567"/>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Au niveau financier, en avril 2013, nous avons contracté un </w:t>
      </w:r>
      <w:r w:rsidRPr="00CD5A25">
        <w:rPr>
          <w:rFonts w:ascii="Garamond" w:eastAsia="Times New Roman" w:hAnsi="Garamond" w:cs="Tahoma"/>
          <w:bCs/>
          <w:sz w:val="24"/>
          <w:szCs w:val="24"/>
          <w:lang w:eastAsia="fr-BE"/>
        </w:rPr>
        <w:t>emprunt afin de</w:t>
      </w:r>
      <w:r w:rsidRPr="00CD5A25">
        <w:rPr>
          <w:rFonts w:ascii="Garamond" w:eastAsia="Times New Roman" w:hAnsi="Garamond" w:cs="Tahoma"/>
          <w:sz w:val="24"/>
          <w:szCs w:val="24"/>
          <w:lang w:eastAsia="fr-BE"/>
        </w:rPr>
        <w:t xml:space="preserve"> nous permettre de couvrir les </w:t>
      </w:r>
      <w:r w:rsidRPr="00CD5A25">
        <w:rPr>
          <w:rFonts w:ascii="Garamond" w:eastAsia="Times New Roman" w:hAnsi="Garamond" w:cs="Tahoma"/>
          <w:sz w:val="24"/>
          <w:szCs w:val="24"/>
          <w:u w:val="single"/>
          <w:lang w:eastAsia="fr-BE"/>
        </w:rPr>
        <w:t>frais d'aménagements</w:t>
      </w:r>
      <w:r w:rsidRPr="00CD5A25">
        <w:rPr>
          <w:rFonts w:ascii="Garamond" w:eastAsia="Times New Roman" w:hAnsi="Garamond" w:cs="Tahoma"/>
          <w:sz w:val="24"/>
          <w:szCs w:val="24"/>
          <w:lang w:eastAsia="fr-BE"/>
        </w:rPr>
        <w:t xml:space="preserve"> réalisés: 185 m² de surface de consultation répartie en 3 bureaux de consultations, 1 secrétariat, 1 salle de psychomotricité, 1 salle de photocopie, 1 pièce cuisine-archives, 2 salles d'attentes et 1 espace </w:t>
      </w:r>
      <w:proofErr w:type="spellStart"/>
      <w:r w:rsidRPr="00CD5A25">
        <w:rPr>
          <w:rFonts w:ascii="Garamond" w:eastAsia="Times New Roman" w:hAnsi="Garamond" w:cs="Tahoma"/>
          <w:sz w:val="24"/>
          <w:szCs w:val="24"/>
          <w:lang w:eastAsia="fr-BE"/>
        </w:rPr>
        <w:t>wc</w:t>
      </w:r>
      <w:proofErr w:type="spellEnd"/>
      <w:r w:rsidRPr="00CD5A25">
        <w:rPr>
          <w:rFonts w:ascii="Garamond" w:eastAsia="Times New Roman" w:hAnsi="Garamond" w:cs="Tahoma"/>
          <w:sz w:val="24"/>
          <w:szCs w:val="24"/>
          <w:lang w:eastAsia="fr-BE"/>
        </w:rPr>
        <w:t xml:space="preserve">. </w:t>
      </w:r>
    </w:p>
    <w:p w14:paraId="68D98E23" w14:textId="77777777" w:rsidR="007B39BF" w:rsidRPr="00CD5A25" w:rsidRDefault="007B39BF" w:rsidP="007B39BF">
      <w:pPr>
        <w:spacing w:after="0" w:line="360" w:lineRule="auto"/>
        <w:ind w:firstLine="567"/>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Les bureaux, actuellement, sont équipés de </w:t>
      </w:r>
      <w:r w:rsidRPr="00CD5A25">
        <w:rPr>
          <w:rFonts w:ascii="Garamond" w:eastAsia="Times New Roman" w:hAnsi="Garamond" w:cs="Tahoma"/>
          <w:sz w:val="24"/>
          <w:szCs w:val="24"/>
          <w:u w:val="single"/>
          <w:lang w:eastAsia="fr-BE"/>
        </w:rPr>
        <w:t>matériels spécifiques</w:t>
      </w:r>
      <w:r w:rsidRPr="00CD5A25">
        <w:rPr>
          <w:rFonts w:ascii="Garamond" w:eastAsia="Times New Roman" w:hAnsi="Garamond" w:cs="Tahoma"/>
          <w:sz w:val="24"/>
          <w:szCs w:val="24"/>
          <w:lang w:eastAsia="fr-BE"/>
        </w:rPr>
        <w:t xml:space="preserve"> (jeux, batteries d'évaluations, livres,...) nécessaires à des consultations de pédopsychiatrie, de neuropsychologie, de psychologie clinique, de psychothérapie systémique et/ou de logopédie. La salle de psychomotricité (environ 60 m²) est équipée de gros mousses, de jeux d'éveil, de jeux symboliques, de balançoire, trampoline,... pouvant permettre aux enfants exploration et épanouissement.</w:t>
      </w:r>
    </w:p>
    <w:p w14:paraId="7D2EB9B7" w14:textId="77777777" w:rsidR="007B39BF" w:rsidRPr="00CD5A25" w:rsidRDefault="007B39BF" w:rsidP="007B39BF">
      <w:pPr>
        <w:spacing w:after="0" w:line="360" w:lineRule="auto"/>
        <w:ind w:firstLine="567"/>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Tous les bureaux, le secrétariat et la salle de psychomotricité sont pourvus d'un </w:t>
      </w:r>
      <w:r w:rsidRPr="00CD5A25">
        <w:rPr>
          <w:rFonts w:ascii="Garamond" w:eastAsia="Times New Roman" w:hAnsi="Garamond" w:cs="Tahoma"/>
          <w:sz w:val="24"/>
          <w:szCs w:val="24"/>
          <w:u w:val="single"/>
          <w:lang w:eastAsia="fr-BE"/>
        </w:rPr>
        <w:t>ordinateur</w:t>
      </w:r>
      <w:r w:rsidRPr="00CD5A25">
        <w:rPr>
          <w:rFonts w:ascii="Garamond" w:eastAsia="Times New Roman" w:hAnsi="Garamond" w:cs="Tahoma"/>
          <w:sz w:val="24"/>
          <w:szCs w:val="24"/>
          <w:lang w:eastAsia="fr-BE"/>
        </w:rPr>
        <w:t>; tous les ordinateurs sont gérés par un serveur-réseau.</w:t>
      </w:r>
    </w:p>
    <w:p w14:paraId="04979BFE" w14:textId="77777777" w:rsidR="007B39BF" w:rsidRPr="00CD5A25" w:rsidRDefault="007B39BF" w:rsidP="007B39BF">
      <w:pPr>
        <w:spacing w:after="0" w:line="360" w:lineRule="auto"/>
        <w:ind w:firstLine="567"/>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Les thérapeutes qui composent </w:t>
      </w:r>
      <w:r w:rsidR="00CB4B47">
        <w:rPr>
          <w:rFonts w:ascii="Garamond" w:eastAsia="Times New Roman" w:hAnsi="Garamond" w:cs="Tahoma"/>
          <w:sz w:val="24"/>
          <w:szCs w:val="24"/>
          <w:lang w:eastAsia="fr-BE"/>
        </w:rPr>
        <w:t xml:space="preserve">actuellement </w:t>
      </w:r>
      <w:r w:rsidRPr="00CD5A25">
        <w:rPr>
          <w:rFonts w:ascii="Garamond" w:eastAsia="Times New Roman" w:hAnsi="Garamond" w:cs="Tahoma"/>
          <w:sz w:val="24"/>
          <w:szCs w:val="24"/>
          <w:lang w:eastAsia="fr-BE"/>
        </w:rPr>
        <w:t>l’équipe :</w:t>
      </w:r>
    </w:p>
    <w:p w14:paraId="47481226" w14:textId="77777777" w:rsidR="007B39BF" w:rsidRPr="00CD5A25" w:rsidRDefault="007B39BF" w:rsidP="007B39BF">
      <w:pPr>
        <w:pStyle w:val="Paragraphedeliste"/>
        <w:numPr>
          <w:ilvl w:val="0"/>
          <w:numId w:val="2"/>
        </w:num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Le Dr Paule Philippe, Pédopsychiatre</w:t>
      </w:r>
    </w:p>
    <w:p w14:paraId="32ED2275" w14:textId="77777777" w:rsidR="007B39BF" w:rsidRPr="00CD5A25" w:rsidRDefault="007B39BF" w:rsidP="007B39BF">
      <w:pPr>
        <w:pStyle w:val="Paragraphedeliste"/>
        <w:numPr>
          <w:ilvl w:val="0"/>
          <w:numId w:val="2"/>
        </w:num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Mme Gwénaëlle Melchior</w:t>
      </w:r>
      <w:r w:rsidR="00961CF8">
        <w:rPr>
          <w:rFonts w:ascii="Garamond" w:eastAsia="Times New Roman" w:hAnsi="Garamond" w:cs="Tahoma"/>
          <w:sz w:val="24"/>
          <w:szCs w:val="24"/>
          <w:lang w:eastAsia="fr-BE"/>
        </w:rPr>
        <w:t>, Mme Charline Leriche</w:t>
      </w:r>
      <w:r w:rsidRPr="00CD5A25">
        <w:rPr>
          <w:rFonts w:ascii="Garamond" w:eastAsia="Times New Roman" w:hAnsi="Garamond" w:cs="Tahoma"/>
          <w:sz w:val="24"/>
          <w:szCs w:val="24"/>
          <w:lang w:eastAsia="fr-BE"/>
        </w:rPr>
        <w:t xml:space="preserve"> et Mme </w:t>
      </w:r>
      <w:r w:rsidR="00961CF8">
        <w:rPr>
          <w:rFonts w:ascii="Garamond" w:eastAsia="Times New Roman" w:hAnsi="Garamond" w:cs="Tahoma"/>
          <w:sz w:val="24"/>
          <w:szCs w:val="24"/>
          <w:lang w:eastAsia="fr-BE"/>
        </w:rPr>
        <w:t>Amandine Piron</w:t>
      </w:r>
      <w:r w:rsidRPr="00CD5A25">
        <w:rPr>
          <w:rFonts w:ascii="Garamond" w:eastAsia="Times New Roman" w:hAnsi="Garamond" w:cs="Tahoma"/>
          <w:sz w:val="24"/>
          <w:szCs w:val="24"/>
          <w:lang w:eastAsia="fr-BE"/>
        </w:rPr>
        <w:t>, Neuropsychologues</w:t>
      </w:r>
    </w:p>
    <w:p w14:paraId="4E4FB67F" w14:textId="42DCCBD6" w:rsidR="007B39BF" w:rsidRPr="00CD5A25" w:rsidRDefault="007B39BF" w:rsidP="007B39BF">
      <w:pPr>
        <w:pStyle w:val="Paragraphedeliste"/>
        <w:numPr>
          <w:ilvl w:val="0"/>
          <w:numId w:val="2"/>
        </w:num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Mme </w:t>
      </w:r>
      <w:r w:rsidR="00961CF8">
        <w:rPr>
          <w:rFonts w:ascii="Garamond" w:eastAsia="Times New Roman" w:hAnsi="Garamond" w:cs="Tahoma"/>
          <w:sz w:val="24"/>
          <w:szCs w:val="24"/>
          <w:lang w:eastAsia="fr-BE"/>
        </w:rPr>
        <w:t>Catherine Godfroid</w:t>
      </w:r>
      <w:r w:rsidRPr="00CD5A25">
        <w:rPr>
          <w:rFonts w:ascii="Garamond" w:eastAsia="Times New Roman" w:hAnsi="Garamond" w:cs="Tahoma"/>
          <w:sz w:val="24"/>
          <w:szCs w:val="24"/>
          <w:lang w:eastAsia="fr-BE"/>
        </w:rPr>
        <w:t>, Psychomotricienne</w:t>
      </w:r>
      <w:r w:rsidR="000F2F9F">
        <w:rPr>
          <w:rFonts w:ascii="Garamond" w:eastAsia="Times New Roman" w:hAnsi="Garamond" w:cs="Tahoma"/>
          <w:sz w:val="24"/>
          <w:szCs w:val="24"/>
          <w:lang w:eastAsia="fr-BE"/>
        </w:rPr>
        <w:t>s</w:t>
      </w:r>
      <w:r w:rsidRPr="00CD5A25">
        <w:rPr>
          <w:rFonts w:ascii="Garamond" w:eastAsia="Times New Roman" w:hAnsi="Garamond" w:cs="Tahoma"/>
          <w:sz w:val="24"/>
          <w:szCs w:val="24"/>
          <w:lang w:eastAsia="fr-BE"/>
        </w:rPr>
        <w:t xml:space="preserve"> </w:t>
      </w:r>
    </w:p>
    <w:p w14:paraId="631917BA" w14:textId="07BFD1A2" w:rsidR="007B39BF" w:rsidRPr="00CD5A25" w:rsidRDefault="007B39BF" w:rsidP="007B39BF">
      <w:pPr>
        <w:pStyle w:val="Paragraphedeliste"/>
        <w:numPr>
          <w:ilvl w:val="0"/>
          <w:numId w:val="2"/>
        </w:num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Mme </w:t>
      </w:r>
      <w:r>
        <w:rPr>
          <w:rFonts w:ascii="Garamond" w:eastAsia="Times New Roman" w:hAnsi="Garamond" w:cs="Tahoma"/>
          <w:sz w:val="24"/>
          <w:szCs w:val="24"/>
          <w:lang w:eastAsia="fr-BE"/>
        </w:rPr>
        <w:t>Sandri</w:t>
      </w:r>
      <w:r w:rsidRPr="00CD5A25">
        <w:rPr>
          <w:rFonts w:ascii="Garamond" w:eastAsia="Times New Roman" w:hAnsi="Garamond" w:cs="Tahoma"/>
          <w:sz w:val="24"/>
          <w:szCs w:val="24"/>
          <w:lang w:eastAsia="fr-BE"/>
        </w:rPr>
        <w:t>ne Meurisse</w:t>
      </w:r>
      <w:r w:rsidR="00961CF8">
        <w:rPr>
          <w:rFonts w:ascii="Garamond" w:eastAsia="Times New Roman" w:hAnsi="Garamond" w:cs="Tahoma"/>
          <w:sz w:val="24"/>
          <w:szCs w:val="24"/>
          <w:lang w:eastAsia="fr-BE"/>
        </w:rPr>
        <w:t xml:space="preserve"> et Mme </w:t>
      </w:r>
      <w:r w:rsidR="00792A24">
        <w:rPr>
          <w:rFonts w:ascii="Garamond" w:eastAsia="Times New Roman" w:hAnsi="Garamond" w:cs="Tahoma"/>
          <w:sz w:val="24"/>
          <w:szCs w:val="24"/>
          <w:lang w:eastAsia="fr-BE"/>
        </w:rPr>
        <w:t>Emilie Leriche,</w:t>
      </w:r>
      <w:r w:rsidRPr="00CD5A25">
        <w:rPr>
          <w:rFonts w:ascii="Garamond" w:eastAsia="Times New Roman" w:hAnsi="Garamond" w:cs="Tahoma"/>
          <w:sz w:val="24"/>
          <w:szCs w:val="24"/>
          <w:lang w:eastAsia="fr-BE"/>
        </w:rPr>
        <w:t xml:space="preserve"> Logopède</w:t>
      </w:r>
      <w:r w:rsidR="000F2F9F">
        <w:rPr>
          <w:rFonts w:ascii="Garamond" w:eastAsia="Times New Roman" w:hAnsi="Garamond" w:cs="Tahoma"/>
          <w:sz w:val="24"/>
          <w:szCs w:val="24"/>
          <w:lang w:eastAsia="fr-BE"/>
        </w:rPr>
        <w:t>s</w:t>
      </w:r>
      <w:r w:rsidRPr="00CD5A25">
        <w:rPr>
          <w:rFonts w:ascii="Garamond" w:eastAsia="Times New Roman" w:hAnsi="Garamond" w:cs="Tahoma"/>
          <w:sz w:val="24"/>
          <w:szCs w:val="24"/>
          <w:lang w:eastAsia="fr-BE"/>
        </w:rPr>
        <w:t xml:space="preserve"> </w:t>
      </w:r>
    </w:p>
    <w:p w14:paraId="54B0227F" w14:textId="15BD5C80" w:rsidR="007B39BF" w:rsidRPr="00CD5A25" w:rsidRDefault="007B39BF" w:rsidP="007B39BF">
      <w:pPr>
        <w:pStyle w:val="Paragraphedeliste"/>
        <w:numPr>
          <w:ilvl w:val="0"/>
          <w:numId w:val="2"/>
        </w:num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 xml:space="preserve">Mme </w:t>
      </w:r>
      <w:r w:rsidR="00961CF8">
        <w:rPr>
          <w:rFonts w:ascii="Garamond" w:eastAsia="Times New Roman" w:hAnsi="Garamond" w:cs="Tahoma"/>
          <w:sz w:val="24"/>
          <w:szCs w:val="24"/>
          <w:lang w:eastAsia="fr-BE"/>
        </w:rPr>
        <w:t>Laure Baillieux</w:t>
      </w:r>
      <w:r w:rsidR="00792A24">
        <w:rPr>
          <w:rFonts w:ascii="Garamond" w:eastAsia="Times New Roman" w:hAnsi="Garamond" w:cs="Tahoma"/>
          <w:sz w:val="24"/>
          <w:szCs w:val="24"/>
          <w:lang w:eastAsia="fr-BE"/>
        </w:rPr>
        <w:t xml:space="preserve"> et Mme Laura Mespouille</w:t>
      </w:r>
      <w:r w:rsidRPr="00CD5A25">
        <w:rPr>
          <w:rFonts w:ascii="Garamond" w:eastAsia="Times New Roman" w:hAnsi="Garamond" w:cs="Tahoma"/>
          <w:sz w:val="24"/>
          <w:szCs w:val="24"/>
          <w:lang w:eastAsia="fr-BE"/>
        </w:rPr>
        <w:t>, Psychologue</w:t>
      </w:r>
      <w:r w:rsidR="000F2F9F">
        <w:rPr>
          <w:rFonts w:ascii="Garamond" w:eastAsia="Times New Roman" w:hAnsi="Garamond" w:cs="Tahoma"/>
          <w:sz w:val="24"/>
          <w:szCs w:val="24"/>
          <w:lang w:eastAsia="fr-BE"/>
        </w:rPr>
        <w:t>s</w:t>
      </w:r>
      <w:r w:rsidRPr="00CD5A25">
        <w:rPr>
          <w:rFonts w:ascii="Garamond" w:eastAsia="Times New Roman" w:hAnsi="Garamond" w:cs="Tahoma"/>
          <w:sz w:val="24"/>
          <w:szCs w:val="24"/>
          <w:lang w:eastAsia="fr-BE"/>
        </w:rPr>
        <w:t xml:space="preserve"> – Psychothérapeute</w:t>
      </w:r>
      <w:r w:rsidR="000F2F9F">
        <w:rPr>
          <w:rFonts w:ascii="Garamond" w:eastAsia="Times New Roman" w:hAnsi="Garamond" w:cs="Tahoma"/>
          <w:sz w:val="24"/>
          <w:szCs w:val="24"/>
          <w:lang w:eastAsia="fr-BE"/>
        </w:rPr>
        <w:t>s pour enfants et adolescents</w:t>
      </w:r>
    </w:p>
    <w:p w14:paraId="04283982" w14:textId="77777777" w:rsidR="00961CF8" w:rsidRDefault="00961CF8" w:rsidP="007B39BF">
      <w:pPr>
        <w:spacing w:after="0" w:line="360" w:lineRule="auto"/>
        <w:jc w:val="both"/>
        <w:rPr>
          <w:rFonts w:ascii="Garamond" w:eastAsia="Times New Roman" w:hAnsi="Garamond" w:cs="Tahoma"/>
          <w:sz w:val="24"/>
          <w:szCs w:val="24"/>
          <w:lang w:eastAsia="fr-BE"/>
        </w:rPr>
      </w:pPr>
    </w:p>
    <w:p w14:paraId="1632DBC3" w14:textId="77777777" w:rsidR="007B39BF" w:rsidRPr="00CD5A25" w:rsidRDefault="007B39BF" w:rsidP="007B39BF">
      <w:pPr>
        <w:spacing w:after="0" w:line="360" w:lineRule="auto"/>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Tou</w:t>
      </w:r>
      <w:r w:rsidR="000F2F9F">
        <w:rPr>
          <w:rFonts w:ascii="Garamond" w:eastAsia="Times New Roman" w:hAnsi="Garamond" w:cs="Tahoma"/>
          <w:sz w:val="24"/>
          <w:szCs w:val="24"/>
          <w:lang w:eastAsia="fr-BE"/>
        </w:rPr>
        <w:t>te</w:t>
      </w:r>
      <w:r w:rsidRPr="00CD5A25">
        <w:rPr>
          <w:rFonts w:ascii="Garamond" w:eastAsia="Times New Roman" w:hAnsi="Garamond" w:cs="Tahoma"/>
          <w:sz w:val="24"/>
          <w:szCs w:val="24"/>
          <w:lang w:eastAsia="fr-BE"/>
        </w:rPr>
        <w:t>s les thérapeutes sont indépendan</w:t>
      </w:r>
      <w:r w:rsidR="000F2F9F">
        <w:rPr>
          <w:rFonts w:ascii="Garamond" w:eastAsia="Times New Roman" w:hAnsi="Garamond" w:cs="Tahoma"/>
          <w:sz w:val="24"/>
          <w:szCs w:val="24"/>
          <w:lang w:eastAsia="fr-BE"/>
        </w:rPr>
        <w:t>te</w:t>
      </w:r>
      <w:r w:rsidRPr="00CD5A25">
        <w:rPr>
          <w:rFonts w:ascii="Garamond" w:eastAsia="Times New Roman" w:hAnsi="Garamond" w:cs="Tahoma"/>
          <w:sz w:val="24"/>
          <w:szCs w:val="24"/>
          <w:lang w:eastAsia="fr-BE"/>
        </w:rPr>
        <w:t xml:space="preserve">s. Chaque mois, </w:t>
      </w:r>
      <w:r w:rsidR="000F2F9F">
        <w:rPr>
          <w:rFonts w:ascii="Garamond" w:eastAsia="Times New Roman" w:hAnsi="Garamond" w:cs="Tahoma"/>
          <w:sz w:val="24"/>
          <w:szCs w:val="24"/>
          <w:lang w:eastAsia="fr-BE"/>
        </w:rPr>
        <w:t>elles</w:t>
      </w:r>
      <w:r w:rsidRPr="00CD5A25">
        <w:rPr>
          <w:rFonts w:ascii="Garamond" w:eastAsia="Times New Roman" w:hAnsi="Garamond" w:cs="Tahoma"/>
          <w:sz w:val="24"/>
          <w:szCs w:val="24"/>
          <w:lang w:eastAsia="fr-BE"/>
        </w:rPr>
        <w:t xml:space="preserve"> versent à l'ASBL une location qui représente entre 20 et 30% de leurs rentrées brutes de consultations. A noter que tous les jeudis après-midi, </w:t>
      </w:r>
      <w:r w:rsidR="000F2F9F">
        <w:rPr>
          <w:rFonts w:ascii="Garamond" w:eastAsia="Times New Roman" w:hAnsi="Garamond" w:cs="Tahoma"/>
          <w:sz w:val="24"/>
          <w:szCs w:val="24"/>
          <w:lang w:eastAsia="fr-BE"/>
        </w:rPr>
        <w:t xml:space="preserve">c’est bénévolement que </w:t>
      </w:r>
      <w:r w:rsidRPr="00CD5A25">
        <w:rPr>
          <w:rFonts w:ascii="Garamond" w:eastAsia="Times New Roman" w:hAnsi="Garamond" w:cs="Tahoma"/>
          <w:sz w:val="24"/>
          <w:szCs w:val="24"/>
          <w:lang w:eastAsia="fr-BE"/>
        </w:rPr>
        <w:t>tous les thérapeutes se réunissent pour échanger sur les situations cliniques prises en charge.</w:t>
      </w:r>
    </w:p>
    <w:p w14:paraId="38258FC6" w14:textId="11DCD455" w:rsidR="007B39BF" w:rsidRPr="00CD5A25" w:rsidRDefault="007B39BF" w:rsidP="007B39BF">
      <w:pPr>
        <w:spacing w:after="0" w:line="360" w:lineRule="auto"/>
        <w:ind w:firstLine="567"/>
        <w:jc w:val="both"/>
        <w:rPr>
          <w:rFonts w:ascii="Garamond" w:eastAsia="Times New Roman" w:hAnsi="Garamond" w:cs="Tahoma"/>
          <w:sz w:val="24"/>
          <w:szCs w:val="24"/>
          <w:lang w:eastAsia="fr-BE"/>
        </w:rPr>
      </w:pPr>
      <w:r w:rsidRPr="00CD5A25">
        <w:rPr>
          <w:rFonts w:ascii="Garamond" w:eastAsia="Times New Roman" w:hAnsi="Garamond" w:cs="Tahoma"/>
          <w:sz w:val="24"/>
          <w:szCs w:val="24"/>
          <w:lang w:eastAsia="fr-BE"/>
        </w:rPr>
        <w:t>L'ASBL a également engagé pour une durée indéterminée une secrétaire à raison de 13h/semaine et une technicienne de surface à raison de 6h/semaine</w:t>
      </w:r>
      <w:r w:rsidR="00792A24">
        <w:rPr>
          <w:rFonts w:ascii="Garamond" w:eastAsia="Times New Roman" w:hAnsi="Garamond" w:cs="Tahoma"/>
          <w:sz w:val="24"/>
          <w:szCs w:val="24"/>
          <w:lang w:eastAsia="fr-BE"/>
        </w:rPr>
        <w:t>.</w:t>
      </w:r>
    </w:p>
    <w:p w14:paraId="2AAEB28A" w14:textId="77777777" w:rsidR="007B39BF" w:rsidRPr="00C74EED" w:rsidRDefault="007B39BF" w:rsidP="00792A24">
      <w:pPr>
        <w:spacing w:after="0" w:line="360" w:lineRule="auto"/>
        <w:jc w:val="both"/>
        <w:rPr>
          <w:rFonts w:ascii="Garamond" w:eastAsia="Times New Roman" w:hAnsi="Garamond" w:cs="Tahoma"/>
          <w:sz w:val="24"/>
          <w:szCs w:val="24"/>
          <w:lang w:eastAsia="fr-BE"/>
        </w:rPr>
      </w:pPr>
      <w:bookmarkStart w:id="0" w:name="_GoBack"/>
      <w:bookmarkEnd w:id="0"/>
    </w:p>
    <w:p w14:paraId="0B0411E8" w14:textId="77777777" w:rsidR="007B39BF" w:rsidRPr="00C74EED" w:rsidRDefault="007B39BF" w:rsidP="007B39BF">
      <w:pPr>
        <w:spacing w:after="0" w:line="360" w:lineRule="auto"/>
        <w:ind w:firstLine="567"/>
        <w:jc w:val="both"/>
        <w:rPr>
          <w:rFonts w:ascii="Garamond" w:eastAsia="Times New Roman" w:hAnsi="Garamond" w:cs="Tahoma"/>
          <w:sz w:val="24"/>
          <w:szCs w:val="24"/>
          <w:lang w:eastAsia="fr-BE"/>
        </w:rPr>
      </w:pPr>
      <w:r w:rsidRPr="00C74EED">
        <w:rPr>
          <w:rFonts w:ascii="Garamond" w:eastAsia="Times New Roman" w:hAnsi="Garamond" w:cs="Tahoma"/>
          <w:sz w:val="24"/>
          <w:szCs w:val="24"/>
          <w:lang w:eastAsia="fr-BE"/>
        </w:rPr>
        <w:lastRenderedPageBreak/>
        <w:t>Bien à vous,</w:t>
      </w:r>
    </w:p>
    <w:p w14:paraId="362FA67B" w14:textId="77777777" w:rsidR="007B39BF" w:rsidRPr="00C74EED" w:rsidRDefault="007B39BF" w:rsidP="007B39BF">
      <w:pPr>
        <w:spacing w:after="0" w:line="360" w:lineRule="auto"/>
        <w:ind w:firstLine="567"/>
        <w:jc w:val="both"/>
        <w:rPr>
          <w:rFonts w:ascii="Garamond" w:eastAsia="Times New Roman" w:hAnsi="Garamond" w:cs="Tahoma"/>
          <w:sz w:val="24"/>
          <w:szCs w:val="24"/>
          <w:lang w:eastAsia="fr-BE"/>
        </w:rPr>
      </w:pPr>
    </w:p>
    <w:p w14:paraId="5D12952C" w14:textId="77777777" w:rsidR="007B39BF" w:rsidRPr="00C74EED" w:rsidRDefault="007B39BF" w:rsidP="007B39BF">
      <w:pPr>
        <w:spacing w:line="360" w:lineRule="auto"/>
        <w:ind w:firstLine="567"/>
        <w:contextualSpacing/>
        <w:rPr>
          <w:rFonts w:ascii="Garamond" w:hAnsi="Garamond"/>
          <w:bCs/>
          <w:sz w:val="24"/>
          <w:szCs w:val="24"/>
        </w:rPr>
      </w:pPr>
      <w:r w:rsidRPr="00C74EED">
        <w:rPr>
          <w:rFonts w:ascii="Garamond" w:hAnsi="Garamond"/>
          <w:bCs/>
          <w:sz w:val="24"/>
          <w:szCs w:val="24"/>
        </w:rPr>
        <w:t>Pour l’ASBL,</w:t>
      </w:r>
    </w:p>
    <w:p w14:paraId="2CF1A6AE" w14:textId="77777777" w:rsidR="007B39BF" w:rsidRDefault="007B39BF" w:rsidP="007B39BF">
      <w:pPr>
        <w:contextualSpacing/>
        <w:rPr>
          <w:rFonts w:ascii="Garamond" w:hAnsi="Garamond"/>
          <w:bCs/>
          <w:noProof/>
          <w:szCs w:val="32"/>
          <w:lang w:eastAsia="fr-BE"/>
        </w:rPr>
      </w:pPr>
      <w:r w:rsidRPr="00C74EED">
        <w:rPr>
          <w:rFonts w:ascii="Garamond" w:hAnsi="Garamond"/>
          <w:bCs/>
          <w:szCs w:val="32"/>
        </w:rPr>
        <w:tab/>
      </w:r>
      <w:r w:rsidRPr="00C74EED">
        <w:rPr>
          <w:rFonts w:ascii="Garamond" w:hAnsi="Garamond"/>
          <w:bCs/>
          <w:szCs w:val="32"/>
        </w:rPr>
        <w:tab/>
      </w:r>
      <w:r w:rsidRPr="00C74EED">
        <w:rPr>
          <w:rFonts w:ascii="Garamond" w:hAnsi="Garamond"/>
          <w:bCs/>
          <w:szCs w:val="32"/>
        </w:rPr>
        <w:tab/>
      </w:r>
      <w:r w:rsidRPr="00C74EED">
        <w:rPr>
          <w:rFonts w:ascii="Garamond" w:hAnsi="Garamond"/>
          <w:bCs/>
          <w:szCs w:val="32"/>
        </w:rPr>
        <w:tab/>
      </w:r>
      <w:r w:rsidRPr="00C74EED">
        <w:rPr>
          <w:rFonts w:ascii="Garamond" w:hAnsi="Garamond"/>
          <w:bCs/>
          <w:szCs w:val="32"/>
        </w:rPr>
        <w:tab/>
      </w:r>
      <w:r w:rsidRPr="00C74EED">
        <w:rPr>
          <w:rFonts w:ascii="Garamond" w:hAnsi="Garamond"/>
          <w:bCs/>
          <w:szCs w:val="32"/>
        </w:rPr>
        <w:tab/>
      </w:r>
    </w:p>
    <w:p w14:paraId="4D94380D" w14:textId="77777777" w:rsidR="00047496" w:rsidRDefault="00047496" w:rsidP="007B39BF">
      <w:pPr>
        <w:contextualSpacing/>
        <w:rPr>
          <w:rFonts w:ascii="Garamond" w:hAnsi="Garamond"/>
          <w:bCs/>
          <w:noProof/>
          <w:szCs w:val="32"/>
          <w:lang w:eastAsia="fr-BE"/>
        </w:rPr>
      </w:pPr>
    </w:p>
    <w:p w14:paraId="4A373891" w14:textId="77777777" w:rsidR="00047496" w:rsidRPr="00C74EED" w:rsidRDefault="00047496" w:rsidP="007B39BF">
      <w:pPr>
        <w:contextualSpacing/>
        <w:rPr>
          <w:rFonts w:ascii="Garamond" w:hAnsi="Garamond"/>
          <w:bCs/>
          <w:szCs w:val="32"/>
        </w:rPr>
      </w:pPr>
    </w:p>
    <w:p w14:paraId="4381F774" w14:textId="77777777" w:rsidR="007B39BF" w:rsidRPr="00C74EED" w:rsidRDefault="007B39BF" w:rsidP="007B39BF">
      <w:pPr>
        <w:spacing w:after="0" w:line="240" w:lineRule="auto"/>
        <w:rPr>
          <w:rFonts w:ascii="Garamond" w:eastAsia="Times New Roman" w:hAnsi="Garamond" w:cs="Tahoma"/>
          <w:sz w:val="20"/>
          <w:szCs w:val="20"/>
          <w:lang w:eastAsia="fr-BE"/>
        </w:rPr>
      </w:pPr>
    </w:p>
    <w:p w14:paraId="6BFF02BE" w14:textId="77777777" w:rsidR="007B39BF" w:rsidRPr="00C74EED" w:rsidRDefault="007B39BF" w:rsidP="007B39BF">
      <w:pPr>
        <w:spacing w:after="0" w:line="240" w:lineRule="auto"/>
        <w:rPr>
          <w:rFonts w:ascii="Garamond" w:eastAsia="Times New Roman" w:hAnsi="Garamond" w:cs="Tahoma"/>
          <w:sz w:val="24"/>
          <w:szCs w:val="24"/>
          <w:lang w:eastAsia="fr-BE"/>
        </w:rPr>
      </w:pPr>
      <w:r>
        <w:rPr>
          <w:rFonts w:ascii="Garamond" w:eastAsia="Times New Roman" w:hAnsi="Garamond" w:cs="Tahoma"/>
          <w:sz w:val="24"/>
          <w:szCs w:val="24"/>
          <w:lang w:eastAsia="fr-BE"/>
        </w:rPr>
        <w:t xml:space="preserve">Docteur Paule Philippe </w:t>
      </w:r>
      <w:r>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Madame Gwénaëlle  Melchior</w:t>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t>Monsieur Yoland Melchior</w:t>
      </w:r>
    </w:p>
    <w:p w14:paraId="3119188D" w14:textId="77777777" w:rsidR="007B39BF" w:rsidRPr="00C74EED" w:rsidRDefault="007B39BF" w:rsidP="007B39BF">
      <w:pPr>
        <w:spacing w:after="0" w:line="240" w:lineRule="auto"/>
        <w:rPr>
          <w:rFonts w:ascii="Garamond" w:eastAsia="Times New Roman" w:hAnsi="Garamond" w:cs="Tahoma"/>
          <w:sz w:val="24"/>
          <w:szCs w:val="24"/>
          <w:lang w:eastAsia="fr-BE"/>
        </w:rPr>
      </w:pPr>
      <w:r>
        <w:rPr>
          <w:rFonts w:ascii="Garamond" w:eastAsia="Times New Roman" w:hAnsi="Garamond" w:cs="Tahoma"/>
          <w:sz w:val="24"/>
          <w:szCs w:val="24"/>
          <w:lang w:eastAsia="fr-BE"/>
        </w:rPr>
        <w:t xml:space="preserve">Pédopsychiatre   </w:t>
      </w:r>
      <w:r>
        <w:rPr>
          <w:rFonts w:ascii="Garamond" w:eastAsia="Times New Roman" w:hAnsi="Garamond" w:cs="Tahoma"/>
          <w:sz w:val="24"/>
          <w:szCs w:val="24"/>
          <w:lang w:eastAsia="fr-BE"/>
        </w:rPr>
        <w:tab/>
      </w:r>
      <w:r>
        <w:rPr>
          <w:rFonts w:ascii="Garamond" w:eastAsia="Times New Roman" w:hAnsi="Garamond" w:cs="Tahoma"/>
          <w:sz w:val="24"/>
          <w:szCs w:val="24"/>
          <w:lang w:eastAsia="fr-BE"/>
        </w:rPr>
        <w:tab/>
        <w:t>N</w:t>
      </w:r>
      <w:r w:rsidRPr="00C74EED">
        <w:rPr>
          <w:rFonts w:ascii="Garamond" w:eastAsia="Times New Roman" w:hAnsi="Garamond" w:cs="Tahoma"/>
          <w:sz w:val="24"/>
          <w:szCs w:val="24"/>
          <w:lang w:eastAsia="fr-BE"/>
        </w:rPr>
        <w:t>europsychologue</w:t>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t>Secrétaire</w:t>
      </w:r>
    </w:p>
    <w:p w14:paraId="2ACFB7DC" w14:textId="77777777" w:rsidR="007B39BF" w:rsidRPr="00C74EED" w:rsidRDefault="007B39BF" w:rsidP="007B39BF">
      <w:pPr>
        <w:spacing w:after="0" w:line="240" w:lineRule="auto"/>
        <w:rPr>
          <w:rFonts w:ascii="Garamond" w:hAnsi="Garamond"/>
          <w:sz w:val="24"/>
          <w:szCs w:val="24"/>
        </w:rPr>
      </w:pPr>
      <w:r w:rsidRPr="00C74EED">
        <w:rPr>
          <w:rFonts w:ascii="Garamond" w:eastAsia="Times New Roman" w:hAnsi="Garamond" w:cs="Tahoma"/>
          <w:sz w:val="24"/>
          <w:szCs w:val="24"/>
          <w:lang w:eastAsia="fr-BE"/>
        </w:rPr>
        <w:t>Présidente</w:t>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t>Vice-présidente</w:t>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r>
      <w:r w:rsidRPr="00C74EED">
        <w:rPr>
          <w:rFonts w:ascii="Garamond" w:eastAsia="Times New Roman" w:hAnsi="Garamond" w:cs="Tahoma"/>
          <w:sz w:val="24"/>
          <w:szCs w:val="24"/>
          <w:lang w:eastAsia="fr-BE"/>
        </w:rPr>
        <w:tab/>
      </w:r>
    </w:p>
    <w:p w14:paraId="7DCD3634" w14:textId="77777777" w:rsidR="007B39BF" w:rsidRDefault="007B39BF" w:rsidP="007B39BF"/>
    <w:p w14:paraId="44A56D70" w14:textId="77777777" w:rsidR="00E74421" w:rsidRDefault="00E74421"/>
    <w:sectPr w:rsidR="00E74421" w:rsidSect="00944217">
      <w:footerReference w:type="default" r:id="rId10"/>
      <w:pgSz w:w="11906" w:h="16838"/>
      <w:pgMar w:top="1702"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8FF89" w14:textId="77777777" w:rsidR="00DD545F" w:rsidRDefault="00DD545F" w:rsidP="00047496">
      <w:pPr>
        <w:spacing w:after="0" w:line="240" w:lineRule="auto"/>
      </w:pPr>
      <w:r>
        <w:separator/>
      </w:r>
    </w:p>
  </w:endnote>
  <w:endnote w:type="continuationSeparator" w:id="0">
    <w:p w14:paraId="4BBF173A" w14:textId="77777777" w:rsidR="00DD545F" w:rsidRDefault="00DD545F" w:rsidP="0004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ericana XBdCn BT">
    <w:altName w:val="Times New Roman"/>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666248"/>
      <w:docPartObj>
        <w:docPartGallery w:val="Page Numbers (Bottom of Page)"/>
        <w:docPartUnique/>
      </w:docPartObj>
    </w:sdtPr>
    <w:sdtEndPr/>
    <w:sdtContent>
      <w:p w14:paraId="5DECC600" w14:textId="77777777" w:rsidR="00047496" w:rsidRDefault="00047496">
        <w:pPr>
          <w:pStyle w:val="Pieddepage"/>
          <w:jc w:val="right"/>
        </w:pPr>
        <w:r>
          <w:fldChar w:fldCharType="begin"/>
        </w:r>
        <w:r>
          <w:instrText>PAGE   \* MERGEFORMAT</w:instrText>
        </w:r>
        <w:r>
          <w:fldChar w:fldCharType="separate"/>
        </w:r>
        <w:r w:rsidR="00792A24" w:rsidRPr="00792A24">
          <w:rPr>
            <w:noProof/>
            <w:lang w:val="fr-FR"/>
          </w:rPr>
          <w:t>1</w:t>
        </w:r>
        <w:r>
          <w:fldChar w:fldCharType="end"/>
        </w:r>
      </w:p>
    </w:sdtContent>
  </w:sdt>
  <w:p w14:paraId="5F74D4BA" w14:textId="77777777" w:rsidR="00047496" w:rsidRDefault="000474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4D33" w14:textId="77777777" w:rsidR="00DD545F" w:rsidRDefault="00DD545F" w:rsidP="00047496">
      <w:pPr>
        <w:spacing w:after="0" w:line="240" w:lineRule="auto"/>
      </w:pPr>
      <w:r>
        <w:separator/>
      </w:r>
    </w:p>
  </w:footnote>
  <w:footnote w:type="continuationSeparator" w:id="0">
    <w:p w14:paraId="228C366C" w14:textId="77777777" w:rsidR="00DD545F" w:rsidRDefault="00DD545F" w:rsidP="00047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170E"/>
    <w:multiLevelType w:val="hybridMultilevel"/>
    <w:tmpl w:val="F41C8562"/>
    <w:lvl w:ilvl="0" w:tplc="0E7E7CFA">
      <w:numFmt w:val="bullet"/>
      <w:lvlText w:val="-"/>
      <w:lvlJc w:val="left"/>
      <w:pPr>
        <w:ind w:left="927" w:hanging="360"/>
      </w:pPr>
      <w:rPr>
        <w:rFonts w:ascii="Garamond" w:eastAsiaTheme="minorHAnsi" w:hAnsi="Garamond" w:cstheme="minorBidi" w:hint="default"/>
      </w:rPr>
    </w:lvl>
    <w:lvl w:ilvl="1" w:tplc="080C0003" w:tentative="1">
      <w:start w:val="1"/>
      <w:numFmt w:val="bullet"/>
      <w:lvlText w:val="o"/>
      <w:lvlJc w:val="left"/>
      <w:pPr>
        <w:ind w:left="1647" w:hanging="360"/>
      </w:pPr>
      <w:rPr>
        <w:rFonts w:ascii="Courier New" w:hAnsi="Courier New" w:cs="Courier New" w:hint="default"/>
      </w:rPr>
    </w:lvl>
    <w:lvl w:ilvl="2" w:tplc="080C0005" w:tentative="1">
      <w:start w:val="1"/>
      <w:numFmt w:val="bullet"/>
      <w:lvlText w:val=""/>
      <w:lvlJc w:val="left"/>
      <w:pPr>
        <w:ind w:left="2367" w:hanging="360"/>
      </w:pPr>
      <w:rPr>
        <w:rFonts w:ascii="Wingdings" w:hAnsi="Wingdings" w:hint="default"/>
      </w:rPr>
    </w:lvl>
    <w:lvl w:ilvl="3" w:tplc="080C0001" w:tentative="1">
      <w:start w:val="1"/>
      <w:numFmt w:val="bullet"/>
      <w:lvlText w:val=""/>
      <w:lvlJc w:val="left"/>
      <w:pPr>
        <w:ind w:left="3087" w:hanging="360"/>
      </w:pPr>
      <w:rPr>
        <w:rFonts w:ascii="Symbol" w:hAnsi="Symbol" w:hint="default"/>
      </w:rPr>
    </w:lvl>
    <w:lvl w:ilvl="4" w:tplc="080C0003" w:tentative="1">
      <w:start w:val="1"/>
      <w:numFmt w:val="bullet"/>
      <w:lvlText w:val="o"/>
      <w:lvlJc w:val="left"/>
      <w:pPr>
        <w:ind w:left="3807" w:hanging="360"/>
      </w:pPr>
      <w:rPr>
        <w:rFonts w:ascii="Courier New" w:hAnsi="Courier New" w:cs="Courier New" w:hint="default"/>
      </w:rPr>
    </w:lvl>
    <w:lvl w:ilvl="5" w:tplc="080C0005" w:tentative="1">
      <w:start w:val="1"/>
      <w:numFmt w:val="bullet"/>
      <w:lvlText w:val=""/>
      <w:lvlJc w:val="left"/>
      <w:pPr>
        <w:ind w:left="4527" w:hanging="360"/>
      </w:pPr>
      <w:rPr>
        <w:rFonts w:ascii="Wingdings" w:hAnsi="Wingdings" w:hint="default"/>
      </w:rPr>
    </w:lvl>
    <w:lvl w:ilvl="6" w:tplc="080C0001" w:tentative="1">
      <w:start w:val="1"/>
      <w:numFmt w:val="bullet"/>
      <w:lvlText w:val=""/>
      <w:lvlJc w:val="left"/>
      <w:pPr>
        <w:ind w:left="5247" w:hanging="360"/>
      </w:pPr>
      <w:rPr>
        <w:rFonts w:ascii="Symbol" w:hAnsi="Symbol" w:hint="default"/>
      </w:rPr>
    </w:lvl>
    <w:lvl w:ilvl="7" w:tplc="080C0003" w:tentative="1">
      <w:start w:val="1"/>
      <w:numFmt w:val="bullet"/>
      <w:lvlText w:val="o"/>
      <w:lvlJc w:val="left"/>
      <w:pPr>
        <w:ind w:left="5967" w:hanging="360"/>
      </w:pPr>
      <w:rPr>
        <w:rFonts w:ascii="Courier New" w:hAnsi="Courier New" w:cs="Courier New" w:hint="default"/>
      </w:rPr>
    </w:lvl>
    <w:lvl w:ilvl="8" w:tplc="080C0005" w:tentative="1">
      <w:start w:val="1"/>
      <w:numFmt w:val="bullet"/>
      <w:lvlText w:val=""/>
      <w:lvlJc w:val="left"/>
      <w:pPr>
        <w:ind w:left="6687" w:hanging="360"/>
      </w:pPr>
      <w:rPr>
        <w:rFonts w:ascii="Wingdings" w:hAnsi="Wingdings" w:hint="default"/>
      </w:rPr>
    </w:lvl>
  </w:abstractNum>
  <w:abstractNum w:abstractNumId="1" w15:restartNumberingAfterBreak="0">
    <w:nsid w:val="26E25BCA"/>
    <w:multiLevelType w:val="hybridMultilevel"/>
    <w:tmpl w:val="3104F058"/>
    <w:lvl w:ilvl="0" w:tplc="48DA31AE">
      <w:numFmt w:val="bullet"/>
      <w:lvlText w:val="-"/>
      <w:lvlJc w:val="left"/>
      <w:pPr>
        <w:ind w:left="927" w:hanging="360"/>
      </w:pPr>
      <w:rPr>
        <w:rFonts w:ascii="Tahoma" w:eastAsia="Times New Roman" w:hAnsi="Tahoma" w:cs="Tahoma" w:hint="default"/>
      </w:rPr>
    </w:lvl>
    <w:lvl w:ilvl="1" w:tplc="080C0003" w:tentative="1">
      <w:start w:val="1"/>
      <w:numFmt w:val="bullet"/>
      <w:lvlText w:val="o"/>
      <w:lvlJc w:val="left"/>
      <w:pPr>
        <w:ind w:left="1647" w:hanging="360"/>
      </w:pPr>
      <w:rPr>
        <w:rFonts w:ascii="Courier New" w:hAnsi="Courier New" w:cs="Courier New" w:hint="default"/>
      </w:rPr>
    </w:lvl>
    <w:lvl w:ilvl="2" w:tplc="080C0005" w:tentative="1">
      <w:start w:val="1"/>
      <w:numFmt w:val="bullet"/>
      <w:lvlText w:val=""/>
      <w:lvlJc w:val="left"/>
      <w:pPr>
        <w:ind w:left="2367" w:hanging="360"/>
      </w:pPr>
      <w:rPr>
        <w:rFonts w:ascii="Wingdings" w:hAnsi="Wingdings" w:hint="default"/>
      </w:rPr>
    </w:lvl>
    <w:lvl w:ilvl="3" w:tplc="080C0001" w:tentative="1">
      <w:start w:val="1"/>
      <w:numFmt w:val="bullet"/>
      <w:lvlText w:val=""/>
      <w:lvlJc w:val="left"/>
      <w:pPr>
        <w:ind w:left="3087" w:hanging="360"/>
      </w:pPr>
      <w:rPr>
        <w:rFonts w:ascii="Symbol" w:hAnsi="Symbol" w:hint="default"/>
      </w:rPr>
    </w:lvl>
    <w:lvl w:ilvl="4" w:tplc="080C0003" w:tentative="1">
      <w:start w:val="1"/>
      <w:numFmt w:val="bullet"/>
      <w:lvlText w:val="o"/>
      <w:lvlJc w:val="left"/>
      <w:pPr>
        <w:ind w:left="3807" w:hanging="360"/>
      </w:pPr>
      <w:rPr>
        <w:rFonts w:ascii="Courier New" w:hAnsi="Courier New" w:cs="Courier New" w:hint="default"/>
      </w:rPr>
    </w:lvl>
    <w:lvl w:ilvl="5" w:tplc="080C0005" w:tentative="1">
      <w:start w:val="1"/>
      <w:numFmt w:val="bullet"/>
      <w:lvlText w:val=""/>
      <w:lvlJc w:val="left"/>
      <w:pPr>
        <w:ind w:left="4527" w:hanging="360"/>
      </w:pPr>
      <w:rPr>
        <w:rFonts w:ascii="Wingdings" w:hAnsi="Wingdings" w:hint="default"/>
      </w:rPr>
    </w:lvl>
    <w:lvl w:ilvl="6" w:tplc="080C0001" w:tentative="1">
      <w:start w:val="1"/>
      <w:numFmt w:val="bullet"/>
      <w:lvlText w:val=""/>
      <w:lvlJc w:val="left"/>
      <w:pPr>
        <w:ind w:left="5247" w:hanging="360"/>
      </w:pPr>
      <w:rPr>
        <w:rFonts w:ascii="Symbol" w:hAnsi="Symbol" w:hint="default"/>
      </w:rPr>
    </w:lvl>
    <w:lvl w:ilvl="7" w:tplc="080C0003" w:tentative="1">
      <w:start w:val="1"/>
      <w:numFmt w:val="bullet"/>
      <w:lvlText w:val="o"/>
      <w:lvlJc w:val="left"/>
      <w:pPr>
        <w:ind w:left="5967" w:hanging="360"/>
      </w:pPr>
      <w:rPr>
        <w:rFonts w:ascii="Courier New" w:hAnsi="Courier New" w:cs="Courier New" w:hint="default"/>
      </w:rPr>
    </w:lvl>
    <w:lvl w:ilvl="8" w:tplc="080C0005" w:tentative="1">
      <w:start w:val="1"/>
      <w:numFmt w:val="bullet"/>
      <w:lvlText w:val=""/>
      <w:lvlJc w:val="left"/>
      <w:pPr>
        <w:ind w:left="6687" w:hanging="360"/>
      </w:pPr>
      <w:rPr>
        <w:rFonts w:ascii="Wingdings" w:hAnsi="Wingdings" w:hint="default"/>
      </w:rPr>
    </w:lvl>
  </w:abstractNum>
  <w:abstractNum w:abstractNumId="2" w15:restartNumberingAfterBreak="0">
    <w:nsid w:val="57577E6E"/>
    <w:multiLevelType w:val="hybridMultilevel"/>
    <w:tmpl w:val="CA54B726"/>
    <w:lvl w:ilvl="0" w:tplc="EE78085A">
      <w:start w:val="1"/>
      <w:numFmt w:val="decimal"/>
      <w:lvlText w:val="%1."/>
      <w:lvlJc w:val="left"/>
      <w:pPr>
        <w:ind w:left="960" w:hanging="360"/>
      </w:pPr>
      <w:rPr>
        <w:rFonts w:hint="default"/>
      </w:rPr>
    </w:lvl>
    <w:lvl w:ilvl="1" w:tplc="080C0019" w:tentative="1">
      <w:start w:val="1"/>
      <w:numFmt w:val="lowerLetter"/>
      <w:lvlText w:val="%2."/>
      <w:lvlJc w:val="left"/>
      <w:pPr>
        <w:ind w:left="1680" w:hanging="360"/>
      </w:pPr>
    </w:lvl>
    <w:lvl w:ilvl="2" w:tplc="080C001B" w:tentative="1">
      <w:start w:val="1"/>
      <w:numFmt w:val="lowerRoman"/>
      <w:lvlText w:val="%3."/>
      <w:lvlJc w:val="right"/>
      <w:pPr>
        <w:ind w:left="2400" w:hanging="180"/>
      </w:pPr>
    </w:lvl>
    <w:lvl w:ilvl="3" w:tplc="080C000F" w:tentative="1">
      <w:start w:val="1"/>
      <w:numFmt w:val="decimal"/>
      <w:lvlText w:val="%4."/>
      <w:lvlJc w:val="left"/>
      <w:pPr>
        <w:ind w:left="3120" w:hanging="360"/>
      </w:pPr>
    </w:lvl>
    <w:lvl w:ilvl="4" w:tplc="080C0019" w:tentative="1">
      <w:start w:val="1"/>
      <w:numFmt w:val="lowerLetter"/>
      <w:lvlText w:val="%5."/>
      <w:lvlJc w:val="left"/>
      <w:pPr>
        <w:ind w:left="3840" w:hanging="360"/>
      </w:pPr>
    </w:lvl>
    <w:lvl w:ilvl="5" w:tplc="080C001B" w:tentative="1">
      <w:start w:val="1"/>
      <w:numFmt w:val="lowerRoman"/>
      <w:lvlText w:val="%6."/>
      <w:lvlJc w:val="right"/>
      <w:pPr>
        <w:ind w:left="4560" w:hanging="180"/>
      </w:pPr>
    </w:lvl>
    <w:lvl w:ilvl="6" w:tplc="080C000F" w:tentative="1">
      <w:start w:val="1"/>
      <w:numFmt w:val="decimal"/>
      <w:lvlText w:val="%7."/>
      <w:lvlJc w:val="left"/>
      <w:pPr>
        <w:ind w:left="5280" w:hanging="360"/>
      </w:pPr>
    </w:lvl>
    <w:lvl w:ilvl="7" w:tplc="080C0019" w:tentative="1">
      <w:start w:val="1"/>
      <w:numFmt w:val="lowerLetter"/>
      <w:lvlText w:val="%8."/>
      <w:lvlJc w:val="left"/>
      <w:pPr>
        <w:ind w:left="6000" w:hanging="360"/>
      </w:pPr>
    </w:lvl>
    <w:lvl w:ilvl="8" w:tplc="080C001B" w:tentative="1">
      <w:start w:val="1"/>
      <w:numFmt w:val="lowerRoman"/>
      <w:lvlText w:val="%9."/>
      <w:lvlJc w:val="right"/>
      <w:pPr>
        <w:ind w:left="6720" w:hanging="180"/>
      </w:pPr>
    </w:lvl>
  </w:abstractNum>
  <w:abstractNum w:abstractNumId="3" w15:restartNumberingAfterBreak="0">
    <w:nsid w:val="5DBB06BC"/>
    <w:multiLevelType w:val="hybridMultilevel"/>
    <w:tmpl w:val="CA54B726"/>
    <w:lvl w:ilvl="0" w:tplc="EE78085A">
      <w:start w:val="1"/>
      <w:numFmt w:val="decimal"/>
      <w:lvlText w:val="%1."/>
      <w:lvlJc w:val="left"/>
      <w:pPr>
        <w:ind w:left="960" w:hanging="360"/>
      </w:pPr>
      <w:rPr>
        <w:rFonts w:hint="default"/>
      </w:rPr>
    </w:lvl>
    <w:lvl w:ilvl="1" w:tplc="080C0019" w:tentative="1">
      <w:start w:val="1"/>
      <w:numFmt w:val="lowerLetter"/>
      <w:lvlText w:val="%2."/>
      <w:lvlJc w:val="left"/>
      <w:pPr>
        <w:ind w:left="1680" w:hanging="360"/>
      </w:pPr>
    </w:lvl>
    <w:lvl w:ilvl="2" w:tplc="080C001B" w:tentative="1">
      <w:start w:val="1"/>
      <w:numFmt w:val="lowerRoman"/>
      <w:lvlText w:val="%3."/>
      <w:lvlJc w:val="right"/>
      <w:pPr>
        <w:ind w:left="2400" w:hanging="180"/>
      </w:pPr>
    </w:lvl>
    <w:lvl w:ilvl="3" w:tplc="080C000F" w:tentative="1">
      <w:start w:val="1"/>
      <w:numFmt w:val="decimal"/>
      <w:lvlText w:val="%4."/>
      <w:lvlJc w:val="left"/>
      <w:pPr>
        <w:ind w:left="3120" w:hanging="360"/>
      </w:pPr>
    </w:lvl>
    <w:lvl w:ilvl="4" w:tplc="080C0019" w:tentative="1">
      <w:start w:val="1"/>
      <w:numFmt w:val="lowerLetter"/>
      <w:lvlText w:val="%5."/>
      <w:lvlJc w:val="left"/>
      <w:pPr>
        <w:ind w:left="3840" w:hanging="360"/>
      </w:pPr>
    </w:lvl>
    <w:lvl w:ilvl="5" w:tplc="080C001B" w:tentative="1">
      <w:start w:val="1"/>
      <w:numFmt w:val="lowerRoman"/>
      <w:lvlText w:val="%6."/>
      <w:lvlJc w:val="right"/>
      <w:pPr>
        <w:ind w:left="4560" w:hanging="180"/>
      </w:pPr>
    </w:lvl>
    <w:lvl w:ilvl="6" w:tplc="080C000F" w:tentative="1">
      <w:start w:val="1"/>
      <w:numFmt w:val="decimal"/>
      <w:lvlText w:val="%7."/>
      <w:lvlJc w:val="left"/>
      <w:pPr>
        <w:ind w:left="5280" w:hanging="360"/>
      </w:pPr>
    </w:lvl>
    <w:lvl w:ilvl="7" w:tplc="080C0019" w:tentative="1">
      <w:start w:val="1"/>
      <w:numFmt w:val="lowerLetter"/>
      <w:lvlText w:val="%8."/>
      <w:lvlJc w:val="left"/>
      <w:pPr>
        <w:ind w:left="6000" w:hanging="360"/>
      </w:pPr>
    </w:lvl>
    <w:lvl w:ilvl="8" w:tplc="080C001B" w:tentative="1">
      <w:start w:val="1"/>
      <w:numFmt w:val="lowerRoman"/>
      <w:lvlText w:val="%9."/>
      <w:lvlJc w:val="right"/>
      <w:pPr>
        <w:ind w:left="67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BF"/>
    <w:rsid w:val="00047496"/>
    <w:rsid w:val="000F2F9F"/>
    <w:rsid w:val="005312FE"/>
    <w:rsid w:val="00623E89"/>
    <w:rsid w:val="00792A24"/>
    <w:rsid w:val="007B39BF"/>
    <w:rsid w:val="007F08E9"/>
    <w:rsid w:val="00961CF8"/>
    <w:rsid w:val="00CB4B47"/>
    <w:rsid w:val="00DD545F"/>
    <w:rsid w:val="00E74421"/>
    <w:rsid w:val="00E76C13"/>
    <w:rsid w:val="00EC65E8"/>
    <w:rsid w:val="00F53AF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D2D2"/>
  <w15:docId w15:val="{51267E5E-BA9C-48F9-9000-C6486DF0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9BF"/>
  </w:style>
  <w:style w:type="paragraph" w:styleId="Titre1">
    <w:name w:val="heading 1"/>
    <w:basedOn w:val="Normal"/>
    <w:next w:val="Normal"/>
    <w:link w:val="Titre1Car"/>
    <w:qFormat/>
    <w:rsid w:val="007B39BF"/>
    <w:pPr>
      <w:keepNext/>
      <w:widowControl w:val="0"/>
      <w:suppressAutoHyphens/>
      <w:spacing w:after="0" w:line="240" w:lineRule="auto"/>
      <w:jc w:val="center"/>
      <w:outlineLvl w:val="0"/>
    </w:pPr>
    <w:rPr>
      <w:rFonts w:ascii="Americana XBdCn BT" w:eastAsia="Arial Unicode MS" w:hAnsi="Americana XBdCn BT" w:cs="Tahoma"/>
      <w:kern w:val="1"/>
      <w:sz w:val="32"/>
      <w:szCs w:val="20"/>
    </w:rPr>
  </w:style>
  <w:style w:type="paragraph" w:styleId="Titre2">
    <w:name w:val="heading 2"/>
    <w:basedOn w:val="Normal"/>
    <w:next w:val="Normal"/>
    <w:link w:val="Titre2Car"/>
    <w:qFormat/>
    <w:rsid w:val="007B39BF"/>
    <w:pPr>
      <w:keepNext/>
      <w:widowControl w:val="0"/>
      <w:suppressAutoHyphens/>
      <w:spacing w:after="0" w:line="240" w:lineRule="auto"/>
      <w:jc w:val="center"/>
      <w:outlineLvl w:val="1"/>
    </w:pPr>
    <w:rPr>
      <w:rFonts w:ascii="Americana XBdCn BT" w:eastAsia="Arial Unicode MS" w:hAnsi="Americana XBdCn BT" w:cs="Tahoma"/>
      <w:b/>
      <w:bCs/>
      <w:kern w:val="1"/>
      <w:sz w:val="44"/>
      <w:szCs w:val="20"/>
    </w:rPr>
  </w:style>
  <w:style w:type="paragraph" w:styleId="Titre3">
    <w:name w:val="heading 3"/>
    <w:basedOn w:val="Normal"/>
    <w:next w:val="Normal"/>
    <w:link w:val="Titre3Car"/>
    <w:uiPriority w:val="9"/>
    <w:semiHidden/>
    <w:unhideWhenUsed/>
    <w:qFormat/>
    <w:rsid w:val="007B39B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39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B39BF"/>
    <w:rPr>
      <w:rFonts w:ascii="Americana XBdCn BT" w:eastAsia="Arial Unicode MS" w:hAnsi="Americana XBdCn BT" w:cs="Tahoma"/>
      <w:kern w:val="1"/>
      <w:sz w:val="32"/>
      <w:szCs w:val="20"/>
    </w:rPr>
  </w:style>
  <w:style w:type="character" w:customStyle="1" w:styleId="Titre2Car">
    <w:name w:val="Titre 2 Car"/>
    <w:basedOn w:val="Policepardfaut"/>
    <w:link w:val="Titre2"/>
    <w:rsid w:val="007B39BF"/>
    <w:rPr>
      <w:rFonts w:ascii="Americana XBdCn BT" w:eastAsia="Arial Unicode MS" w:hAnsi="Americana XBdCn BT" w:cs="Tahoma"/>
      <w:b/>
      <w:bCs/>
      <w:kern w:val="1"/>
      <w:sz w:val="44"/>
      <w:szCs w:val="20"/>
    </w:rPr>
  </w:style>
  <w:style w:type="character" w:customStyle="1" w:styleId="Titre3Car">
    <w:name w:val="Titre 3 Car"/>
    <w:basedOn w:val="Policepardfaut"/>
    <w:link w:val="Titre3"/>
    <w:uiPriority w:val="9"/>
    <w:semiHidden/>
    <w:rsid w:val="007B39B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B39BF"/>
    <w:rPr>
      <w:rFonts w:asciiTheme="majorHAnsi" w:eastAsiaTheme="majorEastAsia" w:hAnsiTheme="majorHAnsi" w:cstheme="majorBidi"/>
      <w:b/>
      <w:bCs/>
      <w:i/>
      <w:iCs/>
      <w:color w:val="4F81BD" w:themeColor="accent1"/>
    </w:rPr>
  </w:style>
  <w:style w:type="character" w:styleId="Lienhypertexte">
    <w:name w:val="Hyperlink"/>
    <w:semiHidden/>
    <w:rsid w:val="007B39BF"/>
    <w:rPr>
      <w:color w:val="0000FF"/>
      <w:u w:val="single"/>
    </w:rPr>
  </w:style>
  <w:style w:type="paragraph" w:styleId="Sansinterligne">
    <w:name w:val="No Spacing"/>
    <w:uiPriority w:val="1"/>
    <w:qFormat/>
    <w:rsid w:val="007B39BF"/>
    <w:pPr>
      <w:spacing w:after="0" w:line="240" w:lineRule="auto"/>
    </w:pPr>
  </w:style>
  <w:style w:type="paragraph" w:styleId="Paragraphedeliste">
    <w:name w:val="List Paragraph"/>
    <w:basedOn w:val="Normal"/>
    <w:uiPriority w:val="34"/>
    <w:qFormat/>
    <w:rsid w:val="007B39BF"/>
    <w:pPr>
      <w:ind w:left="720"/>
      <w:contextualSpacing/>
    </w:pPr>
  </w:style>
  <w:style w:type="paragraph" w:styleId="Textedebulles">
    <w:name w:val="Balloon Text"/>
    <w:basedOn w:val="Normal"/>
    <w:link w:val="TextedebullesCar"/>
    <w:uiPriority w:val="99"/>
    <w:semiHidden/>
    <w:unhideWhenUsed/>
    <w:rsid w:val="007B39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39BF"/>
    <w:rPr>
      <w:rFonts w:ascii="Tahoma" w:hAnsi="Tahoma" w:cs="Tahoma"/>
      <w:sz w:val="16"/>
      <w:szCs w:val="16"/>
    </w:rPr>
  </w:style>
  <w:style w:type="paragraph" w:styleId="En-tte">
    <w:name w:val="header"/>
    <w:basedOn w:val="Normal"/>
    <w:link w:val="En-tteCar"/>
    <w:uiPriority w:val="99"/>
    <w:unhideWhenUsed/>
    <w:rsid w:val="00047496"/>
    <w:pPr>
      <w:tabs>
        <w:tab w:val="center" w:pos="4536"/>
        <w:tab w:val="right" w:pos="9072"/>
      </w:tabs>
      <w:spacing w:after="0" w:line="240" w:lineRule="auto"/>
    </w:pPr>
  </w:style>
  <w:style w:type="character" w:customStyle="1" w:styleId="En-tteCar">
    <w:name w:val="En-tête Car"/>
    <w:basedOn w:val="Policepardfaut"/>
    <w:link w:val="En-tte"/>
    <w:uiPriority w:val="99"/>
    <w:rsid w:val="00047496"/>
  </w:style>
  <w:style w:type="paragraph" w:styleId="Pieddepage">
    <w:name w:val="footer"/>
    <w:basedOn w:val="Normal"/>
    <w:link w:val="PieddepageCar"/>
    <w:uiPriority w:val="99"/>
    <w:unhideWhenUsed/>
    <w:rsid w:val="000474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7496"/>
  </w:style>
  <w:style w:type="character" w:styleId="Marquedecommentaire">
    <w:name w:val="annotation reference"/>
    <w:basedOn w:val="Policepardfaut"/>
    <w:uiPriority w:val="99"/>
    <w:semiHidden/>
    <w:unhideWhenUsed/>
    <w:rsid w:val="00CB4B47"/>
    <w:rPr>
      <w:sz w:val="16"/>
      <w:szCs w:val="16"/>
    </w:rPr>
  </w:style>
  <w:style w:type="paragraph" w:styleId="Commentaire">
    <w:name w:val="annotation text"/>
    <w:basedOn w:val="Normal"/>
    <w:link w:val="CommentaireCar"/>
    <w:uiPriority w:val="99"/>
    <w:semiHidden/>
    <w:unhideWhenUsed/>
    <w:rsid w:val="00CB4B47"/>
    <w:pPr>
      <w:spacing w:line="240" w:lineRule="auto"/>
    </w:pPr>
    <w:rPr>
      <w:sz w:val="20"/>
      <w:szCs w:val="20"/>
    </w:rPr>
  </w:style>
  <w:style w:type="character" w:customStyle="1" w:styleId="CommentaireCar">
    <w:name w:val="Commentaire Car"/>
    <w:basedOn w:val="Policepardfaut"/>
    <w:link w:val="Commentaire"/>
    <w:uiPriority w:val="99"/>
    <w:semiHidden/>
    <w:rsid w:val="00CB4B47"/>
    <w:rPr>
      <w:sz w:val="20"/>
      <w:szCs w:val="20"/>
    </w:rPr>
  </w:style>
  <w:style w:type="paragraph" w:styleId="Objetducommentaire">
    <w:name w:val="annotation subject"/>
    <w:basedOn w:val="Commentaire"/>
    <w:next w:val="Commentaire"/>
    <w:link w:val="ObjetducommentaireCar"/>
    <w:uiPriority w:val="99"/>
    <w:semiHidden/>
    <w:unhideWhenUsed/>
    <w:rsid w:val="00CB4B47"/>
    <w:rPr>
      <w:b/>
      <w:bCs/>
    </w:rPr>
  </w:style>
  <w:style w:type="character" w:customStyle="1" w:styleId="ObjetducommentaireCar">
    <w:name w:val="Objet du commentaire Car"/>
    <w:basedOn w:val="CommentaireCar"/>
    <w:link w:val="Objetducommentaire"/>
    <w:uiPriority w:val="99"/>
    <w:semiHidden/>
    <w:rsid w:val="00CB4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t@1002pattes.be" TargetMode="External"/><Relationship Id="rId3" Type="http://schemas.openxmlformats.org/officeDocument/2006/relationships/settings" Target="settings.xml"/><Relationship Id="rId7" Type="http://schemas.openxmlformats.org/officeDocument/2006/relationships/hyperlink" Target="mailto:secretariat@1002pattes.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921</Words>
  <Characters>5067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Gwene</dc:creator>
  <cp:lastModifiedBy>Gwénaëlle Melchior</cp:lastModifiedBy>
  <cp:revision>3</cp:revision>
  <dcterms:created xsi:type="dcterms:W3CDTF">2018-02-22T15:29:00Z</dcterms:created>
  <dcterms:modified xsi:type="dcterms:W3CDTF">2018-02-22T15:32:00Z</dcterms:modified>
</cp:coreProperties>
</file>