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EEF94" w14:textId="73985A9F" w:rsidR="002500B2" w:rsidRDefault="000776AA">
      <w:r w:rsidRPr="000776AA">
        <w:t>Ahmad A, Larsson B, Sundelin-Wahlsten V (2007) EMDR treatment for children with PTSD: results of a randomized controlled trial. Nord J Psychiatry 61: 349–354.</w:t>
      </w:r>
    </w:p>
    <w:p w14:paraId="5FC69426" w14:textId="174DE2B1" w:rsidR="000776AA" w:rsidRDefault="000776AA">
      <w:r w:rsidRPr="000776AA">
        <w:t>Carlson JG, Chemtob CM, Rusnak K, Hedlund NL, Muraoka MY (1998) Eye movement desensitization and reprocessing (EDMR) treatment for combat-related posttraumatic stress disorder. J Trauma Stress 11: 3–24.</w:t>
      </w:r>
    </w:p>
    <w:p w14:paraId="24B93945" w14:textId="392930F1" w:rsidR="000776AA" w:rsidRDefault="000776AA">
      <w:r w:rsidRPr="000776AA">
        <w:t>Chemtob CM, Nakashima J, Carlson JG (2002) Brief treatment for elementary school children with disaster-related posttraumatic stress disorder: a field study. J Clin Psychol 58: 99–112.</w:t>
      </w:r>
    </w:p>
    <w:p w14:paraId="0F42FC8A" w14:textId="60B3B6E4" w:rsidR="000776AA" w:rsidRDefault="000776AA">
      <w:r w:rsidRPr="000776AA">
        <w:t>Devilly GJSS, Rapee RM (1998) The relative efficacy and treatment distress of EMDR and a cognitive-behavior trauma treatment protocol in the amelioration of posttraumatic stress disorder. Journal of anxiety disorders 29: 435–455.</w:t>
      </w:r>
    </w:p>
    <w:p w14:paraId="221282C1" w14:textId="77777777" w:rsidR="000776AA" w:rsidRDefault="000776AA">
      <w:r w:rsidRPr="000776AA">
        <w:t>Devilly GJ, Spence SH (1999) The relative efficacy and treatment distress of EMDR and a cognitive-behavior trauma treatment protocol in the amelioration of posttraumatic stress disorder. J Anxiety Disord 13: 131–157.</w:t>
      </w:r>
    </w:p>
    <w:p w14:paraId="3DFB298C" w14:textId="2A121A32" w:rsidR="000776AA" w:rsidRDefault="000776AA">
      <w:r w:rsidRPr="000776AA">
        <w:t xml:space="preserve">Hogberg G, Pagani M, Sundin O, Soares J, Aberg-Wistedt A, </w:t>
      </w:r>
      <w:r w:rsidR="006A3090">
        <w:t xml:space="preserve">Tarnell B, Hallstrom T </w:t>
      </w:r>
      <w:r w:rsidRPr="000776AA">
        <w:t>(2007) On treatment with eye movement desensitization and reprocessing of chronic posttraumatic stress disorder in public transportation workers—a randomized controlled trial. Nord J Psychiatry 61: 54–61.</w:t>
      </w:r>
    </w:p>
    <w:p w14:paraId="13AE15DF" w14:textId="5B5385A9" w:rsidR="000776AA" w:rsidRDefault="000776AA">
      <w:r w:rsidRPr="000776AA">
        <w:t>Ironson G, Freund B, Strauss JL, Williams J (2002) Comparison of two treatments for traumatic stress: a community-based study of EMDR and prolonged exposure. J Clin Psychol 58: 113–128.</w:t>
      </w:r>
    </w:p>
    <w:p w14:paraId="46E0A518" w14:textId="3797494A" w:rsidR="000776AA" w:rsidRDefault="000776AA">
      <w:r w:rsidRPr="000776AA">
        <w:t>Jaberghaderi N, Greenwald R, Rubin A, Zand SO, Dolatabadi S (2004) A comparison of CBT and EMDR for sexually-abused Iranian girls. Clinical Psychology &amp; Psychotherapy 11: 358–368.</w:t>
      </w:r>
    </w:p>
    <w:p w14:paraId="60A41427" w14:textId="583D0BE6" w:rsidR="000776AA" w:rsidRDefault="000776AA">
      <w:r w:rsidRPr="000776AA">
        <w:t>Jensen JA (1994) An investigation of eye movement desensitization and reprocessing (EMD/R) as a treatment for posttraumatic stress disorder (PTSD) symptoms of Vietnam combat veterans. Behavior Therapy 25: 311–325.</w:t>
      </w:r>
    </w:p>
    <w:p w14:paraId="48EF5225" w14:textId="548EF024" w:rsidR="000776AA" w:rsidRDefault="000776AA">
      <w:r w:rsidRPr="000776AA">
        <w:t xml:space="preserve">Karatzias T, Power K, Brown K, McGoldrick T, Begum M, </w:t>
      </w:r>
      <w:r w:rsidR="001F13B3">
        <w:t>Young J, Loughran P, Chouliara Z, Adams S</w:t>
      </w:r>
      <w:r w:rsidRPr="000776AA">
        <w:t xml:space="preserve"> (2011) A controlled comparison of the effectiveness and efficiency of two psychological therapies for posttraumatic stress disorder: eye movement desensitization and reprocessing vs. emotional freedom techniques. J Nerv Ment Dis 199: 372–378</w:t>
      </w:r>
      <w:r>
        <w:t>.</w:t>
      </w:r>
    </w:p>
    <w:p w14:paraId="11AD466E" w14:textId="58E516D9" w:rsidR="000776AA" w:rsidRDefault="000776AA">
      <w:r w:rsidRPr="000776AA">
        <w:t>Kemp M, Drummond P, McDermott B (2010) A wait-list controlled pilot study of eye movement desensitization and reprocessing (EMDR) for children with posttraumatic stress disorder (PTSD) symptoms from motor vehicle accidents. Clin Child Psychol Psychiatry 15: 5–25.</w:t>
      </w:r>
    </w:p>
    <w:p w14:paraId="72FEBBD9" w14:textId="67154C60" w:rsidR="000776AA" w:rsidRDefault="000776AA">
      <w:r w:rsidRPr="000776AA">
        <w:t>Lee C, Gavriel H, Drummond P, Richards J, Greenwald R (2002) Treatment of PTSD: stress inoculation training with prolonged exposure compared to EMDR. J Clin Psychol 58: 1071–1089.</w:t>
      </w:r>
    </w:p>
    <w:p w14:paraId="44CB135E" w14:textId="365A8F66" w:rsidR="000776AA" w:rsidRDefault="000776AA">
      <w:r w:rsidRPr="000776AA">
        <w:t>Lytle RA, Hazlett-Stevens H, Borkovec TD (2002) Efficacy of Eye Movement Desensitization in the treatment of cognitive intrusions related to a past stressful event. J Anxiety Disord 16: 273–288.</w:t>
      </w:r>
    </w:p>
    <w:p w14:paraId="123BFD1E" w14:textId="636BB975" w:rsidR="000776AA" w:rsidRDefault="000776AA">
      <w:r w:rsidRPr="000776AA">
        <w:t>Marcus SVMP, Sakai C (1997) Controlled study of treatment of PTSD using EMDR in an HMO setting. Psychotherapy: Theory, Research, Practice, Training 34: 307.</w:t>
      </w:r>
    </w:p>
    <w:p w14:paraId="33CFC2B9" w14:textId="42D38104" w:rsidR="000776AA" w:rsidRDefault="000776AA">
      <w:r w:rsidRPr="000776AA">
        <w:t xml:space="preserve">Power K, McGoldrick T, Brown K, Buchanan R, Sharp D, </w:t>
      </w:r>
      <w:r w:rsidR="00E22DDF">
        <w:t xml:space="preserve">Swanson V, Karatzias </w:t>
      </w:r>
      <w:r w:rsidR="0020053D">
        <w:t>T</w:t>
      </w:r>
      <w:r w:rsidRPr="000776AA">
        <w:t xml:space="preserve"> (2002) A controlled comparison of eye movement desensitization and reprocessing versus exposure plus cognitive restructuring versus waiting list in the treatment of posttraumatic stress disorder. Clinical Psychology &amp; Psychotherapy 9: 299–318.</w:t>
      </w:r>
    </w:p>
    <w:p w14:paraId="4E1F69B6" w14:textId="70918E63" w:rsidR="000776AA" w:rsidRDefault="000776AA">
      <w:r w:rsidRPr="000776AA">
        <w:lastRenderedPageBreak/>
        <w:t xml:space="preserve">Rogers S, Silver SM, Goss J, Obenchain J, Willis A, </w:t>
      </w:r>
      <w:r w:rsidR="0020053D">
        <w:t>Whitney RL</w:t>
      </w:r>
      <w:r w:rsidRPr="000776AA">
        <w:t xml:space="preserve"> (1999) A single session, group study of exposure and Eye Movement Desensitization and Reprocessing in treating Posttraumatic Stress Disorder among Vietnam War veterans: preliminary data. J Anxiety Disord 13: 119–130.</w:t>
      </w:r>
    </w:p>
    <w:p w14:paraId="18A905B7" w14:textId="6A208E3E" w:rsidR="000776AA" w:rsidRDefault="000776AA">
      <w:r w:rsidRPr="000776AA">
        <w:t>Rothbaum BO (1997) A controlled study of eye movement desensitization and reprocessing in the treatment of posttraumatic stress disordered sexual assault victims. Bull Menninger Clin 61: 317–334.</w:t>
      </w:r>
    </w:p>
    <w:p w14:paraId="2252BE8E" w14:textId="0887B631" w:rsidR="000776AA" w:rsidRDefault="000776AA">
      <w:r w:rsidRPr="000776AA">
        <w:t>Rothbaum BO, Astin MC, Marsteller F (2005) Prolonged Exposure versus Eye Movement Desensitization and Reprocessing (EMDR) for PTSD rape victims. J Trauma Stress 18: 607–616.</w:t>
      </w:r>
    </w:p>
    <w:p w14:paraId="5F5D5095" w14:textId="3BE1E5C7" w:rsidR="000776AA" w:rsidRDefault="000776AA">
      <w:r w:rsidRPr="000776AA">
        <w:t>Scheck MM, Schaeffer JA, Gillette C (1998) Brief psychological intervention with traumatized young women: the efficacy of eye movement desensitization and reprocessing. J Trauma Stress 11: 25–44.</w:t>
      </w:r>
    </w:p>
    <w:p w14:paraId="6FCAE406" w14:textId="289CBBBD" w:rsidR="000776AA" w:rsidRDefault="000776AA">
      <w:r w:rsidRPr="006A3090">
        <w:t xml:space="preserve">van der Kolk BA, Spinazzola J, Blaustein ME, Hopper JW, Hopper EK, </w:t>
      </w:r>
      <w:r w:rsidR="0020053D">
        <w:t>Korn DL, Simpson WB</w:t>
      </w:r>
      <w:r w:rsidRPr="006A3090">
        <w:t xml:space="preserve"> </w:t>
      </w:r>
      <w:r w:rsidRPr="000776AA">
        <w:t>(2007) A randomized clinical trial of eye movement desensitization and reprocessing (EMDR), fluoxetine, and pill placebo in the treatment of posttraumatic stress disorder: treatment effects and long-term maintenance. J Clin Psychiatry 68: 37–46.</w:t>
      </w:r>
    </w:p>
    <w:p w14:paraId="382B5271" w14:textId="5E850EB4" w:rsidR="000776AA" w:rsidRDefault="000776AA">
      <w:r w:rsidRPr="000776AA">
        <w:t xml:space="preserve">Vaughan K, Armstrong MS, Gold R, O'Connor N, Jenneke W, </w:t>
      </w:r>
      <w:r w:rsidR="000F3A10">
        <w:t>Tarrier N</w:t>
      </w:r>
      <w:r w:rsidRPr="000776AA">
        <w:t xml:space="preserve"> (1994) A trial of eye movement desensitization compared to image habituation training and applied muscle relaxation in posttraumatic stress disorder. J Behav Ther Exp Psychiatry 25: 283–291.</w:t>
      </w:r>
    </w:p>
    <w:p w14:paraId="59424486" w14:textId="15C8287C" w:rsidR="000776AA" w:rsidRDefault="000776AA">
      <w:r w:rsidRPr="000776AA">
        <w:t>Wilson SA, Becker LA, Tinker RH (1995) Eye movement desensitization and reprocessing (EMDR) treatment for psychologically traumatized individuals. J Consult Clin Psychol 63: 928–937.</w:t>
      </w:r>
    </w:p>
    <w:sectPr w:rsidR="000776AA" w:rsidSect="004202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4B7310"/>
    <w:multiLevelType w:val="hybridMultilevel"/>
    <w:tmpl w:val="0436F5E4"/>
    <w:lvl w:ilvl="0" w:tplc="4862568E">
      <w:start w:val="1"/>
      <w:numFmt w:val="decimal"/>
      <w:pStyle w:val="berschrift1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27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44"/>
    <w:rsid w:val="000776AA"/>
    <w:rsid w:val="000F3A10"/>
    <w:rsid w:val="001F13B3"/>
    <w:rsid w:val="0020053D"/>
    <w:rsid w:val="002500B2"/>
    <w:rsid w:val="004202F9"/>
    <w:rsid w:val="006A3090"/>
    <w:rsid w:val="00725B96"/>
    <w:rsid w:val="00780744"/>
    <w:rsid w:val="009248AF"/>
    <w:rsid w:val="00CB67E3"/>
    <w:rsid w:val="00D85758"/>
    <w:rsid w:val="00DE4EE8"/>
    <w:rsid w:val="00E22DDF"/>
    <w:rsid w:val="00FC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FCC54"/>
  <w15:chartTrackingRefBased/>
  <w15:docId w15:val="{08EA10BA-3689-427F-907D-6A9CAACF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48AF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0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0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0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0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0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0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0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0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48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0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0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07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07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07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07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07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07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0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0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0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0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0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07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07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07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0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07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0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Rieck</dc:creator>
  <cp:keywords/>
  <dc:description/>
  <cp:lastModifiedBy>Marvin Rieck</cp:lastModifiedBy>
  <cp:revision>7</cp:revision>
  <dcterms:created xsi:type="dcterms:W3CDTF">2024-10-07T12:08:00Z</dcterms:created>
  <dcterms:modified xsi:type="dcterms:W3CDTF">2024-10-07T13:05:00Z</dcterms:modified>
</cp:coreProperties>
</file>