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F77796" w14:textId="77777777" w:rsidR="00E04577" w:rsidRPr="00040795" w:rsidRDefault="00E04577" w:rsidP="00E04577">
      <w:pPr>
        <w:rPr>
          <w:lang w:val="it-IT"/>
        </w:rPr>
      </w:pPr>
      <w:r w:rsidRPr="00E04577">
        <w:rPr>
          <w:lang w:val="en-US"/>
        </w:rPr>
        <w:t xml:space="preserve">Baker DG, Myers SP, Howden I, Brooks L (2003). The effects of homeopathic Argentum nitricum on test anxiety. </w:t>
      </w:r>
      <w:r w:rsidRPr="00040795">
        <w:rPr>
          <w:lang w:val="it-IT"/>
        </w:rPr>
        <w:t>Complementary Therapies in Medicine; 11:65–71.</w:t>
      </w:r>
    </w:p>
    <w:p w14:paraId="21B36CCB" w14:textId="77777777" w:rsidR="00E04577" w:rsidRPr="00E04577" w:rsidRDefault="00E04577" w:rsidP="00E04577">
      <w:pPr>
        <w:rPr>
          <w:lang w:val="en-US"/>
        </w:rPr>
      </w:pPr>
      <w:r w:rsidRPr="00E04577">
        <w:rPr>
          <w:lang w:val="it-IT"/>
        </w:rPr>
        <w:t xml:space="preserve">Balzarini A, Felisi E, Martini A, De Conno F (2000). </w:t>
      </w:r>
      <w:r w:rsidRPr="00E04577">
        <w:rPr>
          <w:lang w:val="en-US"/>
        </w:rPr>
        <w:t>Efficacy of homeopathic treatment of skin reactions during radiotherapy for breast cancer: a randomized, double-blind clinical trial. British Homeopathic Journal; 89:8–12.</w:t>
      </w:r>
    </w:p>
    <w:p w14:paraId="7B615D2B" w14:textId="77777777" w:rsidR="00E04577" w:rsidRPr="00E04577" w:rsidRDefault="00E04577" w:rsidP="00E04577">
      <w:pPr>
        <w:rPr>
          <w:lang w:val="en-US"/>
        </w:rPr>
      </w:pPr>
      <w:r w:rsidRPr="00E04577">
        <w:rPr>
          <w:lang w:val="en-US"/>
        </w:rPr>
        <w:t>Beer AM, Heiliger F (1999). Caulophyllum D4 zur Geburtsinduktion bei vorzeitigem Blasensprung - eine Doppelblindstudie [Randomized, double-blind trial of Caulophyllum D4 for induction of labour after premature rupture of the membranes at term]. Geburtshilfe und Frauenheilkunde; 59:431–435.</w:t>
      </w:r>
    </w:p>
    <w:p w14:paraId="61402804" w14:textId="77777777" w:rsidR="00E04577" w:rsidRPr="00E04577" w:rsidRDefault="00E04577" w:rsidP="00E04577">
      <w:pPr>
        <w:rPr>
          <w:lang w:val="en-US"/>
        </w:rPr>
      </w:pPr>
      <w:r w:rsidRPr="00E04577">
        <w:rPr>
          <w:lang w:val="en-US"/>
        </w:rPr>
        <w:t>Belon P, Banerjee P, Choudhury SC, Banerjee A, Biswas SJ, Karmakar SR, Pathak S, Guha B, Chatterjee S, Bhattacharjee N, Das JK, Khuda-Bukhsh AR (2006). Can administration of potentized homeopathic remedy, Arsenicum album, alter antinuclear antibody (ANA) titre in people living in high-risk arsenic contaminated areas? I. A correlation with certain hematological parameters. Evidence-Based Complementary and Alternative Medicine; 3:99-107.</w:t>
      </w:r>
    </w:p>
    <w:p w14:paraId="754C02C8" w14:textId="77777777" w:rsidR="00E04577" w:rsidRDefault="00E04577" w:rsidP="00E04577">
      <w:pPr>
        <w:rPr>
          <w:lang w:val="en-US"/>
        </w:rPr>
      </w:pPr>
      <w:r w:rsidRPr="00E04577">
        <w:rPr>
          <w:lang w:val="de-DE"/>
        </w:rPr>
        <w:t xml:space="preserve">Bergmann J, Luft B, Boehmann S, Runnebaum B, Gerhard I (2000). Die Wirksamkeit des Komplexmittels Phyto-Hypophyson® L bei weiblicher, hormonell bedingter Sterilität. </w:t>
      </w:r>
      <w:r w:rsidRPr="00E04577">
        <w:rPr>
          <w:lang w:val="en-US"/>
        </w:rPr>
        <w:t>Eine randomisierte, plazebokontrollierte, klinische Doppelblindstudie [The efficacy of the complex medication Phyto-Hypophyson L in female, hormone-related sterility. A randomized, placebo-controlled clinical double-blind study]. Forschende Komplementärmedizin und Klassische Naturheilkunde; 7:190–199.</w:t>
      </w:r>
    </w:p>
    <w:p w14:paraId="4466BFE3" w14:textId="0168D783" w:rsidR="00EB7A69" w:rsidRPr="00E04577" w:rsidRDefault="00EB7A69" w:rsidP="00E04577">
      <w:pPr>
        <w:rPr>
          <w:lang w:val="en-US"/>
        </w:rPr>
      </w:pPr>
      <w:r w:rsidRPr="00E04577">
        <w:rPr>
          <w:lang w:val="de-DE"/>
        </w:rPr>
        <w:t xml:space="preserve">Bergmann J, Luft B, Boehmann S, Runnebaum B, Gerhard I (2000). Die Wirksamkeit des Komplexmittels Phyto-Hypophyson® L bei weiblicher, hormonell bedingter Sterilität. </w:t>
      </w:r>
      <w:r w:rsidRPr="00E04577">
        <w:rPr>
          <w:lang w:val="en-US"/>
        </w:rPr>
        <w:t>Eine randomisierte, plazebokontrollierte, klinische Doppelblindstudie [The efficacy of the complex medication Phyto-Hypophyson L in female, hormone-related sterility. A randomized, placebo-controlled clinical double-blind study]. Forschende Komplementärmedizin und Klassische Naturheilkunde; 7:190–199.</w:t>
      </w:r>
    </w:p>
    <w:p w14:paraId="0013B0FD" w14:textId="77777777" w:rsidR="00E04577" w:rsidRPr="00E04577" w:rsidRDefault="00E04577" w:rsidP="00E04577">
      <w:pPr>
        <w:rPr>
          <w:lang w:val="en-US"/>
        </w:rPr>
      </w:pPr>
      <w:r w:rsidRPr="00E04577">
        <w:rPr>
          <w:lang w:val="it-IT"/>
        </w:rPr>
        <w:t xml:space="preserve">Bignamini M, Bertoli A, Consolandi AM, Dovera N, Saruggia M, Taino S, Tubertini A (1987). </w:t>
      </w:r>
      <w:r w:rsidRPr="00E04577">
        <w:rPr>
          <w:lang w:val="en-US"/>
        </w:rPr>
        <w:t xml:space="preserve">Controlled double-blind trial with Baryta carbonica 15CH versus placebo in a group of hypertensive subjects confined to bed in two old people's homes. British Homoeopathic Journal; 76:114–119. </w:t>
      </w:r>
    </w:p>
    <w:p w14:paraId="0E7996FB" w14:textId="77777777" w:rsidR="00E04577" w:rsidRPr="00E04577" w:rsidRDefault="00E04577" w:rsidP="00E04577">
      <w:pPr>
        <w:rPr>
          <w:lang w:val="en-US"/>
        </w:rPr>
      </w:pPr>
      <w:r w:rsidRPr="00040795">
        <w:rPr>
          <w:lang w:val="en-US"/>
        </w:rPr>
        <w:t xml:space="preserve">Cialdella P, Boissel JP, Belon P (2001). Spécialités homéopathiques en substitution de benzodiazépines: étude en double-insu vs. placebo [Complex homeopathic medicines as substitutes for benzodiazepines: double-blind study vs. placebo]. </w:t>
      </w:r>
      <w:r w:rsidRPr="00E04577">
        <w:rPr>
          <w:lang w:val="en-US"/>
        </w:rPr>
        <w:t>Thérapie; 56:397–402.</w:t>
      </w:r>
    </w:p>
    <w:p w14:paraId="69A1D015" w14:textId="77777777" w:rsidR="00E04577" w:rsidRPr="00E04577" w:rsidRDefault="00E04577" w:rsidP="00E04577">
      <w:pPr>
        <w:rPr>
          <w:lang w:val="en-US"/>
        </w:rPr>
      </w:pPr>
      <w:r w:rsidRPr="00E04577">
        <w:rPr>
          <w:lang w:val="en-US"/>
        </w:rPr>
        <w:t xml:space="preserve">Clark J, Percivall A (2000). A preliminary investigation into the effectiveness of the homeopathic remedy, Ruta graveolens, in the treatment of pain in plantar fasciitis. British Journal of Podiatry; 3:81–85. </w:t>
      </w:r>
    </w:p>
    <w:p w14:paraId="597243C9" w14:textId="48544B18" w:rsidR="00EC76FD" w:rsidRDefault="00EC76FD" w:rsidP="00E04577">
      <w:pPr>
        <w:rPr>
          <w:lang w:val="en-US"/>
        </w:rPr>
      </w:pPr>
      <w:r w:rsidRPr="009E7F8A">
        <w:t>Colau JC, Vincent S, Marijnen P, Allaert FA</w:t>
      </w:r>
      <w:r w:rsidR="00040795" w:rsidRPr="009E7F8A">
        <w:t xml:space="preserve"> (2012)</w:t>
      </w:r>
      <w:r w:rsidRPr="009E7F8A">
        <w:t xml:space="preserve">. </w:t>
      </w:r>
      <w:r w:rsidRPr="00EC76FD">
        <w:t xml:space="preserve">Efficacy of a non-hormonal treatment, </w:t>
      </w:r>
      <w:r w:rsidRPr="00EC76FD">
        <w:rPr>
          <w:i/>
          <w:iCs/>
        </w:rPr>
        <w:t>BRN-01</w:t>
      </w:r>
      <w:r w:rsidRPr="00EC76FD">
        <w:t>, on menopausal hot flashes: a multicenter, randomized, double-blind, placebo-controlled trial. Drugs R D. 2012;12:107–19.</w:t>
      </w:r>
    </w:p>
    <w:p w14:paraId="7FB8A643" w14:textId="0C2DF08F" w:rsidR="00E04577" w:rsidRPr="00040795" w:rsidRDefault="00E04577" w:rsidP="00E04577">
      <w:pPr>
        <w:rPr>
          <w:lang w:val="de-DE"/>
        </w:rPr>
      </w:pPr>
      <w:r w:rsidRPr="00E04577">
        <w:rPr>
          <w:lang w:val="en-US"/>
        </w:rPr>
        <w:t xml:space="preserve">Cornu C, Joseph P, Gaillard S, Bauer C, Vedrinne C, Bissery A, Melot G, Bossard N, Belon P, Lehot J-J (2010). No effect of a homoeopathic combination of Arnica montana and Bryonia alba on bleeding, inflammation, and ischaemia after aortic valve surgery. </w:t>
      </w:r>
      <w:r w:rsidRPr="00040795">
        <w:rPr>
          <w:lang w:val="de-DE"/>
        </w:rPr>
        <w:t>British Journal of Clinical Pharmacology; 69:136-142.</w:t>
      </w:r>
    </w:p>
    <w:p w14:paraId="69CF50E6" w14:textId="77777777" w:rsidR="00E04577" w:rsidRPr="00040795" w:rsidRDefault="00E04577" w:rsidP="00E04577">
      <w:pPr>
        <w:rPr>
          <w:lang w:val="de-DE"/>
        </w:rPr>
      </w:pPr>
      <w:r w:rsidRPr="00E04577">
        <w:rPr>
          <w:lang w:val="de-DE"/>
        </w:rPr>
        <w:lastRenderedPageBreak/>
        <w:t xml:space="preserve">Diefenbach M, Schilken J, Steiner G, Becker HJ (1997). Homöopathische Therapie bei Erkrankungen der Atemwege. Auswertung einer klinischen Studie bei 258 Patienten [Homeopathic therapy in respiratory tract diseases. </w:t>
      </w:r>
      <w:r w:rsidRPr="00040795">
        <w:rPr>
          <w:lang w:val="de-DE"/>
        </w:rPr>
        <w:t>Evaluation of a clinical study in 258 patients]. Zeitschrift für Allgemeinmedizin; 73:308–314.</w:t>
      </w:r>
    </w:p>
    <w:p w14:paraId="515F6B6F" w14:textId="77777777" w:rsidR="00E04577" w:rsidRPr="00E04577" w:rsidRDefault="00E04577" w:rsidP="00E04577">
      <w:pPr>
        <w:rPr>
          <w:lang w:val="en-US"/>
        </w:rPr>
      </w:pPr>
      <w:r w:rsidRPr="00E04577">
        <w:rPr>
          <w:lang w:val="de-DE"/>
        </w:rPr>
        <w:t xml:space="preserve">Ernst E, Saradeth T, Resch KL (1990). </w:t>
      </w:r>
      <w:r w:rsidRPr="00E04577">
        <w:rPr>
          <w:lang w:val="en-US"/>
        </w:rPr>
        <w:t>Complementary therapy of varicose veins – a randomized, placebo-controlled, double-blind trial. Phlebology; 5:157–163.</w:t>
      </w:r>
    </w:p>
    <w:p w14:paraId="54A96008" w14:textId="77777777" w:rsidR="00E04577" w:rsidRPr="00E04577" w:rsidRDefault="00E04577" w:rsidP="00E04577">
      <w:pPr>
        <w:rPr>
          <w:lang w:val="en-US"/>
        </w:rPr>
      </w:pPr>
      <w:r w:rsidRPr="00E04577">
        <w:rPr>
          <w:lang w:val="en-US"/>
        </w:rPr>
        <w:t>Ferley JP, Zmirou D, D’Adhemar D, Balducci F (1989). A controlled evaluation of a homoeopathic preparation in the treatment of influenza like syndromes. British Journal of Clinical Pharmacology; 27:329–335.</w:t>
      </w:r>
    </w:p>
    <w:p w14:paraId="00D60387" w14:textId="77777777" w:rsidR="00E04577" w:rsidRPr="00E04577" w:rsidRDefault="00E04577" w:rsidP="00E04577">
      <w:pPr>
        <w:rPr>
          <w:lang w:val="en-US"/>
        </w:rPr>
      </w:pPr>
      <w:r w:rsidRPr="00040795">
        <w:t xml:space="preserve">Frass M, Dielacher C, Linkesch M, Endler C, Muchitsch I, Schuster E, Kaye A (2005). </w:t>
      </w:r>
      <w:r w:rsidRPr="00E04577">
        <w:rPr>
          <w:lang w:val="en-US"/>
        </w:rPr>
        <w:t>Influence of potassium dichromate on tracheal secretions in critically ill patients. Chest; 127:936–941.</w:t>
      </w:r>
    </w:p>
    <w:p w14:paraId="2D5205BF" w14:textId="77777777" w:rsidR="00E04577" w:rsidRPr="00E04577" w:rsidRDefault="00E04577" w:rsidP="00E04577">
      <w:pPr>
        <w:rPr>
          <w:lang w:val="en-US"/>
        </w:rPr>
      </w:pPr>
      <w:r w:rsidRPr="00040795">
        <w:rPr>
          <w:lang w:val="en-US"/>
        </w:rPr>
        <w:t xml:space="preserve">Freitas LAS, Goldenstein E, Sanna OM (1995). </w:t>
      </w:r>
      <w:r w:rsidRPr="00E04577">
        <w:rPr>
          <w:lang w:val="en-US"/>
        </w:rPr>
        <w:t>A relação médico-paciente indireta e o tratamento homeopático na asma infantile [The indirect patient-doctor relationship and the homeopathic treatment of childhood asthma]. Revista de Homeopatia; 60:26–31.</w:t>
      </w:r>
    </w:p>
    <w:p w14:paraId="3EB3309A" w14:textId="77777777" w:rsidR="00E04577" w:rsidRPr="00E04577" w:rsidRDefault="00E04577" w:rsidP="00E04577">
      <w:pPr>
        <w:rPr>
          <w:lang w:val="en-US"/>
        </w:rPr>
      </w:pPr>
      <w:r w:rsidRPr="00040795">
        <w:rPr>
          <w:lang w:val="en-US"/>
        </w:rPr>
        <w:t xml:space="preserve">Friese K-H, Feuchter U, Möller H (1997). </w:t>
      </w:r>
      <w:r w:rsidRPr="00E04577">
        <w:rPr>
          <w:lang w:val="en-US"/>
        </w:rPr>
        <w:t>Die homöopathische Behandling von adenoiden Vegetationen [Homeopathic treatment of adenoid vegetations. Results of a prospective, randomized double-blind study]. HNO; 45:618–624.</w:t>
      </w:r>
    </w:p>
    <w:p w14:paraId="7B5C5C78" w14:textId="77777777" w:rsidR="00E04577" w:rsidRDefault="00E04577" w:rsidP="00E04577">
      <w:pPr>
        <w:rPr>
          <w:lang w:val="fr-FR"/>
        </w:rPr>
      </w:pPr>
      <w:r w:rsidRPr="00E04577">
        <w:rPr>
          <w:lang w:val="en-US"/>
        </w:rPr>
        <w:t xml:space="preserve">Gerhard I, Pateck A, Monga B, Blank A, Gorkow C (1998). </w:t>
      </w:r>
      <w:r w:rsidRPr="00E04577">
        <w:rPr>
          <w:lang w:val="de-DE"/>
        </w:rPr>
        <w:t xml:space="preserve">Mastodynon bei weiblicher Sterilitat. Randomisierte, plazenbokontrollierte, klinische oppelblindstudie. </w:t>
      </w:r>
      <w:r w:rsidRPr="00E04577">
        <w:rPr>
          <w:lang w:val="en-US"/>
        </w:rPr>
        <w:t xml:space="preserve">[Mastodynon for female infertility. Randomised, placebo controlled, clinical double-blind study]. </w:t>
      </w:r>
      <w:r w:rsidRPr="00040795">
        <w:rPr>
          <w:lang w:val="fr-FR"/>
        </w:rPr>
        <w:t>Forschende Komplementärmedizin; 5:272–278.</w:t>
      </w:r>
    </w:p>
    <w:p w14:paraId="272216F1" w14:textId="77777777" w:rsidR="00EB7A69" w:rsidRPr="00EB7A69" w:rsidRDefault="00EB7A69" w:rsidP="00EB7A69">
      <w:pPr>
        <w:rPr>
          <w:lang w:val="en-US"/>
        </w:rPr>
      </w:pPr>
      <w:r w:rsidRPr="00E04577">
        <w:rPr>
          <w:lang w:val="en-US"/>
        </w:rPr>
        <w:t xml:space="preserve">Gerhard I, Pateck A, Monga B, Blank A, Gorkow C (1998). </w:t>
      </w:r>
      <w:r w:rsidRPr="00E04577">
        <w:rPr>
          <w:lang w:val="de-DE"/>
        </w:rPr>
        <w:t xml:space="preserve">Mastodynon bei weiblicher Sterilitat. Randomisierte, plazenbokontrollierte, klinische oppelblindstudie. </w:t>
      </w:r>
      <w:r w:rsidRPr="00E04577">
        <w:rPr>
          <w:lang w:val="en-US"/>
        </w:rPr>
        <w:t xml:space="preserve">[Mastodynon for female infertility. Randomised, placebo controlled, clinical double-blind study]. </w:t>
      </w:r>
      <w:r w:rsidRPr="00EB7A69">
        <w:rPr>
          <w:lang w:val="en-US"/>
        </w:rPr>
        <w:t>Forschende Komplementärmedizin; 5:272–278.</w:t>
      </w:r>
    </w:p>
    <w:p w14:paraId="079CD849" w14:textId="08F7DF79" w:rsidR="00EB7A69" w:rsidRPr="00040795" w:rsidRDefault="00EB7A69" w:rsidP="00E04577">
      <w:pPr>
        <w:rPr>
          <w:lang w:val="fr-FR"/>
        </w:rPr>
      </w:pPr>
      <w:r w:rsidRPr="00E04577">
        <w:rPr>
          <w:lang w:val="en-US"/>
        </w:rPr>
        <w:t xml:space="preserve">Gerhard I, Pateck A, Monga B, Blank A, Gorkow C (1998). </w:t>
      </w:r>
      <w:r w:rsidRPr="00EB7A69">
        <w:rPr>
          <w:lang w:val="en-US"/>
        </w:rPr>
        <w:t xml:space="preserve">Mastodynon bei weiblicher Sterilitat. </w:t>
      </w:r>
      <w:r w:rsidRPr="00EB7A69">
        <w:t xml:space="preserve">Randomisierte, plazenbokontrollierte, klinische oppelblindstudie. </w:t>
      </w:r>
      <w:r w:rsidRPr="00E04577">
        <w:rPr>
          <w:lang w:val="en-US"/>
        </w:rPr>
        <w:t xml:space="preserve">[Mastodynon for female infertility. Randomised, placebo controlled, clinical double-blind study]. </w:t>
      </w:r>
      <w:r w:rsidRPr="00040795">
        <w:rPr>
          <w:lang w:val="fr-FR"/>
        </w:rPr>
        <w:t>Forschende Komplementärmedizin; 5:272–278.</w:t>
      </w:r>
    </w:p>
    <w:p w14:paraId="21546BEB" w14:textId="77777777" w:rsidR="00E04577" w:rsidRPr="00040795" w:rsidRDefault="00E04577" w:rsidP="00E04577">
      <w:pPr>
        <w:rPr>
          <w:lang w:val="fr-FR"/>
        </w:rPr>
      </w:pPr>
      <w:r w:rsidRPr="00E04577">
        <w:rPr>
          <w:lang w:val="fr-FR"/>
        </w:rPr>
        <w:t xml:space="preserve">GRECHO (Groupe de Recherches et d'Essais Cliniques en Homéopathie), U292 INSERM, ARC (Association de Recherche en Chirurgie), GREPA (Groupe de Recherche et d’Étude de la Paroi Abdominal) (1989). Evaluation de deux produits homéopathiques sur la reprise du transit après chirurgie digestive – Un essai contrôlé multicentrique [Evaluation of the effects of two homeopathic preparations on the resumption of intestinal peristalsis after digestive tract surgery – A multicentre controlled trial]. </w:t>
      </w:r>
      <w:r w:rsidRPr="00040795">
        <w:rPr>
          <w:lang w:val="fr-FR"/>
        </w:rPr>
        <w:t>Presse Médicale; 18:59–62.</w:t>
      </w:r>
    </w:p>
    <w:p w14:paraId="701627C5" w14:textId="14F0EE42" w:rsidR="00E04577" w:rsidRPr="00E04577" w:rsidRDefault="00E04577" w:rsidP="00E04577">
      <w:pPr>
        <w:rPr>
          <w:lang w:val="en-US"/>
        </w:rPr>
      </w:pPr>
      <w:r w:rsidRPr="00040795">
        <w:rPr>
          <w:lang w:val="fr-FR"/>
        </w:rPr>
        <w:t xml:space="preserve">Hofmeyr GJ, Piccioni V, Blauhof P (1990). Postpartum homoeopathic Arnica montana: a potency-finding pilot study. </w:t>
      </w:r>
      <w:r w:rsidRPr="00E04577">
        <w:rPr>
          <w:lang w:val="en-US"/>
        </w:rPr>
        <w:t>British Journal of Clinical Practice; 44:619–621.</w:t>
      </w:r>
    </w:p>
    <w:p w14:paraId="3EA70605" w14:textId="79F1176A" w:rsidR="00E04577" w:rsidRPr="00E04577" w:rsidRDefault="00E04577" w:rsidP="00E04577">
      <w:pPr>
        <w:rPr>
          <w:lang w:val="en-US"/>
        </w:rPr>
      </w:pPr>
      <w:r w:rsidRPr="00E04577">
        <w:rPr>
          <w:lang w:val="en-US"/>
        </w:rPr>
        <w:t>Jacobs J, Fernandez EA, Merizalde B, Avila-Montes GA, Crothers D (2007). The use of homeopathic combination remedy for dengue fever symptoms: a pilot RCT in Honduras. Homeopathy; 96:22–26.</w:t>
      </w:r>
    </w:p>
    <w:p w14:paraId="289ECB54" w14:textId="77777777" w:rsidR="00E04577" w:rsidRPr="00E04577" w:rsidRDefault="00E04577" w:rsidP="00E04577">
      <w:pPr>
        <w:rPr>
          <w:lang w:val="en-US"/>
        </w:rPr>
      </w:pPr>
      <w:r w:rsidRPr="00E04577">
        <w:rPr>
          <w:lang w:val="en-US"/>
        </w:rPr>
        <w:lastRenderedPageBreak/>
        <w:t>Kaziro GS (1984). Metronidazole (Flagyl) and Arnica montana in the prevention of post-surgical complications, a comparative placebo controlled clinical trial. British Journal of Oral &amp; Maxillofacial Surgery; 22:42–49.</w:t>
      </w:r>
    </w:p>
    <w:p w14:paraId="6EEB235D" w14:textId="77777777" w:rsidR="00E04577" w:rsidRPr="00E04577" w:rsidRDefault="00E04577" w:rsidP="00E04577">
      <w:pPr>
        <w:rPr>
          <w:lang w:val="en-US"/>
        </w:rPr>
      </w:pPr>
      <w:r w:rsidRPr="00E04577">
        <w:rPr>
          <w:lang w:val="en-US"/>
        </w:rPr>
        <w:t>Khuda-Bukhsh AR, Pathak S, Guha B, Karmakar SR, Das JK, Banerjee P, Biswas SJ, Mukherjee P, Bhattacharjee N, Choudhury SC, Banerjee A, Bhadra S, Mallick P, Chakrabarti J, Mandal B (2005). Can homeopathic arsenic remedy combat arsenic poisoning in humans exposed to groundwater arsenic contamination? A preliminary report on first human trial. Evidence-Based Complementary and Alternative Medicine; 2:537–548.</w:t>
      </w:r>
    </w:p>
    <w:p w14:paraId="4DB89C6C" w14:textId="77777777" w:rsidR="00E04577" w:rsidRPr="00E04577" w:rsidRDefault="00E04577" w:rsidP="00E04577">
      <w:pPr>
        <w:rPr>
          <w:lang w:val="en-US"/>
        </w:rPr>
      </w:pPr>
      <w:r w:rsidRPr="00E04577">
        <w:rPr>
          <w:lang w:val="en-US"/>
        </w:rPr>
        <w:t>Khuda-Bukhsh AR, Banerjee A, Biswas SJ, Karmakar SR, Banerjee P, Pathak S, Guha B, Haque S, Das D, De A, Das D, Boujedaini N (2011a). An initial report on the efficacy of a millesimal potency Arsenicum Album LM 0/3 in ameliorating arsenic toxicity in humans living in a high-risk arsenic village. Journal of Chinese Integrative Medicine / Zhong Xi Yi Jie He Xue Bao; 9:596-604.</w:t>
      </w:r>
    </w:p>
    <w:p w14:paraId="3E55BBF8" w14:textId="77777777" w:rsidR="00E04577" w:rsidRPr="00E04577" w:rsidRDefault="00E04577" w:rsidP="00E04577">
      <w:pPr>
        <w:rPr>
          <w:lang w:val="en-US"/>
        </w:rPr>
      </w:pPr>
      <w:r w:rsidRPr="00E04577">
        <w:rPr>
          <w:lang w:val="de-DE"/>
        </w:rPr>
        <w:t xml:space="preserve">Kim LS, Riedlinger JE, Baldwin CM, Hilli L, Khalsa SV, Messer SA, Waters RF (2005). </w:t>
      </w:r>
      <w:r w:rsidRPr="00E04577">
        <w:rPr>
          <w:lang w:val="en-US"/>
        </w:rPr>
        <w:t xml:space="preserve">Treatment of seasonal allergic rhinitis using homeopathic preparation of common allergens in the southwest region of the US: a randomized, controlled clinical trial. Annals of Pharmacotherapy; 39:617–624. </w:t>
      </w:r>
    </w:p>
    <w:p w14:paraId="7A18DFAC" w14:textId="77777777" w:rsidR="00E04577" w:rsidRPr="00E04577" w:rsidRDefault="00E04577" w:rsidP="00E04577">
      <w:pPr>
        <w:rPr>
          <w:lang w:val="en-US"/>
        </w:rPr>
      </w:pPr>
      <w:r w:rsidRPr="00040795">
        <w:rPr>
          <w:lang w:val="en-US"/>
        </w:rPr>
        <w:t xml:space="preserve">Kotlus BS, Heringer DM, Dryden RM (2010). </w:t>
      </w:r>
      <w:r w:rsidRPr="00E04577">
        <w:rPr>
          <w:lang w:val="en-US"/>
        </w:rPr>
        <w:t xml:space="preserve">Evaluation of homeopathic arnica montana for ecchymosis after upper blepharoplasty: A placebo-controlled, randomized, double-blind study. Ophthalmic Plastic and Reconstructive Surgery; 26:395–397. </w:t>
      </w:r>
    </w:p>
    <w:p w14:paraId="2749CDBC" w14:textId="77777777" w:rsidR="00E04577" w:rsidRPr="00E04577" w:rsidRDefault="00E04577" w:rsidP="00E04577">
      <w:pPr>
        <w:rPr>
          <w:lang w:val="en-US"/>
        </w:rPr>
      </w:pPr>
      <w:r w:rsidRPr="00E04577">
        <w:rPr>
          <w:lang w:val="en-US"/>
        </w:rPr>
        <w:t>Leaman AM, Gorman D (1989). Cantharis in the early treatment of minor burns. Archives of Emergency Medicine; 6:259–261.</w:t>
      </w:r>
    </w:p>
    <w:p w14:paraId="55666FB3" w14:textId="77777777" w:rsidR="00E04577" w:rsidRPr="00E04577" w:rsidRDefault="00E04577" w:rsidP="00E04577">
      <w:pPr>
        <w:rPr>
          <w:lang w:val="en-US"/>
        </w:rPr>
      </w:pPr>
      <w:r w:rsidRPr="00E04577">
        <w:rPr>
          <w:lang w:val="en-US"/>
        </w:rPr>
        <w:t>Lewith G, Watkins AD, Hyland ME (2002). Use of ultramolecular potencies of allergen to treat asthmatic people allergic to house dust mite: double blind randomized controlled clinical trial. British Medical Journal; 324:520–523.</w:t>
      </w:r>
    </w:p>
    <w:p w14:paraId="55D80E07" w14:textId="77777777" w:rsidR="00E04577" w:rsidRPr="00E04577" w:rsidRDefault="00E04577" w:rsidP="00E04577">
      <w:pPr>
        <w:rPr>
          <w:lang w:val="en-US"/>
        </w:rPr>
      </w:pPr>
      <w:r w:rsidRPr="00040795">
        <w:t xml:space="preserve">Lipman D, Sexton G, Schlesser J (1999). </w:t>
      </w:r>
      <w:r w:rsidRPr="00E04577">
        <w:rPr>
          <w:lang w:val="en-US"/>
        </w:rPr>
        <w:t>A randomized double-blind placebo-controlled evaluation of the safety and efficacy of a natural over-the-counter (OTC) medication in the management of snoring. Sleep and Breathing; 3:53–56.</w:t>
      </w:r>
    </w:p>
    <w:p w14:paraId="6D2DBCF7" w14:textId="4F838F3F" w:rsidR="009E7F8A" w:rsidRPr="002616EB" w:rsidRDefault="009E7F8A" w:rsidP="00E04577">
      <w:pPr>
        <w:rPr>
          <w:sz w:val="24"/>
          <w:szCs w:val="24"/>
          <w:lang w:val="en-US"/>
        </w:rPr>
      </w:pPr>
      <w:r w:rsidRPr="00EB7A69">
        <w:rPr>
          <w:sz w:val="24"/>
          <w:szCs w:val="24"/>
        </w:rPr>
        <w:t xml:space="preserve">Malapane E, Solomon EM, Pellow J (2014). </w:t>
      </w:r>
      <w:r w:rsidRPr="002616EB">
        <w:rPr>
          <w:sz w:val="24"/>
          <w:szCs w:val="24"/>
        </w:rPr>
        <w:t>Efficacy of a homeopathic complex on acute viral tonsillitis. Journal of Alternative and Complementary Medicine; 20:868–873.</w:t>
      </w:r>
    </w:p>
    <w:p w14:paraId="7F173C96" w14:textId="22A0D13B" w:rsidR="002616EB" w:rsidRPr="002616EB" w:rsidRDefault="002616EB" w:rsidP="00E04577">
      <w:pPr>
        <w:rPr>
          <w:rFonts w:cstheme="minorHAnsi"/>
          <w:sz w:val="24"/>
          <w:szCs w:val="24"/>
          <w:lang w:val="en-US"/>
        </w:rPr>
      </w:pPr>
      <w:r w:rsidRPr="002616EB">
        <w:rPr>
          <w:rFonts w:cstheme="minorHAnsi"/>
          <w:sz w:val="24"/>
          <w:szCs w:val="24"/>
          <w:lang w:val="en-US"/>
        </w:rPr>
        <w:t>Naidoo P, Pellow J (2013). A randomized placebo-controlled pilot study of Cat saliva 9cH and Histaminum 9cH in cat allergic adults. Homeopathy; 102:123–129.</w:t>
      </w:r>
    </w:p>
    <w:p w14:paraId="5C9F00E0" w14:textId="77E3F412" w:rsidR="00E04577" w:rsidRPr="00E04577" w:rsidRDefault="00E04577" w:rsidP="00E04577">
      <w:pPr>
        <w:rPr>
          <w:lang w:val="en-US"/>
        </w:rPr>
      </w:pPr>
      <w:r w:rsidRPr="00E04577">
        <w:rPr>
          <w:lang w:val="en-US"/>
        </w:rPr>
        <w:t>Oberbaum M, Yaniv I, Ben-Gal Y, Stein J, Ben-Zvi N, Freedman LS, Branski D (2001). A randomized, controlled clinical trial of the homeopathic medication Traumeel S in the treatment of chemotherapy-induced stomatitis in children undergoing stem cell transplantation. Cancer; 92:684–690.</w:t>
      </w:r>
    </w:p>
    <w:p w14:paraId="5AF18583" w14:textId="77777777" w:rsidR="00E04577" w:rsidRPr="00E04577" w:rsidRDefault="00E04577" w:rsidP="00E04577">
      <w:pPr>
        <w:rPr>
          <w:lang w:val="en-US"/>
        </w:rPr>
      </w:pPr>
      <w:r w:rsidRPr="00E04577">
        <w:rPr>
          <w:lang w:val="en-US"/>
        </w:rPr>
        <w:t xml:space="preserve">Oberbaum M, Galoyan N, Lerner-Geva L, Singer SR, Grisaru S, Shashar D, Samueloff A (2005). The effect of the homeopathic remedies Arnica and Bellis perennis on mild postpartum bleeding – a randomized, double-blind, placebo-controlled study – preliminary results. Complementary Therapies in Medicine; 13:87–90. </w:t>
      </w:r>
    </w:p>
    <w:p w14:paraId="7E9BE141" w14:textId="77777777" w:rsidR="00E04577" w:rsidRPr="00E04577" w:rsidRDefault="00E04577" w:rsidP="00E04577">
      <w:pPr>
        <w:rPr>
          <w:lang w:val="en-US"/>
        </w:rPr>
      </w:pPr>
      <w:r w:rsidRPr="00040795">
        <w:t xml:space="preserve">Padilha RQ, Riera R, Atallah ÁN (2011). </w:t>
      </w:r>
      <w:r w:rsidRPr="00E04577">
        <w:rPr>
          <w:lang w:val="en-US"/>
        </w:rPr>
        <w:t>Homeopathic Plumbum metallicum for lead poisoning: a randomized clinical trial. Homeopathy;100:116–121.</w:t>
      </w:r>
    </w:p>
    <w:p w14:paraId="3D1D85AE" w14:textId="77777777" w:rsidR="00E04577" w:rsidRPr="00E04577" w:rsidRDefault="00E04577" w:rsidP="00E04577">
      <w:pPr>
        <w:rPr>
          <w:lang w:val="en-US"/>
        </w:rPr>
      </w:pPr>
      <w:r w:rsidRPr="00E04577">
        <w:rPr>
          <w:lang w:val="en-US"/>
        </w:rPr>
        <w:lastRenderedPageBreak/>
        <w:t>Papp R, Schuback G, Beck E, Burkard G, Bengel J, Lehrl S, Belon P (1998). Oscillococcinum® in patients with influenza-like syndromes: a placebo-controlled double-blind evaluation. British Homoeopathic Journal; 87:69–76.</w:t>
      </w:r>
    </w:p>
    <w:p w14:paraId="74305715" w14:textId="2327C47D" w:rsidR="00E04577" w:rsidRPr="00E04577" w:rsidRDefault="00E04577" w:rsidP="00E04577">
      <w:pPr>
        <w:rPr>
          <w:lang w:val="en-US"/>
        </w:rPr>
      </w:pPr>
      <w:r w:rsidRPr="00E04577">
        <w:rPr>
          <w:lang w:val="en-US"/>
        </w:rPr>
        <w:t>Paris A, Gonnet N, Chaussard C, Belon P, Rocourt F, Saragaglia D, Cracowski JL (2008). Effect of homeopathy on analgesic intake following knee ligament reconstruction: a phase III monocentre randomized placebo controlled study. British Journal of Clinical Pharmacology; 65:180–187.</w:t>
      </w:r>
    </w:p>
    <w:p w14:paraId="7D89A6D4" w14:textId="77777777" w:rsidR="00E04577" w:rsidRPr="00E04577" w:rsidRDefault="00E04577" w:rsidP="00E04577">
      <w:pPr>
        <w:rPr>
          <w:lang w:val="en-US"/>
        </w:rPr>
      </w:pPr>
      <w:r w:rsidRPr="00E04577">
        <w:rPr>
          <w:lang w:val="en-US"/>
        </w:rPr>
        <w:t>Rahlfs VW, Mössinger P (1976). Zur Behandlung des Colon irritable: Ein multizentrischer plazebo-kontrollierter Doppelblindversuch in der Allgemeinen Praxis [Treatment of irritable colon: A multicenter placebo-controlled double-blind study in general practice]. Arzneimittel Forschung; 26:2230–2234.</w:t>
      </w:r>
    </w:p>
    <w:p w14:paraId="24D209EE" w14:textId="77777777" w:rsidR="00E04577" w:rsidRPr="00040795" w:rsidRDefault="00E04577" w:rsidP="00E04577">
      <w:pPr>
        <w:rPr>
          <w:lang w:val="de-DE"/>
        </w:rPr>
      </w:pPr>
      <w:r w:rsidRPr="00E04577">
        <w:rPr>
          <w:lang w:val="en-US"/>
        </w:rPr>
        <w:t xml:space="preserve">Rahlfs VW, Mössinger P (1978). Asa foetida bei Colon irritabile – Doppelblindversuch [Asa foetida in the treatment of the irritable colon – a double-blind trial]. </w:t>
      </w:r>
      <w:r w:rsidRPr="00040795">
        <w:rPr>
          <w:lang w:val="de-DE"/>
        </w:rPr>
        <w:t>Deutsche medizinische Wochenschrift; 104:140–143.</w:t>
      </w:r>
    </w:p>
    <w:p w14:paraId="28D3AD21" w14:textId="77777777" w:rsidR="00E04577" w:rsidRPr="00E04577" w:rsidRDefault="00E04577" w:rsidP="00E04577">
      <w:pPr>
        <w:rPr>
          <w:lang w:val="en-US"/>
        </w:rPr>
      </w:pPr>
      <w:r w:rsidRPr="00040795">
        <w:rPr>
          <w:lang w:val="de-DE"/>
        </w:rPr>
        <w:t xml:space="preserve">Reilly DT, Taylor MA, McSharry C, Aitchison T (1986). </w:t>
      </w:r>
      <w:r w:rsidRPr="00E04577">
        <w:rPr>
          <w:lang w:val="en-US"/>
        </w:rPr>
        <w:t>Is homeopathy a placebo response? Controlled trial of homeopathic potency, with pollen in hayfever as model. Lancet; ii:881–885.</w:t>
      </w:r>
    </w:p>
    <w:p w14:paraId="5BA59145" w14:textId="77777777" w:rsidR="00E04577" w:rsidRPr="00E04577" w:rsidRDefault="00E04577" w:rsidP="00E04577">
      <w:pPr>
        <w:rPr>
          <w:lang w:val="en-US"/>
        </w:rPr>
      </w:pPr>
      <w:r w:rsidRPr="00E04577">
        <w:rPr>
          <w:lang w:val="en-US"/>
        </w:rPr>
        <w:t>Reilly D, Taylor MA, Beattie NGM, Campbell JH, McSharry C, Aitchison TC, Carter R, Stevenson RD (1994). Is evidence for homeopathy reproducible? Lancet; 344:1601–1606.</w:t>
      </w:r>
    </w:p>
    <w:p w14:paraId="79C2EC70" w14:textId="77777777" w:rsidR="00E04577" w:rsidRPr="00E04577" w:rsidRDefault="00E04577" w:rsidP="00E04577">
      <w:pPr>
        <w:rPr>
          <w:lang w:val="en-US"/>
        </w:rPr>
      </w:pPr>
      <w:r w:rsidRPr="00E04577">
        <w:rPr>
          <w:lang w:val="en-US"/>
        </w:rPr>
        <w:t>Robertson A, Suryanarayanan R, Banerjee A (2007). Homeopathic Arnica montana for post-tonsillectomy analgesia: a randomised placebo control trial. Homeopathy; 96:17–21.</w:t>
      </w:r>
    </w:p>
    <w:p w14:paraId="45F585DD" w14:textId="77777777" w:rsidR="00E04577" w:rsidRPr="00E04577" w:rsidRDefault="00E04577" w:rsidP="00E04577">
      <w:pPr>
        <w:rPr>
          <w:lang w:val="en-US"/>
        </w:rPr>
      </w:pPr>
      <w:r w:rsidRPr="00E04577">
        <w:rPr>
          <w:lang w:val="en-US"/>
        </w:rPr>
        <w:t>Singer SR, Amit-Kohn M, Weiss S, Rosenblum J, Maoz G, Samuels N, Lukasiewicz E, Freedman L, Paltiel O, Itzchaki M, Niska M, Oberbaum M (2010). Traumeel S for pain relief following hallux valgus surgery: a randomized controlled trial. BMC Clinical Pharmacology; 10: 9.</w:t>
      </w:r>
    </w:p>
    <w:p w14:paraId="771D4ED1" w14:textId="77777777" w:rsidR="00E04577" w:rsidRPr="00E04577" w:rsidRDefault="00E04577" w:rsidP="00E04577">
      <w:pPr>
        <w:rPr>
          <w:lang w:val="en-US"/>
        </w:rPr>
      </w:pPr>
      <w:r w:rsidRPr="00E04577">
        <w:rPr>
          <w:lang w:val="en-US"/>
        </w:rPr>
        <w:t>Taylor MA, Reilly D, Llewellyn-Jones RH, McSharry C, Aitchison TC (2000). Randomised controlled trial of homoeopathy versus placebo in perennial allergic rhinitis with overview of four trial series. British Medical Journal; 321:471–476.</w:t>
      </w:r>
    </w:p>
    <w:p w14:paraId="3A659878" w14:textId="77777777" w:rsidR="00E04577" w:rsidRPr="00E04577" w:rsidRDefault="00E04577" w:rsidP="00E04577">
      <w:pPr>
        <w:rPr>
          <w:lang w:val="en-US"/>
        </w:rPr>
      </w:pPr>
      <w:r w:rsidRPr="00E04577">
        <w:rPr>
          <w:lang w:val="en-US"/>
        </w:rPr>
        <w:t>Tveiten D, Bruseth S, Borchgrevink CF, Løhne K (1991). Effekt av Arnica D 30 ved hard fysisk anstrengelse. En doppeltblind randomisert undersøkelse under Oslo maraton 1990 [Effect of Arnica D30 on hard physical exertion. A double-blind randomized trial during the 1990 Oslo Marathon]. Tidsskrift for den Norske Laegeforening, 111:3630–3631.</w:t>
      </w:r>
    </w:p>
    <w:p w14:paraId="4AEE3860" w14:textId="47A9A9B4" w:rsidR="00E04577" w:rsidRPr="00E04577" w:rsidRDefault="00E04577" w:rsidP="00E04577">
      <w:pPr>
        <w:rPr>
          <w:lang w:val="en-US"/>
        </w:rPr>
      </w:pPr>
      <w:r w:rsidRPr="00E04577">
        <w:rPr>
          <w:lang w:val="en-US"/>
        </w:rPr>
        <w:t>Tveiten D, Bruseth S, Borchgrevink CF, Norseth J (1998). Effects of the homoeopathic remedy Arnica D30 on marathon runners: a randomized, double-blind study during the 1995 Oslo Marathon. Complementary Therapies in Medicine, 6:71–74.</w:t>
      </w:r>
    </w:p>
    <w:p w14:paraId="2E23E6D9" w14:textId="00ABAC29" w:rsidR="00E04577" w:rsidRPr="00E04577" w:rsidRDefault="00E04577" w:rsidP="00E04577">
      <w:pPr>
        <w:rPr>
          <w:lang w:val="en-US"/>
        </w:rPr>
      </w:pPr>
      <w:r w:rsidRPr="00E04577">
        <w:rPr>
          <w:lang w:val="en-US"/>
        </w:rPr>
        <w:t>Vickers AJ, Fisher P, Smith C, Wyllie SE, Rees R (1998). Homeopathic Arnica 30X is ineffective for muscle soreness after long-distance running: a randomized, double-blind, placebo-controlled trial. Clinical Journal of Pain, 14:227–231.</w:t>
      </w:r>
    </w:p>
    <w:p w14:paraId="0B095A5E" w14:textId="54F8447C" w:rsidR="00E04577" w:rsidRPr="00040795" w:rsidRDefault="00E04577" w:rsidP="00E04577">
      <w:pPr>
        <w:rPr>
          <w:lang w:val="de-DE"/>
        </w:rPr>
      </w:pPr>
      <w:r w:rsidRPr="00E04577">
        <w:rPr>
          <w:lang w:val="en-US"/>
        </w:rPr>
        <w:t>Wiesenauer M, Gaus W (1985). Double-blind trial comparing the effectiveness of the homoeopathic preparation Galphimia potentization D6, Galphimia dilution 10</w:t>
      </w:r>
      <w:r w:rsidRPr="00E04577">
        <w:rPr>
          <w:rFonts w:ascii="Cambria Math" w:hAnsi="Cambria Math" w:cs="Cambria Math"/>
          <w:lang w:val="en-US"/>
        </w:rPr>
        <w:t>⁻</w:t>
      </w:r>
      <w:r w:rsidRPr="00E04577">
        <w:rPr>
          <w:lang w:val="en-US"/>
        </w:rPr>
        <w:t xml:space="preserve">6 and placebo on pollinosis.  </w:t>
      </w:r>
      <w:r w:rsidRPr="00040795">
        <w:rPr>
          <w:lang w:val="de-DE"/>
        </w:rPr>
        <w:t>Arzneimittel Forschung; 35:1745</w:t>
      </w:r>
      <w:r w:rsidRPr="00040795">
        <w:rPr>
          <w:rFonts w:ascii="Aptos" w:hAnsi="Aptos" w:cs="Aptos"/>
          <w:lang w:val="de-DE"/>
        </w:rPr>
        <w:t>–</w:t>
      </w:r>
      <w:r w:rsidRPr="00040795">
        <w:rPr>
          <w:lang w:val="de-DE"/>
        </w:rPr>
        <w:t>1747.</w:t>
      </w:r>
    </w:p>
    <w:p w14:paraId="00DC812C" w14:textId="77777777" w:rsidR="00E04577" w:rsidRPr="00E04577" w:rsidRDefault="00E04577" w:rsidP="00E04577">
      <w:pPr>
        <w:rPr>
          <w:lang w:val="en-US"/>
        </w:rPr>
      </w:pPr>
      <w:r w:rsidRPr="00E04577">
        <w:rPr>
          <w:lang w:val="de-DE"/>
        </w:rPr>
        <w:t xml:space="preserve">Wiesenauer M, Gaus W, Häussler S (1990). Behandlung der Pollinoisis mit Galphimia glauca. </w:t>
      </w:r>
      <w:r w:rsidRPr="00E04577">
        <w:rPr>
          <w:lang w:val="en-US"/>
        </w:rPr>
        <w:t>Eine Doppelblindstudie unter Praxisbedingungen [Treatment of pollinosis with the homeopathic preparation Galphimia glauca. A double-blind trial in clinical practice]. Allergologie; 13:359–363.</w:t>
      </w:r>
    </w:p>
    <w:p w14:paraId="2654313B" w14:textId="77777777" w:rsidR="00E04577" w:rsidRPr="00E04577" w:rsidRDefault="00E04577" w:rsidP="00E04577">
      <w:pPr>
        <w:rPr>
          <w:lang w:val="en-US"/>
        </w:rPr>
      </w:pPr>
      <w:r w:rsidRPr="00040795">
        <w:rPr>
          <w:lang w:val="en-US"/>
        </w:rPr>
        <w:lastRenderedPageBreak/>
        <w:t xml:space="preserve">Wiesenauer M, Gaus W (1991). Wirksamkeitsnachweis eines Homöopathikums bei chronischer Polyarthritis. Eine randomisierte Doppelblindstudie bei nieder-gelassenen Ärzten [A randomized double-blind trial on the efficacy of a homeopathic drug for rheumatoid arthritis]. </w:t>
      </w:r>
      <w:r w:rsidRPr="00E04577">
        <w:rPr>
          <w:lang w:val="en-US"/>
        </w:rPr>
        <w:t>Aktuelle Rheumatologie; 16:1–21.</w:t>
      </w:r>
    </w:p>
    <w:p w14:paraId="06F1596A" w14:textId="77777777" w:rsidR="00E04577" w:rsidRPr="00E04577" w:rsidRDefault="00E04577" w:rsidP="00E04577">
      <w:pPr>
        <w:rPr>
          <w:lang w:val="en-US"/>
        </w:rPr>
      </w:pPr>
      <w:r w:rsidRPr="00E04577">
        <w:rPr>
          <w:lang w:val="en-US"/>
        </w:rPr>
        <w:t>Wiesenauer M, Lüdtke R (1995). The treatment of pollinosis with Galphimia glauca D4 - a randomized placebo-controlled double-blind clinical trial. Phytomedicine; 2:3–6.</w:t>
      </w:r>
    </w:p>
    <w:p w14:paraId="73FFE03A" w14:textId="77777777" w:rsidR="00E04577" w:rsidRPr="00040795" w:rsidRDefault="00E04577" w:rsidP="00E04577">
      <w:pPr>
        <w:rPr>
          <w:lang w:val="de-DE"/>
        </w:rPr>
      </w:pPr>
      <w:r w:rsidRPr="00040795">
        <w:rPr>
          <w:lang w:val="en-US"/>
        </w:rPr>
        <w:t xml:space="preserve">Wolf M, Tamaschke C, Mayer W, Heger M (2003). Wirksamkeit von Arnica bei Varizenoperation: Ergebnisse einer randomisierten, doppelblinden, Placebo-kontrollierten Pilot-Studie [Efficacy of Arnica in varicose vein surgery: results of a randomized, double-blind, placebo-controlled pilot study]. </w:t>
      </w:r>
      <w:r w:rsidRPr="00040795">
        <w:rPr>
          <w:lang w:val="de-DE"/>
        </w:rPr>
        <w:t>Forschende Komplementärmedizin und Klassische Naturheilkunde; 10:242–247.</w:t>
      </w:r>
    </w:p>
    <w:p w14:paraId="0F38C276" w14:textId="64D1BAD9" w:rsidR="002500B2" w:rsidRPr="00040795" w:rsidRDefault="00E04577">
      <w:pPr>
        <w:rPr>
          <w:lang w:val="en-US"/>
        </w:rPr>
      </w:pPr>
      <w:r w:rsidRPr="00040795">
        <w:rPr>
          <w:lang w:val="de-DE"/>
        </w:rPr>
        <w:t xml:space="preserve">Zabolotnyi DI, Kneis KC, Richardson A, Rettenberger R, Heger M, Kaszkin-Bettag M, Heger PW (2007). </w:t>
      </w:r>
      <w:r w:rsidRPr="00E04577">
        <w:rPr>
          <w:lang w:val="en-US"/>
        </w:rPr>
        <w:t>Efficacy of a complex homeopathic medication (Sinfrontal) in patients with acute maxillary sinusitis: a prospective, randomized, double-blind, placebo-controlled, multicenter clinical trial. Explore (NY); 3:98–109.</w:t>
      </w:r>
    </w:p>
    <w:sectPr w:rsidR="002500B2" w:rsidRPr="00040795" w:rsidSect="004202F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4B7310"/>
    <w:multiLevelType w:val="hybridMultilevel"/>
    <w:tmpl w:val="0436F5E4"/>
    <w:lvl w:ilvl="0" w:tplc="4862568E">
      <w:start w:val="1"/>
      <w:numFmt w:val="decimal"/>
      <w:pStyle w:val="berschrift1"/>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64274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31D"/>
    <w:rsid w:val="00040795"/>
    <w:rsid w:val="000819B6"/>
    <w:rsid w:val="000961E3"/>
    <w:rsid w:val="002175BC"/>
    <w:rsid w:val="002500B2"/>
    <w:rsid w:val="002616EB"/>
    <w:rsid w:val="004202F9"/>
    <w:rsid w:val="00725B96"/>
    <w:rsid w:val="0088131D"/>
    <w:rsid w:val="00897C43"/>
    <w:rsid w:val="009248AF"/>
    <w:rsid w:val="009E7F8A"/>
    <w:rsid w:val="00CB67E3"/>
    <w:rsid w:val="00D85758"/>
    <w:rsid w:val="00DB6AC6"/>
    <w:rsid w:val="00DC460C"/>
    <w:rsid w:val="00E04577"/>
    <w:rsid w:val="00EB7A69"/>
    <w:rsid w:val="00EC76F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AE4BA"/>
  <w15:chartTrackingRefBased/>
  <w15:docId w15:val="{BE46B22E-75F6-4398-AD75-D2F789F30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248AF"/>
    <w:pPr>
      <w:keepNext/>
      <w:keepLines/>
      <w:numPr>
        <w:numId w:val="1"/>
      </w:numPr>
      <w:spacing w:before="240" w:after="0"/>
      <w:outlineLvl w:val="0"/>
    </w:pPr>
    <w:rPr>
      <w:rFonts w:asciiTheme="majorHAnsi" w:eastAsiaTheme="majorEastAsia" w:hAnsiTheme="majorHAnsi" w:cstheme="majorBidi"/>
      <w:color w:val="000000" w:themeColor="text1"/>
      <w:sz w:val="32"/>
      <w:szCs w:val="32"/>
    </w:rPr>
  </w:style>
  <w:style w:type="paragraph" w:styleId="berschrift2">
    <w:name w:val="heading 2"/>
    <w:basedOn w:val="Standard"/>
    <w:next w:val="Standard"/>
    <w:link w:val="berschrift2Zchn"/>
    <w:uiPriority w:val="9"/>
    <w:semiHidden/>
    <w:unhideWhenUsed/>
    <w:qFormat/>
    <w:rsid w:val="00881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8131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8131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8131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8131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8131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8131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8131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248AF"/>
    <w:rPr>
      <w:rFonts w:asciiTheme="majorHAnsi" w:eastAsiaTheme="majorEastAsia" w:hAnsiTheme="majorHAnsi" w:cstheme="majorBidi"/>
      <w:color w:val="000000" w:themeColor="text1"/>
      <w:sz w:val="32"/>
      <w:szCs w:val="32"/>
    </w:rPr>
  </w:style>
  <w:style w:type="character" w:customStyle="1" w:styleId="berschrift2Zchn">
    <w:name w:val="Überschrift 2 Zchn"/>
    <w:basedOn w:val="Absatz-Standardschriftart"/>
    <w:link w:val="berschrift2"/>
    <w:uiPriority w:val="9"/>
    <w:semiHidden/>
    <w:rsid w:val="0088131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8131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8131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8131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8131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8131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8131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8131D"/>
    <w:rPr>
      <w:rFonts w:eastAsiaTheme="majorEastAsia" w:cstheme="majorBidi"/>
      <w:color w:val="272727" w:themeColor="text1" w:themeTint="D8"/>
    </w:rPr>
  </w:style>
  <w:style w:type="paragraph" w:styleId="Titel">
    <w:name w:val="Title"/>
    <w:basedOn w:val="Standard"/>
    <w:next w:val="Standard"/>
    <w:link w:val="TitelZchn"/>
    <w:uiPriority w:val="10"/>
    <w:qFormat/>
    <w:rsid w:val="00881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8131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8131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8131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8131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8131D"/>
    <w:rPr>
      <w:i/>
      <w:iCs/>
      <w:color w:val="404040" w:themeColor="text1" w:themeTint="BF"/>
    </w:rPr>
  </w:style>
  <w:style w:type="paragraph" w:styleId="Listenabsatz">
    <w:name w:val="List Paragraph"/>
    <w:basedOn w:val="Standard"/>
    <w:uiPriority w:val="34"/>
    <w:qFormat/>
    <w:rsid w:val="0088131D"/>
    <w:pPr>
      <w:ind w:left="720"/>
      <w:contextualSpacing/>
    </w:pPr>
  </w:style>
  <w:style w:type="character" w:styleId="IntensiveHervorhebung">
    <w:name w:val="Intense Emphasis"/>
    <w:basedOn w:val="Absatz-Standardschriftart"/>
    <w:uiPriority w:val="21"/>
    <w:qFormat/>
    <w:rsid w:val="0088131D"/>
    <w:rPr>
      <w:i/>
      <w:iCs/>
      <w:color w:val="0F4761" w:themeColor="accent1" w:themeShade="BF"/>
    </w:rPr>
  </w:style>
  <w:style w:type="paragraph" w:styleId="IntensivesZitat">
    <w:name w:val="Intense Quote"/>
    <w:basedOn w:val="Standard"/>
    <w:next w:val="Standard"/>
    <w:link w:val="IntensivesZitatZchn"/>
    <w:uiPriority w:val="30"/>
    <w:qFormat/>
    <w:rsid w:val="00881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8131D"/>
    <w:rPr>
      <w:i/>
      <w:iCs/>
      <w:color w:val="0F4761" w:themeColor="accent1" w:themeShade="BF"/>
    </w:rPr>
  </w:style>
  <w:style w:type="character" w:styleId="IntensiverVerweis">
    <w:name w:val="Intense Reference"/>
    <w:basedOn w:val="Absatz-Standardschriftart"/>
    <w:uiPriority w:val="32"/>
    <w:qFormat/>
    <w:rsid w:val="00881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7586940">
      <w:bodyDiv w:val="1"/>
      <w:marLeft w:val="0"/>
      <w:marRight w:val="0"/>
      <w:marTop w:val="0"/>
      <w:marBottom w:val="0"/>
      <w:divBdr>
        <w:top w:val="none" w:sz="0" w:space="0" w:color="auto"/>
        <w:left w:val="none" w:sz="0" w:space="0" w:color="auto"/>
        <w:bottom w:val="none" w:sz="0" w:space="0" w:color="auto"/>
        <w:right w:val="none" w:sz="0" w:space="0" w:color="auto"/>
      </w:divBdr>
    </w:div>
    <w:div w:id="450394681">
      <w:bodyDiv w:val="1"/>
      <w:marLeft w:val="0"/>
      <w:marRight w:val="0"/>
      <w:marTop w:val="0"/>
      <w:marBottom w:val="0"/>
      <w:divBdr>
        <w:top w:val="none" w:sz="0" w:space="0" w:color="auto"/>
        <w:left w:val="none" w:sz="0" w:space="0" w:color="auto"/>
        <w:bottom w:val="none" w:sz="0" w:space="0" w:color="auto"/>
        <w:right w:val="none" w:sz="0" w:space="0" w:color="auto"/>
      </w:divBdr>
    </w:div>
    <w:div w:id="95009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2108</Words>
  <Characters>12017</Characters>
  <Application>Microsoft Office Word</Application>
  <DocSecurity>0</DocSecurity>
  <Lines>100</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Rieck</dc:creator>
  <cp:keywords/>
  <dc:description/>
  <cp:lastModifiedBy>Marvin Rieck</cp:lastModifiedBy>
  <cp:revision>8</cp:revision>
  <dcterms:created xsi:type="dcterms:W3CDTF">2024-10-08T16:03:00Z</dcterms:created>
  <dcterms:modified xsi:type="dcterms:W3CDTF">2024-10-09T09:46:00Z</dcterms:modified>
</cp:coreProperties>
</file>