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tcPr>
          <w:p>
            <w:pPr>
              <w:spacing w:after="0" w:before="0"/>
              <w:jc w:val="center"/>
            </w:pPr>
            <w:r>
              <w:rPr>
                <w:rFonts w:ascii="Arial" w:cs="Arial" w:eastAsia="Arial" w:hAnsi="Arial"/>
                <w:b/>
                <w:bCs/>
                <w:color w:val="FFFFFF"/>
                <w:sz w:val="72"/>
                <w:szCs w:val="72"/>
              </w:rPr>
              <w:t xml:space="preserve">PROOV</w:t>
            </w:r>
          </w:p>
          <w:p>
            <w:pPr>
              <w:spacing w:after="0" w:before="0"/>
              <w:jc w:val="center"/>
            </w:pPr>
            <w:r>
              <w:rPr>
                <w:rFonts w:ascii="Arial" w:cs="Arial" w:eastAsia="Arial" w:hAnsi="Arial"/>
                <w:color w:val="C7D2FE"/>
                <w:sz w:val="24"/>
                <w:szCs w:val="24"/>
              </w:rPr>
              <w:t xml:space="preserve">Proof of Habit · Built on Celo</w:t>
            </w:r>
          </w:p>
          <w:p>
            <w:pPr>
              <w:spacing w:after="0" w:before="0"/>
            </w:pPr>
            <w:r>
              <w:rPr>
                <w:rFonts w:ascii="Arial" w:cs="Arial" w:eastAsia="Arial" w:hAnsi="Arial"/>
                <w:sz w:val="22"/>
                <w:szCs w:val="22"/>
              </w:rPr>
              <w:t xml:space="preserve"/>
            </w:r>
          </w:p>
          <w:p>
            <w:pPr>
              <w:spacing w:after="0" w:before="0"/>
              <w:jc w:val="center"/>
            </w:pPr>
            <w:r>
              <w:rPr>
                <w:rFonts w:ascii="Arial" w:cs="Arial" w:eastAsia="Arial" w:hAnsi="Arial"/>
                <w:i/>
                <w:iCs/>
                <w:color w:val="E0E7FF"/>
                <w:sz w:val="22"/>
                <w:szCs w:val="22"/>
              </w:rPr>
              <w:t xml:space="preserve">Full Product Overview</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80"/>
        <w:jc w:val="center"/>
      </w:pPr>
      <w:r>
        <w:rPr>
          <w:rFonts w:ascii="Arial" w:cs="Arial" w:eastAsia="Arial" w:hAnsi="Arial"/>
          <w:b/>
          <w:bCs/>
          <w:color w:val="1E1B4B"/>
          <w:sz w:val="32"/>
          <w:szCs w:val="32"/>
        </w:rPr>
        <w:t xml:space="preserve">Your discipline. Onchain. Forever.</w:t>
      </w:r>
    </w:p>
    <w:p>
      <w:pPr>
        <w:spacing w:after="200" w:before="0"/>
        <w:jc w:val="center"/>
      </w:pPr>
      <w:r>
        <w:rPr>
          <w:rFonts w:ascii="Arial" w:cs="Arial" w:eastAsia="Arial" w:hAnsi="Arial"/>
          <w:i/>
          <w:iCs/>
          <w:color w:val="6B7280"/>
          <w:sz w:val="22"/>
          <w:szCs w:val="22"/>
        </w:rPr>
        <w:t xml:space="preserve">A habit, journaling, and accountability dApp where every action is proven onchain and your progress is embodied by a living, evolving dragon.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10+</w:t>
            </w:r>
          </w:p>
          <w:p>
            <w:pPr>
              <w:spacing w:after="0" w:before="0"/>
              <w:jc w:val="center"/>
            </w:pPr>
            <w:r>
              <w:rPr>
                <w:rFonts w:ascii="Arial" w:cs="Arial" w:eastAsia="Arial" w:hAnsi="Arial"/>
                <w:color w:val="6B7280"/>
                <w:sz w:val="18"/>
                <w:szCs w:val="18"/>
              </w:rPr>
              <w:t xml:space="preserve">Onchain actions per user daily</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6</w:t>
            </w:r>
          </w:p>
          <w:p>
            <w:pPr>
              <w:spacing w:after="0" w:before="0"/>
              <w:jc w:val="center"/>
            </w:pPr>
            <w:r>
              <w:rPr>
                <w:rFonts w:ascii="Arial" w:cs="Arial" w:eastAsia="Arial" w:hAnsi="Arial"/>
                <w:color w:val="6B7280"/>
                <w:sz w:val="18"/>
                <w:szCs w:val="18"/>
              </w:rPr>
              <w:t xml:space="preserve">Dragon evolution stages</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Web3Auth</w:t>
            </w:r>
          </w:p>
          <w:p>
            <w:pPr>
              <w:spacing w:after="0" w:before="0"/>
              <w:jc w:val="center"/>
            </w:pPr>
            <w:r>
              <w:rPr>
                <w:rFonts w:ascii="Arial" w:cs="Arial" w:eastAsia="Arial" w:hAnsi="Arial"/>
                <w:color w:val="6B7280"/>
                <w:sz w:val="18"/>
                <w:szCs w:val="18"/>
              </w:rPr>
              <w:t xml:space="preserve">Social login — Google / Twitter</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Celo</w:t>
            </w:r>
          </w:p>
          <w:p>
            <w:pPr>
              <w:spacing w:after="0" w:before="0"/>
              <w:jc w:val="center"/>
            </w:pPr>
            <w:r>
              <w:rPr>
                <w:rFonts w:ascii="Arial" w:cs="Arial" w:eastAsia="Arial" w:hAnsi="Arial"/>
                <w:color w:val="6B7280"/>
                <w:sz w:val="18"/>
                <w:szCs w:val="18"/>
              </w:rPr>
              <w:t xml:space="preserve">Fast, cheap, mobile-first chain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1E1B4B"/>
          <w:sz w:val="40"/>
          <w:szCs w:val="40"/>
        </w:rPr>
        <w:t xml:space="preserve">1. Executive Summary</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is a global habit-tracking and personal accountability dApp built on the Celo blockchain. It combines the best of three worlds: the personal workspace of Notion, the streak mechanics of Duolingo, and the onchain permanence of a blockchain ledger — wrapped around a living, evolving dragon that grows as you do.</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The core insight is simple: everyone starts good habits. Almost nobody stays consistent. The reason is not willpower — it is accountability. When quitting is invisible and painless, people quit. Proov makes your consistency visible, social, and permanent. Your streak lives onchain. Your circle sees when it breaks. Your dragon reflects the truth of your discipline.</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Every meaningful action on Proov — creating a habit, starting a timer, logging fitness, writing a journal entry, witnessing a friend — requires an onchain transaction. This is not friction. This is the point. Each transaction is a micro-commitment, a public proof that you showed up.</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2. The Problem</w:t>
      </w:r>
    </w:p>
    <w:p>
      <w:pPr>
        <w:pBdr>
          <w:bottom w:val="single" w:color="4F46E5" w:sz="4" w:space="1"/>
        </w:pBdr>
        <w:spacing w:after="200" w:before="200"/>
      </w:pPr>
      <w:r>
        <w:rPr>
          <w:rFonts w:ascii="Arial" w:cs="Arial" w:eastAsia="Arial" w:hAnsi="Arial"/>
          <w:sz w:val="4"/>
          <w:szCs w:val="4"/>
        </w:rPr>
        <w:t xml:space="preserve"/>
      </w:r>
    </w:p>
    <w:p>
      <w:pPr>
        <w:pStyle w:val="Heading3"/>
        <w:spacing w:after="100" w:before="200"/>
      </w:pPr>
      <w:r>
        <w:rPr>
          <w:rFonts w:ascii="Arial" w:cs="Arial" w:eastAsia="Arial" w:hAnsi="Arial"/>
          <w:b/>
          <w:bCs/>
          <w:color w:val="4F46E5"/>
          <w:sz w:val="26"/>
          <w:szCs w:val="26"/>
        </w:rPr>
        <w:t xml:space="preserve">Everyone wants to build good habits. Almost nobody does.</w:t>
      </w:r>
    </w:p>
    <w:p>
      <w:pPr>
        <w:spacing w:after="80" w:before="60"/>
        <w:jc w:val="left"/>
      </w:pPr>
      <w:r>
        <w:rPr>
          <w:rFonts w:ascii="Arial" w:cs="Arial" w:eastAsia="Arial" w:hAnsi="Arial"/>
          <w:color w:val="111111"/>
          <w:sz w:val="22"/>
          <w:szCs w:val="22"/>
        </w:rPr>
        <w:t xml:space="preserve">The global habit-tracking and productivity app market is worth over $50 billion, yet the fundamental problem remains unsolved: people download apps, start streaks, and quit within two weeks. Why? Because existing solutions fail on three dimensions: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No real accountability. Habit trackers are private. When you fail, nothing happens. Nobody knows. The cost of quitting is zero.</w:t>
      </w:r>
    </w:p>
    <w:p>
      <w:pPr>
        <w:pStyle w:val="ListParagraph"/>
        <w:numPr>
          <w:ilvl w:val="0"/>
          <w:numId w:val="2"/>
        </w:numPr>
        <w:spacing w:after="40" w:before="40"/>
      </w:pPr>
      <w:r>
        <w:rPr>
          <w:rFonts w:ascii="Arial" w:cs="Arial" w:eastAsia="Arial" w:hAnsi="Arial"/>
          <w:color w:val="111111"/>
          <w:sz w:val="22"/>
          <w:szCs w:val="22"/>
        </w:rPr>
        <w:t xml:space="preserve">No permanence. Your 30-day streak disappears when you delete the app. Your progress has no memory, no proof, no value outside the app.</w:t>
      </w:r>
    </w:p>
    <w:p>
      <w:pPr>
        <w:pStyle w:val="ListParagraph"/>
        <w:numPr>
          <w:ilvl w:val="0"/>
          <w:numId w:val="2"/>
        </w:numPr>
        <w:spacing w:after="40" w:before="40"/>
      </w:pPr>
      <w:r>
        <w:rPr>
          <w:rFonts w:ascii="Arial" w:cs="Arial" w:eastAsia="Arial" w:hAnsi="Arial"/>
          <w:color w:val="111111"/>
          <w:sz w:val="22"/>
          <w:szCs w:val="22"/>
        </w:rPr>
        <w:t xml:space="preserve">No social fabric. You grind alone. There is no community that witnesses your consistency or calls you out when you slip.</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The result: most people cycle through the same apps, reset the same streaks, and feel the same frustration — year after year. The problem is not the habit. It is the infrastructure around the habit.</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3. The Solution — Proov</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rebuilds the habit infrastructure from scratch using three principles: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Proof over promise. Every habit completion, focus session, and journal entry is verified and recorded onchain. You cannot fake it. You cannot lose it. Your history is permanent.</w:t>
      </w:r>
    </w:p>
    <w:p>
      <w:pPr>
        <w:pStyle w:val="ListParagraph"/>
        <w:numPr>
          <w:ilvl w:val="0"/>
          <w:numId w:val="2"/>
        </w:numPr>
        <w:spacing w:after="40" w:before="40"/>
      </w:pPr>
      <w:r>
        <w:rPr>
          <w:rFonts w:ascii="Arial" w:cs="Arial" w:eastAsia="Arial" w:hAnsi="Arial"/>
          <w:color w:val="111111"/>
          <w:sz w:val="22"/>
          <w:szCs w:val="22"/>
        </w:rPr>
        <w:t xml:space="preserve">Social pressure is the product. Your accountability circle sees your daily activity. When your streak breaks, they are notified automatically. The social cost of quitting is real.</w:t>
      </w:r>
    </w:p>
    <w:p>
      <w:pPr>
        <w:pStyle w:val="ListParagraph"/>
        <w:numPr>
          <w:ilvl w:val="0"/>
          <w:numId w:val="2"/>
        </w:numPr>
        <w:spacing w:after="40" w:before="40"/>
      </w:pPr>
      <w:r>
        <w:rPr>
          <w:rFonts w:ascii="Arial" w:cs="Arial" w:eastAsia="Arial" w:hAnsi="Arial"/>
          <w:color w:val="111111"/>
          <w:sz w:val="22"/>
          <w:szCs w:val="22"/>
        </w:rPr>
        <w:t xml:space="preserve">Your dragon is your resume. As you complete habits, your dragon evolves through six visible stages — from egg to legend. Your dragon's form is a public, unfakeable signal of your consistency. It lives on the leaderboard for the world to see.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4. Core Product Features</w:t>
      </w:r>
    </w:p>
    <w:p>
      <w:pPr>
        <w:pBdr>
          <w:bottom w:val="single" w:color="4F46E5" w:sz="4" w:space="1"/>
        </w:pBdr>
        <w:spacing w:after="200" w:before="200"/>
      </w:pPr>
      <w:r>
        <w:rPr>
          <w:rFonts w:ascii="Arial" w:cs="Arial" w:eastAsia="Arial" w:hAnsi="Arial"/>
          <w:sz w:val="4"/>
          <w:szCs w:val="4"/>
        </w:rPr>
        <w:t xml:space="preserve"/>
      </w:r>
    </w:p>
    <w:p>
      <w:pPr>
        <w:pStyle w:val="Heading2"/>
        <w:spacing w:after="120" w:before="280"/>
      </w:pPr>
      <w:r>
        <w:rPr>
          <w:rFonts w:ascii="Arial" w:cs="Arial" w:eastAsia="Arial" w:hAnsi="Arial"/>
          <w:b/>
          <w:bCs/>
          <w:color w:val="1E1B4B"/>
          <w:sz w:val="30"/>
          <w:szCs w:val="30"/>
        </w:rPr>
        <w:t xml:space="preserve">4.1 Personal Workspace</w:t>
      </w:r>
    </w:p>
    <w:p>
      <w:pPr>
        <w:spacing w:after="80" w:before="60"/>
        <w:jc w:val="left"/>
      </w:pPr>
      <w:r>
        <w:rPr>
          <w:rFonts w:ascii="Arial" w:cs="Arial" w:eastAsia="Arial" w:hAnsi="Arial"/>
          <w:color w:val="111111"/>
          <w:sz w:val="22"/>
          <w:szCs w:val="22"/>
        </w:rPr>
        <w:t xml:space="preserve">Every user on Proov has a private personal workspace — a calm, clean interface that is theirs alone. This is where the daily relationship with the app begins.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11111"/>
                <w:sz w:val="22"/>
                <w:szCs w:val="22"/>
              </w:rPr>
              <w:t xml:space="preserve">Journal</w:t>
            </w:r>
          </w:p>
          <w:p>
            <w:pPr>
              <w:spacing w:after="80" w:before="60"/>
              <w:jc w:val="left"/>
            </w:pPr>
            <w:r>
              <w:rPr>
                <w:rFonts w:ascii="Arial" w:cs="Arial" w:eastAsia="Arial" w:hAnsi="Arial"/>
                <w:color w:val="111111"/>
                <w:sz w:val="22"/>
                <w:szCs w:val="22"/>
              </w:rPr>
              <w:t xml:space="preserve">Write daily entries, reflections, and thoughts. The content stays private — only the proof that you wrote goes onchain. The AI agent reads your entries to suggest relevant habits and generate weekly reflection summaries.</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11111"/>
                <w:sz w:val="22"/>
                <w:szCs w:val="22"/>
              </w:rPr>
              <w:t xml:space="preserve">Notes</w:t>
            </w:r>
          </w:p>
          <w:p>
            <w:pPr>
              <w:spacing w:after="80" w:before="60"/>
              <w:jc w:val="left"/>
            </w:pPr>
            <w:r>
              <w:rPr>
                <w:rFonts w:ascii="Arial" w:cs="Arial" w:eastAsia="Arial" w:hAnsi="Arial"/>
                <w:color w:val="111111"/>
                <w:sz w:val="22"/>
                <w:szCs w:val="22"/>
              </w:rPr>
              <w:t xml:space="preserve">Free-form notes, ideas, plans. Organised by date and linked to your habit days, so you can always remember what you were working on during a productive session.</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11111"/>
                <w:sz w:val="22"/>
                <w:szCs w:val="22"/>
              </w:rPr>
              <w:t xml:space="preserve">Habit Library</w:t>
            </w:r>
          </w:p>
          <w:p>
            <w:pPr>
              <w:spacing w:after="80" w:before="60"/>
              <w:jc w:val="left"/>
            </w:pPr>
            <w:r>
              <w:rPr>
                <w:rFonts w:ascii="Arial" w:cs="Arial" w:eastAsia="Arial" w:hAnsi="Arial"/>
                <w:color w:val="111111"/>
                <w:sz w:val="22"/>
                <w:szCs w:val="22"/>
              </w:rPr>
              <w:t xml:space="preserve">A curated set of recommended habits across focus, fitness, reading, hydration, and sleep — plus the ability to define fully custom habits with your own name, target duration, and frequency.</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11111"/>
                <w:sz w:val="22"/>
                <w:szCs w:val="22"/>
              </w:rPr>
              <w:t xml:space="preserve">Progress Heatmap</w:t>
            </w:r>
          </w:p>
          <w:p>
            <w:pPr>
              <w:spacing w:after="80" w:before="60"/>
              <w:jc w:val="left"/>
            </w:pPr>
            <w:r>
              <w:rPr>
                <w:rFonts w:ascii="Arial" w:cs="Arial" w:eastAsia="Arial" w:hAnsi="Arial"/>
                <w:color w:val="111111"/>
                <w:sz w:val="22"/>
                <w:szCs w:val="22"/>
              </w:rPr>
              <w:t xml:space="preserve">A weekly and monthly view of your completions. Which habits are you strongest at? Where do you keep slipping? All pulled directly from your onchain history.</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1B4B"/>
          <w:sz w:val="30"/>
          <w:szCs w:val="30"/>
        </w:rPr>
        <w:t xml:space="preserve">4.2 Habit System</w:t>
      </w:r>
    </w:p>
    <w:p>
      <w:pPr>
        <w:spacing w:after="80" w:before="60"/>
        <w:jc w:val="left"/>
      </w:pPr>
      <w:r>
        <w:rPr>
          <w:rFonts w:ascii="Arial" w:cs="Arial" w:eastAsia="Arial" w:hAnsi="Arial"/>
          <w:color w:val="111111"/>
          <w:sz w:val="22"/>
          <w:szCs w:val="22"/>
        </w:rPr>
        <w:t xml:space="preserve">Habits are the atomic unit of Proov. Every habit you create is registered onchain. Every completion is recorded. The system is flexible enough for any lifestyle but rigorous enough to be meaningful.</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Recommended habits: Deep Work, Morning Run, Read 20 Pages, Drink 8 Glasses of Water, Meditate, Sleep by 11PM, Cold Shower, Workout, No Social Media Before 9AM, Write in Journal.</w:t>
      </w:r>
    </w:p>
    <w:p>
      <w:pPr>
        <w:pStyle w:val="ListParagraph"/>
        <w:numPr>
          <w:ilvl w:val="0"/>
          <w:numId w:val="2"/>
        </w:numPr>
        <w:spacing w:after="40" w:before="40"/>
      </w:pPr>
      <w:r>
        <w:rPr>
          <w:rFonts w:ascii="Arial" w:cs="Arial" w:eastAsia="Arial" w:hAnsi="Arial"/>
          <w:color w:val="111111"/>
          <w:sz w:val="22"/>
          <w:szCs w:val="22"/>
        </w:rPr>
        <w:t xml:space="preserve">Custom habits: define your own habit name, target duration or repetition count, and daily or weekly frequency. As specific as you want.</w:t>
      </w:r>
    </w:p>
    <w:p>
      <w:pPr>
        <w:pStyle w:val="ListParagraph"/>
        <w:numPr>
          <w:ilvl w:val="0"/>
          <w:numId w:val="2"/>
        </w:numPr>
        <w:spacing w:after="40" w:before="40"/>
      </w:pPr>
      <w:r>
        <w:rPr>
          <w:rFonts w:ascii="Arial" w:cs="Arial" w:eastAsia="Arial" w:hAnsi="Arial"/>
          <w:color w:val="111111"/>
          <w:sz w:val="22"/>
          <w:szCs w:val="22"/>
        </w:rPr>
        <w:t xml:space="preserve">Two completion modes: run a focus timer (auto-ticks on completion) or manually tick done at any point during the day. Both require onchain approval.</w:t>
      </w:r>
    </w:p>
    <w:p>
      <w:pPr>
        <w:pStyle w:val="ListParagraph"/>
        <w:numPr>
          <w:ilvl w:val="0"/>
          <w:numId w:val="2"/>
        </w:numPr>
        <w:spacing w:after="40" w:before="40"/>
      </w:pPr>
      <w:r>
        <w:rPr>
          <w:rFonts w:ascii="Arial" w:cs="Arial" w:eastAsia="Arial" w:hAnsi="Arial"/>
          <w:color w:val="111111"/>
          <w:sz w:val="22"/>
          <w:szCs w:val="22"/>
        </w:rPr>
        <w:t xml:space="preserve">End-of-day review: come back at night and tick off everything you completed. Each tick is one transaction. Simple, fast, and permanent.</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1B4B"/>
          <w:sz w:val="30"/>
          <w:szCs w:val="30"/>
        </w:rPr>
        <w:t xml:space="preserve">4.3 Focus Timer</w:t>
      </w:r>
    </w:p>
    <w:p>
      <w:pPr>
        <w:spacing w:after="80" w:before="60"/>
        <w:jc w:val="left"/>
      </w:pPr>
      <w:r>
        <w:rPr>
          <w:rFonts w:ascii="Arial" w:cs="Arial" w:eastAsia="Arial" w:hAnsi="Arial"/>
          <w:color w:val="111111"/>
          <w:sz w:val="22"/>
          <w:szCs w:val="22"/>
        </w:rPr>
        <w:t xml:space="preserve">The focus timer is Proov's deep work engine. It is designed to run in the background while you actually work — no interaction required until the session ends.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Select a habit, set a duration (minimum 25 minutes to count), and start the session. One transaction opens the session onchain with a block timestamp.</w:t>
      </w:r>
    </w:p>
    <w:p>
      <w:pPr>
        <w:pStyle w:val="ListParagraph"/>
        <w:numPr>
          <w:ilvl w:val="0"/>
          <w:numId w:val="2"/>
        </w:numPr>
        <w:spacing w:after="40" w:before="40"/>
      </w:pPr>
      <w:r>
        <w:rPr>
          <w:rFonts w:ascii="Arial" w:cs="Arial" w:eastAsia="Arial" w:hAnsi="Arial"/>
          <w:color w:val="111111"/>
          <w:sz w:val="22"/>
          <w:szCs w:val="22"/>
        </w:rPr>
        <w:t xml:space="preserve">The timer runs in the background. Your laptop, your phone, your desk — you work normally. Proov is silent.</w:t>
      </w:r>
    </w:p>
    <w:p>
      <w:pPr>
        <w:pStyle w:val="ListParagraph"/>
        <w:numPr>
          <w:ilvl w:val="0"/>
          <w:numId w:val="2"/>
        </w:numPr>
        <w:spacing w:after="40" w:before="40"/>
      </w:pPr>
      <w:r>
        <w:rPr>
          <w:rFonts w:ascii="Arial" w:cs="Arial" w:eastAsia="Arial" w:hAnsi="Arial"/>
          <w:color w:val="111111"/>
          <w:sz w:val="22"/>
          <w:szCs w:val="22"/>
        </w:rPr>
        <w:t xml:space="preserve">When the timer completes, Proov notifies you and requests one approval transaction. You confirm. The session is recorded onchain. Your dragon gets the XP. Your habit is ticked.</w:t>
      </w:r>
    </w:p>
    <w:p>
      <w:pPr>
        <w:pStyle w:val="ListParagraph"/>
        <w:numPr>
          <w:ilvl w:val="0"/>
          <w:numId w:val="2"/>
        </w:numPr>
        <w:spacing w:after="40" w:before="40"/>
      </w:pPr>
      <w:r>
        <w:rPr>
          <w:rFonts w:ascii="Arial" w:cs="Arial" w:eastAsia="Arial" w:hAnsi="Arial"/>
          <w:color w:val="111111"/>
          <w:sz w:val="22"/>
          <w:szCs w:val="22"/>
        </w:rPr>
        <w:t xml:space="preserve">If you end the session early, it is recorded as partial and does not count toward your streak — but it still goes onchain as an honest record.</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1B4B"/>
          <w:sz w:val="30"/>
          <w:szCs w:val="30"/>
        </w:rPr>
        <w:t xml:space="preserve">4.4 The Dragon — Your Living Proof</w:t>
      </w:r>
    </w:p>
    <w:p>
      <w:pPr>
        <w:spacing w:after="80" w:before="60"/>
        <w:jc w:val="left"/>
      </w:pPr>
      <w:r>
        <w:rPr>
          <w:rFonts w:ascii="Arial" w:cs="Arial" w:eastAsia="Arial" w:hAnsi="Arial"/>
          <w:color w:val="111111"/>
          <w:sz w:val="22"/>
          <w:szCs w:val="22"/>
        </w:rPr>
        <w:t xml:space="preserve">The dragon is the heart of Proov. It is not decoration. It is a direct, unfakeable representation of your consistency. Every user starts with an egg. The egg only hatches when the habits are real.</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1E1B4B"/>
                <w:sz w:val="20"/>
                <w:szCs w:val="20"/>
              </w:rPr>
              <w:t xml:space="preserve">Egg</w:t>
            </w:r>
          </w:p>
          <w:p>
            <w:pPr>
              <w:spacing w:after="0" w:before="0"/>
              <w:jc w:val="center"/>
            </w:pPr>
            <w:r>
              <w:rPr>
                <w:rFonts w:ascii="Arial" w:cs="Arial" w:eastAsia="Arial" w:hAnsi="Arial"/>
                <w:color w:val="6B7280"/>
                <w:sz w:val="18"/>
                <w:szCs w:val="18"/>
              </w:rPr>
              <w:t xml:space="preserve">0 habits</w:t>
            </w:r>
          </w:p>
        </w:tc>
        <w:tc>
          <w:tcPr>
            <w:tcW w:type="dxa" w:w="156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1E1B4B"/>
                <w:sz w:val="20"/>
                <w:szCs w:val="20"/>
              </w:rPr>
              <w:t xml:space="preserve">Hatching</w:t>
            </w:r>
          </w:p>
          <w:p>
            <w:pPr>
              <w:spacing w:after="0" w:before="0"/>
              <w:jc w:val="center"/>
            </w:pPr>
            <w:r>
              <w:rPr>
                <w:rFonts w:ascii="Arial" w:cs="Arial" w:eastAsia="Arial" w:hAnsi="Arial"/>
                <w:color w:val="6B7280"/>
                <w:sz w:val="18"/>
                <w:szCs w:val="18"/>
              </w:rPr>
              <w:t xml:space="preserve">7 habits</w:t>
            </w:r>
          </w:p>
        </w:tc>
        <w:tc>
          <w:tcPr>
            <w:tcW w:type="dxa" w:w="1560"/>
            <w:tcBorders>
              <w:top w:val="single" w:color="E5E7EB" w:sz="1"/>
              <w:left w:val="single" w:color="E5E7EB" w:sz="1"/>
              <w:bottom w:val="single" w:color="E5E7EB" w:sz="1"/>
              <w:right w:val="single" w:color="E5E7EB" w:sz="1"/>
            </w:tcBorders>
            <w:shd w:fill="F0FDFA" w:val="clear"/>
            <w:tcMar>
              <w:top w:type="dxa" w:w="120"/>
              <w:left w:type="dxa" w:w="160"/>
              <w:bottom w:type="dxa" w:w="120"/>
              <w:right w:type="dxa" w:w="160"/>
            </w:tcMar>
          </w:tcPr>
          <w:p>
            <w:pPr>
              <w:spacing w:after="0" w:before="0"/>
              <w:jc w:val="center"/>
            </w:pPr>
            <w:r>
              <w:rPr>
                <w:rFonts w:ascii="Arial" w:cs="Arial" w:eastAsia="Arial" w:hAnsi="Arial"/>
                <w:b/>
                <w:bCs/>
                <w:color w:val="1E1B4B"/>
                <w:sz w:val="20"/>
                <w:szCs w:val="20"/>
              </w:rPr>
              <w:t xml:space="preserve">Baby</w:t>
            </w:r>
          </w:p>
          <w:p>
            <w:pPr>
              <w:spacing w:after="0" w:before="0"/>
              <w:jc w:val="center"/>
            </w:pPr>
            <w:r>
              <w:rPr>
                <w:rFonts w:ascii="Arial" w:cs="Arial" w:eastAsia="Arial" w:hAnsi="Arial"/>
                <w:color w:val="6B7280"/>
                <w:sz w:val="18"/>
                <w:szCs w:val="18"/>
              </w:rPr>
              <w:t xml:space="preserve">21 habits</w:t>
            </w:r>
          </w:p>
        </w:tc>
        <w:tc>
          <w:tcPr>
            <w:tcW w:type="dxa" w:w="1560"/>
            <w:tcBorders>
              <w:top w:val="single" w:color="E5E7EB" w:sz="1"/>
              <w:left w:val="single" w:color="E5E7EB" w:sz="1"/>
              <w:bottom w:val="single" w:color="E5E7EB" w:sz="1"/>
              <w:right w:val="single" w:color="E5E7EB" w:sz="1"/>
            </w:tcBorders>
            <w:shd w:fill="FFFBEB" w:val="clear"/>
            <w:tcMar>
              <w:top w:type="dxa" w:w="120"/>
              <w:left w:type="dxa" w:w="160"/>
              <w:bottom w:type="dxa" w:w="120"/>
              <w:right w:type="dxa" w:w="160"/>
            </w:tcMar>
          </w:tcPr>
          <w:p>
            <w:pPr>
              <w:spacing w:after="0" w:before="0"/>
              <w:jc w:val="center"/>
            </w:pPr>
            <w:r>
              <w:rPr>
                <w:rFonts w:ascii="Arial" w:cs="Arial" w:eastAsia="Arial" w:hAnsi="Arial"/>
                <w:b/>
                <w:bCs/>
                <w:color w:val="1E1B4B"/>
                <w:sz w:val="20"/>
                <w:szCs w:val="20"/>
              </w:rPr>
              <w:t xml:space="preserve">Teen</w:t>
            </w:r>
          </w:p>
          <w:p>
            <w:pPr>
              <w:spacing w:after="0" w:before="0"/>
              <w:jc w:val="center"/>
            </w:pPr>
            <w:r>
              <w:rPr>
                <w:rFonts w:ascii="Arial" w:cs="Arial" w:eastAsia="Arial" w:hAnsi="Arial"/>
                <w:color w:val="6B7280"/>
                <w:sz w:val="18"/>
                <w:szCs w:val="18"/>
              </w:rPr>
              <w:t xml:space="preserve">50 habits</w:t>
            </w:r>
          </w:p>
        </w:tc>
        <w:tc>
          <w:tcPr>
            <w:tcW w:type="dxa" w:w="1560"/>
            <w:tcBorders>
              <w:top w:val="single" w:color="E5E7EB" w:sz="1"/>
              <w:left w:val="single" w:color="E5E7EB" w:sz="1"/>
              <w:bottom w:val="single" w:color="E5E7EB" w:sz="1"/>
              <w:right w:val="single" w:color="E5E7EB" w:sz="1"/>
            </w:tcBorders>
            <w:shd w:fill="FFF1F2" w:val="clear"/>
            <w:tcMar>
              <w:top w:type="dxa" w:w="120"/>
              <w:left w:type="dxa" w:w="160"/>
              <w:bottom w:type="dxa" w:w="120"/>
              <w:right w:type="dxa" w:w="160"/>
            </w:tcMar>
          </w:tcPr>
          <w:p>
            <w:pPr>
              <w:spacing w:after="0" w:before="0"/>
              <w:jc w:val="center"/>
            </w:pPr>
            <w:r>
              <w:rPr>
                <w:rFonts w:ascii="Arial" w:cs="Arial" w:eastAsia="Arial" w:hAnsi="Arial"/>
                <w:b/>
                <w:bCs/>
                <w:color w:val="1E1B4B"/>
                <w:sz w:val="20"/>
                <w:szCs w:val="20"/>
              </w:rPr>
              <w:t xml:space="preserve">Adult</w:t>
            </w:r>
          </w:p>
          <w:p>
            <w:pPr>
              <w:spacing w:after="0" w:before="0"/>
              <w:jc w:val="center"/>
            </w:pPr>
            <w:r>
              <w:rPr>
                <w:rFonts w:ascii="Arial" w:cs="Arial" w:eastAsia="Arial" w:hAnsi="Arial"/>
                <w:color w:val="6B7280"/>
                <w:sz w:val="18"/>
                <w:szCs w:val="18"/>
              </w:rPr>
              <w:t xml:space="preserve">100 habits</w:t>
            </w:r>
          </w:p>
        </w:tc>
        <w:tc>
          <w:tcPr>
            <w:tcW w:type="dxa" w:w="156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Legend</w:t>
            </w:r>
          </w:p>
          <w:p>
            <w:pPr>
              <w:spacing w:after="0" w:before="0"/>
              <w:jc w:val="center"/>
            </w:pPr>
            <w:r>
              <w:rPr>
                <w:rFonts w:ascii="Arial" w:cs="Arial" w:eastAsia="Arial" w:hAnsi="Arial"/>
                <w:color w:val="E0E7FF"/>
                <w:sz w:val="18"/>
                <w:szCs w:val="18"/>
              </w:rPr>
              <w:t xml:space="preserve">200 habits</w:t>
            </w:r>
          </w:p>
        </w:tc>
      </w:tr>
    </w:tbl>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Each evolution stage is a dynamic NFT minted on the Celo blockchain. The dragon's current form is always visible on your public profile, in your accountability circle, and on the global leaderboard. You cannot buy a higher stage. You cannot transfer it. You can only earn it.</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At each milestone — hatching, baby, teen, adult, legend — Proov automatically generates a shareable dragon card. A visual NFT that shows your stage, your streak count, your habit categories, and the date you reached that level. This is the social object that drives organic growth.</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1B4B"/>
          <w:sz w:val="30"/>
          <w:szCs w:val="30"/>
        </w:rPr>
        <w:t xml:space="preserve">4.5 Social &amp; Accountability Layer</w:t>
      </w:r>
    </w:p>
    <w:p>
      <w:pPr>
        <w:spacing w:after="80" w:before="60"/>
        <w:jc w:val="left"/>
      </w:pPr>
      <w:r>
        <w:rPr>
          <w:rFonts w:ascii="Arial" w:cs="Arial" w:eastAsia="Arial" w:hAnsi="Arial"/>
          <w:color w:val="111111"/>
          <w:sz w:val="22"/>
          <w:szCs w:val="22"/>
        </w:rPr>
        <w:t xml:space="preserve">Proov is built on the belief that accountability is a social technology. The following social features are core to the product — not optional add-ons.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Friend discovery: find other users by username or phone number via Celo's SocialConnect protocol. No wallet addresses. No technical friction.</w:t>
      </w:r>
    </w:p>
    <w:p>
      <w:pPr>
        <w:pStyle w:val="ListParagraph"/>
        <w:numPr>
          <w:ilvl w:val="0"/>
          <w:numId w:val="2"/>
        </w:numPr>
        <w:spacing w:after="40" w:before="40"/>
      </w:pPr>
      <w:r>
        <w:rPr>
          <w:rFonts w:ascii="Arial" w:cs="Arial" w:eastAsia="Arial" w:hAnsi="Arial"/>
          <w:color w:val="111111"/>
          <w:sz w:val="22"/>
          <w:szCs w:val="22"/>
        </w:rPr>
        <w:t xml:space="preserve">Accountability circles: form private groups of 2 to 10 people. Each member's daily activity is visible to the circle. When someone completes a habit, the circle sees it. When someone breaks a streak, the contract automatically notifies every member.</w:t>
      </w:r>
    </w:p>
    <w:p>
      <w:pPr>
        <w:pStyle w:val="ListParagraph"/>
        <w:numPr>
          <w:ilvl w:val="0"/>
          <w:numId w:val="2"/>
        </w:numPr>
        <w:spacing w:after="40" w:before="40"/>
      </w:pPr>
      <w:r>
        <w:rPr>
          <w:rFonts w:ascii="Arial" w:cs="Arial" w:eastAsia="Arial" w:hAnsi="Arial"/>
          <w:color w:val="111111"/>
          <w:sz w:val="22"/>
          <w:szCs w:val="22"/>
        </w:rPr>
        <w:t xml:space="preserve">Witnessing: co-sign a friend's habit completion to strengthen their credibility score. Your signature adds weight to their record. This is especially useful for fitness logs verified by AI — a friend's witness adds a second layer of social proof.</w:t>
      </w:r>
    </w:p>
    <w:p>
      <w:pPr>
        <w:pStyle w:val="ListParagraph"/>
        <w:numPr>
          <w:ilvl w:val="0"/>
          <w:numId w:val="2"/>
        </w:numPr>
        <w:spacing w:after="40" w:before="40"/>
      </w:pPr>
      <w:r>
        <w:rPr>
          <w:rFonts w:ascii="Arial" w:cs="Arial" w:eastAsia="Arial" w:hAnsi="Arial"/>
          <w:color w:val="111111"/>
          <w:sz w:val="22"/>
          <w:szCs w:val="22"/>
        </w:rPr>
        <w:t xml:space="preserve">Global leaderboard: ranked by dragon stage first, then by streak length. Public. Refreshes daily. Anyone in the world can see the top grinders. This is the competitive layer that keeps people coming back.</w:t>
      </w:r>
    </w:p>
    <w:p>
      <w:pPr>
        <w:pStyle w:val="ListParagraph"/>
        <w:numPr>
          <w:ilvl w:val="0"/>
          <w:numId w:val="2"/>
        </w:numPr>
        <w:spacing w:after="40" w:before="40"/>
      </w:pPr>
      <w:r>
        <w:rPr>
          <w:rFonts w:ascii="Arial" w:cs="Arial" w:eastAsia="Arial" w:hAnsi="Arial"/>
          <w:color w:val="111111"/>
          <w:sz w:val="22"/>
          <w:szCs w:val="22"/>
        </w:rPr>
        <w:t xml:space="preserve">Weekly circle report: every Sunday, the AI agent compiles the week's activity for each accountability circle and sends a digest — who showed up, who slipped, who is on a hot streak, who is at risk of losing their dragon stage.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1B4B"/>
          <w:sz w:val="30"/>
          <w:szCs w:val="30"/>
        </w:rPr>
        <w:t xml:space="preserve">4.6 AI Agent</w:t>
      </w:r>
    </w:p>
    <w:p>
      <w:pPr>
        <w:spacing w:after="80" w:before="60"/>
        <w:jc w:val="left"/>
      </w:pPr>
      <w:r>
        <w:rPr>
          <w:rFonts w:ascii="Arial" w:cs="Arial" w:eastAsia="Arial" w:hAnsi="Arial"/>
          <w:color w:val="111111"/>
          <w:sz w:val="22"/>
          <w:szCs w:val="22"/>
        </w:rPr>
        <w:t xml:space="preserve">Proov's AI agent is powered by Claude and registered with an onchain identity via Celo's ERC-8004 standard. It is not a chatbot. It is an active participant in your accountability system.</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Fitness log verification: when you tick a fitness habit done, you describe what you did in plain English. The AI agent reads your description and decides whether it qualifies based on your stated goal. One sentence is enough. 'Ran 3km at the park this morning' → verified.</w:t>
      </w:r>
    </w:p>
    <w:p>
      <w:pPr>
        <w:pStyle w:val="ListParagraph"/>
        <w:numPr>
          <w:ilvl w:val="0"/>
          <w:numId w:val="2"/>
        </w:numPr>
        <w:spacing w:after="40" w:before="40"/>
      </w:pPr>
      <w:r>
        <w:rPr>
          <w:rFonts w:ascii="Arial" w:cs="Arial" w:eastAsia="Arial" w:hAnsi="Arial"/>
          <w:color w:val="111111"/>
          <w:sz w:val="22"/>
          <w:szCs w:val="22"/>
        </w:rPr>
        <w:t xml:space="preserve">Journal reflection: at the end of each week, the agent reads your journal entries and generates a private summary — themes you kept returning to, how your mood correlated with your habit completion rate, what to focus on next week.</w:t>
      </w:r>
    </w:p>
    <w:p>
      <w:pPr>
        <w:pStyle w:val="ListParagraph"/>
        <w:numPr>
          <w:ilvl w:val="0"/>
          <w:numId w:val="2"/>
        </w:numPr>
        <w:spacing w:after="40" w:before="40"/>
      </w:pPr>
      <w:r>
        <w:rPr>
          <w:rFonts w:ascii="Arial" w:cs="Arial" w:eastAsia="Arial" w:hAnsi="Arial"/>
          <w:color w:val="111111"/>
          <w:sz w:val="22"/>
          <w:szCs w:val="22"/>
        </w:rPr>
        <w:t xml:space="preserve">Habit suggestions: based on your journal content and completion patterns, the agent proactively suggests new habits that align with what you are clearly working toward.</w:t>
      </w:r>
    </w:p>
    <w:p>
      <w:pPr>
        <w:pStyle w:val="ListParagraph"/>
        <w:numPr>
          <w:ilvl w:val="0"/>
          <w:numId w:val="2"/>
        </w:numPr>
        <w:spacing w:after="40" w:before="40"/>
      </w:pPr>
      <w:r>
        <w:rPr>
          <w:rFonts w:ascii="Arial" w:cs="Arial" w:eastAsia="Arial" w:hAnsi="Arial"/>
          <w:color w:val="111111"/>
          <w:sz w:val="22"/>
          <w:szCs w:val="22"/>
        </w:rPr>
        <w:t xml:space="preserve">Circle weekly report: automatically compiled and delivered every Sunday to each accountability circle. Detailed, honest, and built to spark conversation.</w:t>
      </w:r>
    </w:p>
    <w:p>
      <w:pPr>
        <w:pStyle w:val="ListParagraph"/>
        <w:numPr>
          <w:ilvl w:val="0"/>
          <w:numId w:val="2"/>
        </w:numPr>
        <w:spacing w:after="40" w:before="40"/>
      </w:pPr>
      <w:r>
        <w:rPr>
          <w:rFonts w:ascii="Arial" w:cs="Arial" w:eastAsia="Arial" w:hAnsi="Arial"/>
          <w:color w:val="111111"/>
          <w:sz w:val="22"/>
          <w:szCs w:val="22"/>
        </w:rPr>
        <w:t xml:space="preserve">Streak risk alerts: if your streak is approaching a risk point — you have not logged anything by 9PM — the agent sends a gentle nudge before midnight.</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5. Onchain Transaction Architecture</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Every meaningful action on Proov generates an onchain transaction. This is what makes the proof real. A typical active user generates 6 to 10 transactions per day naturally, without any artificial inflation.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5240"/>
      </w:tblGrid>
      <w:tr>
        <w:tc>
          <w:tcPr>
            <w:tcW w:type="dxa" w:w="5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Action</w:t>
            </w:r>
          </w:p>
        </w:tc>
        <w:tc>
          <w:tcPr>
            <w:tcW w:type="dxa" w:w="5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What goes onchain</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1</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Create a habit</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Habit name, type, duration target, frequency logged onchain</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2</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Start a focus timer</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Session opens with block timestamp — proof of when you started</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3</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Approve completed timer session</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Duration verified, session closed, XP awarded to dragon</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4</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Tick a habit done manually</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Completion recorded with timestamp; AI verifies fitness logs</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5</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Write a journal entry</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Content hash stored onchain — proof without exposing content</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6</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Send or accept a friend request</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Connection recorded via SocialConnect / ODIS</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7</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Join an accountability circle</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Circle membership recorded; you are now publicly accountable</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8</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Witness a friend's habit</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Your co-signature strengthens their credibility score onchain</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9</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Dragon evolves to next stage</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New dynamic NFT minted automatically at each XP threshold</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10</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Streak breaks</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Contract resets streak count; circle receives automatic notification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6. The Daily User Journey</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is designed to fit into real life. The app does not demand your attention — it rewards your presence. Here is what a typical day looks like for an active Proov user.</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Morning — 7:30 AM</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You open Proov. Your dragon greets you at its current stage. You tap 'Start Deep Work Session' — 90 minutes. One transaction. You close the app and start working.</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Mid-morning — 9:00 AM</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Timer completes in the background. Proov notifies you. You approve the session. One transaction. Your dragon pulses — XP added. You go back to work.</w:t>
            </w:r>
          </w:p>
        </w:tc>
      </w:tr>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Afternoon — 1:00 PM</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You went for a run at lunch. You open Proov and type: 'Ran 4km along the waterfront.' AI agent verifies it. One transaction. Habit ticked.</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Evening — 9:00 PM</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You open your workspace and write a short journal entry about the day. One transaction — just the hash. You tick your remaining habits done. Two transactions. Streak intact.</w:t>
            </w:r>
          </w:p>
        </w:tc>
      </w:tr>
      <w:tr>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Night — 10:00 PM</w:t>
            </w:r>
          </w:p>
        </w:tc>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You check the leaderboard. You are ranked 14th globally. Your friend broke their streak — the circle was notified. You send them a message. You close the app.</w:t>
            </w:r>
          </w:p>
        </w:tc>
      </w:tr>
      <w:tr>
        <w:tc>
          <w:tcPr>
            <w:tcW w:type="dxa" w:w="468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2"/>
                <w:szCs w:val="22"/>
              </w:rPr>
              <w:t xml:space="preserve">Sunday — 8:00 AM</w:t>
            </w:r>
          </w:p>
        </w:tc>
        <w:tc>
          <w:tcPr>
            <w:tcW w:type="dxa" w:w="468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80" w:before="60"/>
              <w:jc w:val="left"/>
            </w:pPr>
            <w:r>
              <w:rPr>
                <w:rFonts w:ascii="Arial" w:cs="Arial" w:eastAsia="Arial" w:hAnsi="Arial"/>
                <w:color w:val="111111"/>
                <w:sz w:val="22"/>
                <w:szCs w:val="22"/>
              </w:rPr>
              <w:t xml:space="preserve">The AI agent drops the weekly circle report. It shows that you completed 91% of your habits this week. Your dragon is 3 habits away from evolving. Monday motivation secured.</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7. Viral Growth Mechanics</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is designed to grow organically. Every feature that serves the user also serves the product's distribution. No ad spend required.</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6"/>
          <w:szCs w:val="26"/>
        </w:rPr>
        <w:t xml:space="preserve">The Dragon Card</w:t>
      </w:r>
    </w:p>
    <w:p>
      <w:pPr>
        <w:spacing w:after="80" w:before="60"/>
        <w:jc w:val="left"/>
      </w:pPr>
      <w:r>
        <w:rPr>
          <w:rFonts w:ascii="Arial" w:cs="Arial" w:eastAsia="Arial" w:hAnsi="Arial"/>
          <w:color w:val="111111"/>
          <w:sz w:val="22"/>
          <w:szCs w:val="22"/>
        </w:rPr>
        <w:t xml:space="preserve">At every evolution milestone — day 7, 21, 50, 100, 200 — Proov automatically generates a shareable dragon card. A clean, visual NFT showing your stage, streak, habit categories, and the exact date you earned it. When someone's egg hatches after 7 days of real consistency, they post it. When their dragon becomes a teen at 50 habits, they post it again. Each milestone is a free marketing moment built into the product loop.</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6"/>
          <w:szCs w:val="26"/>
        </w:rPr>
        <w:t xml:space="preserve">The Accountability Circle Invite</w:t>
      </w:r>
    </w:p>
    <w:p>
      <w:pPr>
        <w:spacing w:after="80" w:before="60"/>
        <w:jc w:val="left"/>
      </w:pPr>
      <w:r>
        <w:rPr>
          <w:rFonts w:ascii="Arial" w:cs="Arial" w:eastAsia="Arial" w:hAnsi="Arial"/>
          <w:color w:val="111111"/>
          <w:sz w:val="22"/>
          <w:szCs w:val="22"/>
        </w:rPr>
        <w:t xml:space="preserve">To form an accountability circle, you invite friends. Each invite is a message that says: 'I am committing to my habits and I want you to witness it.' That is a compelling ask. The recipient downloads the app not to use a product but to support someone they know.</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6"/>
          <w:szCs w:val="26"/>
        </w:rPr>
        <w:t xml:space="preserve">The Streak Break Notification</w:t>
      </w:r>
    </w:p>
    <w:p>
      <w:pPr>
        <w:spacing w:after="80" w:before="60"/>
        <w:jc w:val="left"/>
      </w:pPr>
      <w:r>
        <w:rPr>
          <w:rFonts w:ascii="Arial" w:cs="Arial" w:eastAsia="Arial" w:hAnsi="Arial"/>
          <w:color w:val="111111"/>
          <w:sz w:val="22"/>
          <w:szCs w:val="22"/>
        </w:rPr>
        <w:t xml:space="preserve">When someone breaks their streak, their circle is notified. This creates a moment of social reality that drives re-engagement. The person who broke the streak will be back tomorrow — the cost of disappearing is now visible.</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4F46E5"/>
          <w:sz w:val="26"/>
          <w:szCs w:val="26"/>
        </w:rPr>
        <w:t xml:space="preserve">The Leaderboard</w:t>
      </w:r>
    </w:p>
    <w:p>
      <w:pPr>
        <w:spacing w:after="80" w:before="60"/>
        <w:jc w:val="left"/>
      </w:pPr>
      <w:r>
        <w:rPr>
          <w:rFonts w:ascii="Arial" w:cs="Arial" w:eastAsia="Arial" w:hAnsi="Arial"/>
          <w:color w:val="111111"/>
          <w:sz w:val="22"/>
          <w:szCs w:val="22"/>
        </w:rPr>
        <w:t xml:space="preserve">A public leaderboard ranked by dragon stage is inherently shareable. 'I am top 50 in the world' is something people say. It costs nothing to climb the leaderboard except consistency — which is the product.</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8. Technical Architecture</w:t>
      </w:r>
    </w:p>
    <w:p>
      <w:pPr>
        <w:pBdr>
          <w:bottom w:val="single" w:color="4F46E5" w:sz="4" w:space="1"/>
        </w:pBdr>
        <w:spacing w:after="200" w:before="20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Layer</w:t>
            </w:r>
          </w:p>
        </w:tc>
        <w:tc>
          <w:tcPr>
            <w:tcW w:type="dxa" w:w="696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Details</w:t>
            </w:r>
          </w:p>
        </w:tc>
      </w:tr>
      <w:tr>
        <w:tc>
          <w:tcPr>
            <w:tcW w:type="dxa" w:w="24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Blockchain</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Celo mainnet — fast finality, low gas fees, mobile-first design. Perfect for frequent small transactions.</w:t>
            </w:r>
          </w:p>
        </w:tc>
      </w:tr>
      <w:tr>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Smart Contracts</w:t>
            </w:r>
          </w:p>
        </w:tc>
        <w:tc>
          <w:tcPr>
            <w:tcW w:type="dxa" w:w="6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Solidity + Hardhat. Core contracts: HabitRegistry, SessionManager, DragonNFT (dynamic), CircleManager, StreakTracker.</w:t>
            </w:r>
          </w:p>
        </w:tc>
      </w:tr>
      <w:tr>
        <w:tc>
          <w:tcPr>
            <w:tcW w:type="dxa" w:w="24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Social Login</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Web3Auth — Google, Twitter, and phone number login. Users never see seed phrases or wallet addresses. Onboarding takes under 30 seconds.</w:t>
            </w:r>
          </w:p>
        </w:tc>
      </w:tr>
      <w:tr>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Friend Discovery</w:t>
            </w:r>
          </w:p>
        </w:tc>
        <w:tc>
          <w:tcPr>
            <w:tcW w:type="dxa" w:w="6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Celo SocialConnect / ODIS — find friends and circle members by phone number. No wallet addresses needed.</w:t>
            </w:r>
          </w:p>
        </w:tc>
      </w:tr>
      <w:tr>
        <w:tc>
          <w:tcPr>
            <w:tcW w:type="dxa" w:w="24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AI Agent</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Claude (claude-sonnet-4-6) with ERC-8004 onchain identity. Verifies fitness logs, writes circle reports, suggests habits, sends streak alerts.</w:t>
            </w:r>
          </w:p>
        </w:tc>
      </w:tr>
      <w:tr>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Dynamic NFTs</w:t>
            </w:r>
          </w:p>
        </w:tc>
        <w:tc>
          <w:tcPr>
            <w:tcW w:type="dxa" w:w="6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Dragon evolution NFTs that update metadata at each XP threshold. Each stage is a distinct visual and a permanent onchain record.</w:t>
            </w:r>
          </w:p>
        </w:tc>
      </w:tr>
      <w:tr>
        <w:tc>
          <w:tcPr>
            <w:tcW w:type="dxa" w:w="24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Frontend</w:t>
            </w:r>
          </w:p>
        </w:tc>
        <w:tc>
          <w:tcPr>
            <w:tcW w:type="dxa" w:w="69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Next.js — mobile-first, fast, PWA-ready. Can be wrapped as a MiniPay mini app for 14M existing Celo wallet users.</w:t>
            </w:r>
          </w:p>
        </w:tc>
      </w:tr>
      <w:tr>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4F46E5"/>
                <w:sz w:val="20"/>
                <w:szCs w:val="20"/>
              </w:rPr>
              <w:t xml:space="preserve">Payments</w:t>
            </w:r>
          </w:p>
        </w:tc>
        <w:tc>
          <w:tcPr>
            <w:tcW w:type="dxa" w:w="69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cUSD / NGNm (Mento stablecoins) for any future optional stake features. All gas fees paid in cUSD for seamless UX.</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9. Smart Contract Overview</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is powered by five core smart contracts deployed on Celo mainnet. Each contract handles a distinct domain of the product.</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HabitRegistry.sol — stores all habit definitions per user. Name, type, duration target, frequency, creation timestamp. The source of truth for what each user has committed to.</w:t>
      </w:r>
    </w:p>
    <w:p>
      <w:pPr>
        <w:pStyle w:val="ListParagraph"/>
        <w:numPr>
          <w:ilvl w:val="0"/>
          <w:numId w:val="2"/>
        </w:numPr>
        <w:spacing w:after="40" w:before="40"/>
      </w:pPr>
      <w:r>
        <w:rPr>
          <w:rFonts w:ascii="Arial" w:cs="Arial" w:eastAsia="Arial" w:hAnsi="Arial"/>
          <w:color w:val="111111"/>
          <w:sz w:val="22"/>
          <w:szCs w:val="22"/>
        </w:rPr>
        <w:t xml:space="preserve">SessionManager.sol — manages focus timer sessions. Handles open, close, and partial session states. Records block timestamps for start and end. Calculates duration and awards XP.</w:t>
      </w:r>
    </w:p>
    <w:p>
      <w:pPr>
        <w:pStyle w:val="ListParagraph"/>
        <w:numPr>
          <w:ilvl w:val="0"/>
          <w:numId w:val="2"/>
        </w:numPr>
        <w:spacing w:after="40" w:before="40"/>
      </w:pPr>
      <w:r>
        <w:rPr>
          <w:rFonts w:ascii="Arial" w:cs="Arial" w:eastAsia="Arial" w:hAnsi="Arial"/>
          <w:color w:val="111111"/>
          <w:sz w:val="22"/>
          <w:szCs w:val="22"/>
        </w:rPr>
        <w:t xml:space="preserve">DragonNFT.sol — a dynamic ERC-721 NFT that updates its metadata URI at each XP threshold. Six evolution stages. One dragon per user. Non-transferable. Cannot be purchased.</w:t>
      </w:r>
    </w:p>
    <w:p>
      <w:pPr>
        <w:pStyle w:val="ListParagraph"/>
        <w:numPr>
          <w:ilvl w:val="0"/>
          <w:numId w:val="2"/>
        </w:numPr>
        <w:spacing w:after="40" w:before="40"/>
      </w:pPr>
      <w:r>
        <w:rPr>
          <w:rFonts w:ascii="Arial" w:cs="Arial" w:eastAsia="Arial" w:hAnsi="Arial"/>
          <w:color w:val="111111"/>
          <w:sz w:val="22"/>
          <w:szCs w:val="22"/>
        </w:rPr>
        <w:t xml:space="preserve">CircleManager.sol — manages accountability circle membership, witnessing, and automatic streak-break notifications. Handles invite, join, leave, and witness actions.</w:t>
      </w:r>
    </w:p>
    <w:p>
      <w:pPr>
        <w:pStyle w:val="ListParagraph"/>
        <w:numPr>
          <w:ilvl w:val="0"/>
          <w:numId w:val="2"/>
        </w:numPr>
        <w:spacing w:after="40" w:before="40"/>
      </w:pPr>
      <w:r>
        <w:rPr>
          <w:rFonts w:ascii="Arial" w:cs="Arial" w:eastAsia="Arial" w:hAnsi="Arial"/>
          <w:color w:val="111111"/>
          <w:sz w:val="22"/>
          <w:szCs w:val="22"/>
        </w:rPr>
        <w:t xml:space="preserve">StreakTracker.sol — the central ledger. Tracks daily completion counts, current streak length, longest streak, and total lifetime habit completions per user. Emits events on streak breaks.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10. Name — Why Proov</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The chosen name is Proov. Below is the full reasoning and the alternative names considered.</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Proov is a deliberate misspelling of 'prove' — designed to feel native to the onchain world, memorable, and easy to say in any language. It asks a direct question of every user: can you prove it? Not to the app. Not to your friends. To yourself. The onchain record answers.</w:t>
      </w:r>
    </w:p>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The name works globally. It is short, phonetically simple across major languages, easy to search, and available as a brand. It implies the core mechanic without explaining it.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t>
            </w:r>
          </w:p>
        </w:tc>
        <w:tc>
          <w:tcPr>
            <w:tcW w:type="dxa" w:w="24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Name</w:t>
            </w:r>
          </w:p>
        </w:tc>
        <w:tc>
          <w:tcPr>
            <w:tcW w:type="dxa" w:w="576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Why it works</w:t>
            </w:r>
          </w:p>
        </w:tc>
      </w:tr>
      <w:tr>
        <w:tc>
          <w:tcPr>
            <w:tcW w:type="dxa" w:w="1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1</w:t>
            </w:r>
          </w:p>
        </w:tc>
        <w:tc>
          <w:tcPr>
            <w:tcW w:type="dxa" w:w="2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Proov ✓</w:t>
            </w:r>
          </w:p>
        </w:tc>
        <w:tc>
          <w:tcPr>
            <w:tcW w:type="dxa" w:w="57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Chosen. Onchain-native feel. Short, global, memorable. Implies the core mechanic instantly.</w:t>
            </w:r>
          </w:p>
        </w:tc>
      </w:tr>
      <w:tr>
        <w:tc>
          <w:tcPr>
            <w:tcW w:type="dxa" w:w="1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2</w:t>
            </w:r>
          </w:p>
        </w:tc>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Grind</w:t>
            </w:r>
          </w:p>
        </w:tc>
        <w:tc>
          <w:tcPr>
            <w:tcW w:type="dxa" w:w="5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Universal word. Every culture understands it. High energy. Risk: negative connotation of burnout.</w:t>
            </w:r>
          </w:p>
        </w:tc>
      </w:tr>
      <w:tr>
        <w:tc>
          <w:tcPr>
            <w:tcW w:type="dxa" w:w="1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3</w:t>
            </w:r>
          </w:p>
        </w:tc>
        <w:tc>
          <w:tcPr>
            <w:tcW w:type="dxa" w:w="2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Hatch</w:t>
            </w:r>
          </w:p>
        </w:tc>
        <w:tc>
          <w:tcPr>
            <w:tcW w:type="dxa" w:w="57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The egg/pet mechanic front and centre. Curiosity-driving. Risk: less obviously about habits.</w:t>
            </w:r>
          </w:p>
        </w:tc>
      </w:tr>
      <w:tr>
        <w:tc>
          <w:tcPr>
            <w:tcW w:type="dxa" w:w="1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4</w:t>
            </w:r>
          </w:p>
        </w:tc>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Streakr</w:t>
            </w:r>
          </w:p>
        </w:tc>
        <w:tc>
          <w:tcPr>
            <w:tcW w:type="dxa" w:w="5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The streak is the product. Clean, modern, Duolingo-adjacent. Risk: feels derivative.</w:t>
            </w:r>
          </w:p>
        </w:tc>
      </w:tr>
      <w:tr>
        <w:tc>
          <w:tcPr>
            <w:tcW w:type="dxa" w:w="1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5</w:t>
            </w:r>
          </w:p>
        </w:tc>
        <w:tc>
          <w:tcPr>
            <w:tcW w:type="dxa" w:w="2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Rize</w:t>
            </w:r>
          </w:p>
        </w:tc>
        <w:tc>
          <w:tcPr>
            <w:tcW w:type="dxa" w:w="57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Growth and evolution. Positive, global, works in every language. Warm brand feel.</w:t>
            </w:r>
          </w:p>
        </w:tc>
      </w:tr>
      <w:tr>
        <w:tc>
          <w:tcPr>
            <w:tcW w:type="dxa" w:w="1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6</w:t>
            </w:r>
          </w:p>
        </w:tc>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Donechain</w:t>
            </w:r>
          </w:p>
        </w:tc>
        <w:tc>
          <w:tcPr>
            <w:tcW w:type="dxa" w:w="5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Cheeky, memorable, tells you exactly what it does. Risk: too cute for serious users.</w:t>
            </w:r>
          </w:p>
        </w:tc>
      </w:tr>
      <w:tr>
        <w:tc>
          <w:tcPr>
            <w:tcW w:type="dxa" w:w="1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7</w:t>
            </w:r>
          </w:p>
        </w:tc>
        <w:tc>
          <w:tcPr>
            <w:tcW w:type="dxa" w:w="2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Repute</w:t>
            </w:r>
          </w:p>
        </w:tc>
        <w:tc>
          <w:tcPr>
            <w:tcW w:type="dxa" w:w="57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Your reputation is built by what you do daily. Sophisticated. Premium feel.</w:t>
            </w:r>
          </w:p>
        </w:tc>
      </w:tr>
      <w:tr>
        <w:tc>
          <w:tcPr>
            <w:tcW w:type="dxa" w:w="1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8</w:t>
            </w:r>
          </w:p>
        </w:tc>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Habitr</w:t>
            </w:r>
          </w:p>
        </w:tc>
        <w:tc>
          <w:tcPr>
            <w:tcW w:type="dxa" w:w="5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Habit + onchain. Simple and clear. Risk: -r suffix feels dated.</w:t>
            </w:r>
          </w:p>
        </w:tc>
      </w:tr>
      <w:tr>
        <w:tc>
          <w:tcPr>
            <w:tcW w:type="dxa" w:w="120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9</w:t>
            </w:r>
          </w:p>
        </w:tc>
        <w:tc>
          <w:tcPr>
            <w:tcW w:type="dxa" w:w="24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Forma</w:t>
            </w:r>
          </w:p>
        </w:tc>
        <w:tc>
          <w:tcPr>
            <w:tcW w:type="dxa" w:w="57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Good form. Building form. Premium and global. Beautiful as a brand.</w:t>
            </w:r>
          </w:p>
        </w:tc>
      </w:tr>
      <w:tr>
        <w:tc>
          <w:tcPr>
            <w:tcW w:type="dxa" w:w="12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10</w:t>
            </w:r>
          </w:p>
        </w:tc>
        <w:tc>
          <w:tcPr>
            <w:tcW w:type="dxa" w:w="24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b/>
                <w:bCs/>
                <w:color w:val="1E1B4B"/>
                <w:sz w:val="20"/>
                <w:szCs w:val="20"/>
              </w:rPr>
              <w:t xml:space="preserve">Clutch</w:t>
            </w:r>
          </w:p>
        </w:tc>
        <w:tc>
          <w:tcPr>
            <w:tcW w:type="dxa" w:w="57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The egg hatches. You show up when it counts. High energy, sports-adjacent.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11. Market &amp; Opportunity</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is built for a global audience. While the initial user community will be seeded through the Celo ecosystem and the Proof of Ship program, the product is designed for anyone, anywhere, who wants to build habits that stick.</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$50B+</w:t>
            </w:r>
          </w:p>
          <w:p>
            <w:pPr>
              <w:spacing w:after="0" w:before="0"/>
              <w:jc w:val="center"/>
            </w:pPr>
            <w:r>
              <w:rPr>
                <w:rFonts w:ascii="Arial" w:cs="Arial" w:eastAsia="Arial" w:hAnsi="Arial"/>
                <w:color w:val="6B7280"/>
                <w:sz w:val="18"/>
                <w:szCs w:val="18"/>
              </w:rPr>
              <w:t xml:space="preserve">Global productivity app market</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14M</w:t>
            </w:r>
          </w:p>
          <w:p>
            <w:pPr>
              <w:spacing w:after="0" w:before="0"/>
              <w:jc w:val="center"/>
            </w:pPr>
            <w:r>
              <w:rPr>
                <w:rFonts w:ascii="Arial" w:cs="Arial" w:eastAsia="Arial" w:hAnsi="Arial"/>
                <w:color w:val="6B7280"/>
                <w:sz w:val="18"/>
                <w:szCs w:val="18"/>
              </w:rPr>
              <w:t xml:space="preserve">MiniPay users (instant distribution)</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Gen Z</w:t>
            </w:r>
          </w:p>
          <w:p>
            <w:pPr>
              <w:spacing w:after="0" w:before="0"/>
              <w:jc w:val="center"/>
            </w:pPr>
            <w:r>
              <w:rPr>
                <w:rFonts w:ascii="Arial" w:cs="Arial" w:eastAsia="Arial" w:hAnsi="Arial"/>
                <w:color w:val="6B7280"/>
                <w:sz w:val="18"/>
                <w:szCs w:val="18"/>
              </w:rPr>
              <w:t xml:space="preserve">Primary audience — digital natives who live onchain</w:t>
            </w:r>
          </w:p>
        </w:tc>
        <w:tc>
          <w:tcPr>
            <w:tcW w:type="dxa" w:w="23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center"/>
            </w:pPr>
            <w:r>
              <w:rPr>
                <w:rFonts w:ascii="Arial" w:cs="Arial" w:eastAsia="Arial" w:hAnsi="Arial"/>
                <w:b/>
                <w:bCs/>
                <w:color w:val="4F46E5"/>
                <w:sz w:val="32"/>
                <w:szCs w:val="32"/>
              </w:rPr>
              <w:t xml:space="preserve">Global</w:t>
            </w:r>
          </w:p>
          <w:p>
            <w:pPr>
              <w:spacing w:after="0" w:before="0"/>
              <w:jc w:val="center"/>
            </w:pPr>
            <w:r>
              <w:rPr>
                <w:rFonts w:ascii="Arial" w:cs="Arial" w:eastAsia="Arial" w:hAnsi="Arial"/>
                <w:color w:val="6B7280"/>
                <w:sz w:val="18"/>
                <w:szCs w:val="18"/>
              </w:rPr>
              <w:t xml:space="preserve">Works in any language, any timezone, any habit</w:t>
            </w:r>
          </w:p>
        </w:tc>
      </w:tr>
    </w:tbl>
    <w:p>
      <w:pPr>
        <w:spacing w:after="0" w:before="0"/>
      </w:pPr>
      <w:r>
        <w:rPr>
          <w:rFonts w:ascii="Arial" w:cs="Arial" w:eastAsia="Arial" w:hAnsi="Arial"/>
          <w:sz w:val="22"/>
          <w:szCs w:val="22"/>
        </w:rPr>
        <w:t xml:space="preserve"/>
      </w:r>
    </w:p>
    <w:p>
      <w:pPr>
        <w:spacing w:after="80" w:before="60"/>
        <w:jc w:val="left"/>
      </w:pPr>
      <w:r>
        <w:rPr>
          <w:rFonts w:ascii="Arial" w:cs="Arial" w:eastAsia="Arial" w:hAnsi="Arial"/>
          <w:color w:val="111111"/>
          <w:sz w:val="22"/>
          <w:szCs w:val="22"/>
        </w:rPr>
        <w:t xml:space="preserve">The Web3Auth social login removes the single biggest barrier to crypto app adoption: wallet setup. With Google and Twitter login, Proov is accessible to anyone who has ever downloaded Duolingo, Notion, or a fitness app. The blockchain is invisible. The habit is everything.</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12. Build Roadmap</w:t>
      </w:r>
    </w:p>
    <w:p>
      <w:pPr>
        <w:pBdr>
          <w:bottom w:val="single" w:color="4F46E5" w:sz="4" w:space="1"/>
        </w:pBdr>
        <w:spacing w:after="200" w:before="20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5240"/>
      </w:tblGrid>
      <w:tr>
        <w:tc>
          <w:tcPr>
            <w:tcW w:type="dxa" w:w="5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t>
            </w:r>
          </w:p>
        </w:tc>
        <w:tc>
          <w:tcPr>
            <w:tcW w:type="dxa" w:w="360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Action</w:t>
            </w:r>
          </w:p>
        </w:tc>
        <w:tc>
          <w:tcPr>
            <w:tcW w:type="dxa" w:w="5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pPr>
              <w:spacing w:after="0" w:before="0"/>
              <w:jc w:val="left"/>
            </w:pPr>
            <w:r>
              <w:rPr>
                <w:rFonts w:ascii="Arial" w:cs="Arial" w:eastAsia="Arial" w:hAnsi="Arial"/>
                <w:b/>
                <w:bCs/>
                <w:color w:val="FFFFFF"/>
                <w:sz w:val="20"/>
                <w:szCs w:val="20"/>
              </w:rPr>
              <w:t xml:space="preserve">What goes onchain</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1</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Smart contracts</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HabitRegistry, SessionManager, DragonNFT, CircleManager, StreakTracker — deployed to Alfajores testnet</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2</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Agent + Auth</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Web3Auth social login, SocialConnect friend discovery, Claude AI agent with ERC-8004 identity, fitness log verification</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Day 3</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Frontend + Ship</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Next.js mobile-first UI — workspace, timer, dragon, leaderboard, circle view. Deploy to mainnet. KarmaGAP submission. Demo video.</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V2</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Dragon visuals</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Full illustrated dragon art for all 6 stages. Animated evolution sequences. Dynamic NFT metadata updates.</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V2</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MiniPay mini app</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Wrap Proov as a MiniPay mini app for instant access to 14M existing Celo wallet users.</w:t>
            </w:r>
          </w:p>
        </w:tc>
      </w:tr>
      <w:tr>
        <w:tc>
          <w:tcPr>
            <w:tcW w:type="dxa" w:w="52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V3</w:t>
            </w:r>
          </w:p>
        </w:tc>
        <w:tc>
          <w:tcPr>
            <w:tcW w:type="dxa" w:w="36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Habit marketplace</w:t>
            </w:r>
          </w:p>
        </w:tc>
        <w:tc>
          <w:tcPr>
            <w:tcW w:type="dxa" w:w="524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Community-created habit templates. Share your habit stack with the world.</w:t>
            </w:r>
          </w:p>
        </w:tc>
      </w:tr>
      <w:tr>
        <w:tc>
          <w:tcPr>
            <w:tcW w:type="dxa" w:w="520"/>
            <w:tcBorders>
              <w:top w:val="single" w:color="E5E7EB" w:sz="1"/>
              <w:left w:val="single" w:color="E5E7EB" w:sz="1"/>
              <w:bottom w:val="single" w:color="E5E7EB" w:sz="1"/>
              <w:right w:val="single" w:color="E5E7EB" w:sz="1"/>
            </w:tcBorders>
            <w:shd w:fill="EEF2FF" w:val="clear"/>
            <w:tcMar>
              <w:top w:type="dxa" w:w="120"/>
              <w:left w:type="dxa" w:w="160"/>
              <w:bottom w:type="dxa" w:w="120"/>
              <w:right w:type="dxa" w:w="160"/>
            </w:tcMar>
          </w:tcPr>
          <w:p>
            <w:pPr>
              <w:spacing w:after="0" w:before="0"/>
              <w:jc w:val="center"/>
            </w:pPr>
            <w:r>
              <w:rPr>
                <w:rFonts w:ascii="Arial" w:cs="Arial" w:eastAsia="Arial" w:hAnsi="Arial"/>
                <w:b/>
                <w:bCs/>
                <w:color w:val="4F46E5"/>
                <w:sz w:val="20"/>
                <w:szCs w:val="20"/>
              </w:rPr>
              <w:t xml:space="preserve">V3</w:t>
            </w:r>
          </w:p>
        </w:tc>
        <w:tc>
          <w:tcPr>
            <w:tcW w:type="dxa" w:w="360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111111"/>
                <w:sz w:val="20"/>
                <w:szCs w:val="20"/>
              </w:rPr>
              <w:t xml:space="preserve">Circle challenges</w:t>
            </w:r>
          </w:p>
        </w:tc>
        <w:tc>
          <w:tcPr>
            <w:tcW w:type="dxa" w:w="524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0" w:before="0"/>
              <w:jc w:val="left"/>
            </w:pPr>
            <w:r>
              <w:rPr>
                <w:rFonts w:ascii="Arial" w:cs="Arial" w:eastAsia="Arial" w:hAnsi="Arial"/>
                <w:color w:val="6B7280"/>
                <w:sz w:val="20"/>
                <w:szCs w:val="20"/>
              </w:rPr>
              <w:t xml:space="preserve">Time-boxed group challenges — 30-day challenges with public leaderboards and dragon XP bonuses.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1"/>
        <w:spacing w:after="160" w:before="320"/>
      </w:pPr>
      <w:r>
        <w:rPr>
          <w:rFonts w:ascii="Arial" w:cs="Arial" w:eastAsia="Arial" w:hAnsi="Arial"/>
          <w:b/>
          <w:bCs/>
          <w:color w:val="1E1B4B"/>
          <w:sz w:val="40"/>
          <w:szCs w:val="40"/>
        </w:rPr>
        <w:t xml:space="preserve">13. Proof of Ship Alignment</w:t>
      </w:r>
    </w:p>
    <w:p>
      <w:pPr>
        <w:pBdr>
          <w:bottom w:val="single" w:color="4F46E5" w:sz="4" w:space="1"/>
        </w:pBdr>
        <w:spacing w:after="200" w:before="200"/>
      </w:pPr>
      <w:r>
        <w:rPr>
          <w:rFonts w:ascii="Arial" w:cs="Arial" w:eastAsia="Arial" w:hAnsi="Arial"/>
          <w:sz w:val="4"/>
          <w:szCs w:val="4"/>
        </w:rPr>
        <w:t xml:space="preserve"/>
      </w:r>
    </w:p>
    <w:p>
      <w:pPr>
        <w:spacing w:after="80" w:before="60"/>
        <w:jc w:val="left"/>
      </w:pPr>
      <w:r>
        <w:rPr>
          <w:rFonts w:ascii="Arial" w:cs="Arial" w:eastAsia="Arial" w:hAnsi="Arial"/>
          <w:color w:val="111111"/>
          <w:sz w:val="22"/>
          <w:szCs w:val="22"/>
        </w:rPr>
        <w:t xml:space="preserve">Proov is submitted to the Celo Proof of Ship program under the AI Powered Apps &amp; Agents track. It is designed to score highly across every evaluated dimension.</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11111"/>
          <w:sz w:val="22"/>
          <w:szCs w:val="22"/>
        </w:rPr>
        <w:t xml:space="preserve">Transaction count: 6 to 10 natural onchain transactions per active user per day. Every habit tick, timer session, journal entry, and social action is a transaction.</w:t>
      </w:r>
    </w:p>
    <w:p>
      <w:pPr>
        <w:pStyle w:val="ListParagraph"/>
        <w:numPr>
          <w:ilvl w:val="0"/>
          <w:numId w:val="2"/>
        </w:numPr>
        <w:spacing w:after="40" w:before="40"/>
      </w:pPr>
      <w:r>
        <w:rPr>
          <w:rFonts w:ascii="Arial" w:cs="Arial" w:eastAsia="Arial" w:hAnsi="Arial"/>
          <w:color w:val="111111"/>
          <w:sz w:val="22"/>
          <w:szCs w:val="22"/>
        </w:rPr>
        <w:t xml:space="preserve">User count: social login via Web3Auth removes all onboarding friction. Any person with a Google account can be a Proov user in under 30 seconds.</w:t>
      </w:r>
    </w:p>
    <w:p>
      <w:pPr>
        <w:pStyle w:val="ListParagraph"/>
        <w:numPr>
          <w:ilvl w:val="0"/>
          <w:numId w:val="2"/>
        </w:numPr>
        <w:spacing w:after="40" w:before="40"/>
      </w:pPr>
      <w:r>
        <w:rPr>
          <w:rFonts w:ascii="Arial" w:cs="Arial" w:eastAsia="Arial" w:hAnsi="Arial"/>
          <w:color w:val="111111"/>
          <w:sz w:val="22"/>
          <w:szCs w:val="22"/>
        </w:rPr>
        <w:t xml:space="preserve">GitHub activity: clean, well-documented repository with a strong README, deployment scripts, and contract verification on Celoscan.</w:t>
      </w:r>
    </w:p>
    <w:p>
      <w:pPr>
        <w:pStyle w:val="ListParagraph"/>
        <w:numPr>
          <w:ilvl w:val="0"/>
          <w:numId w:val="2"/>
        </w:numPr>
        <w:spacing w:after="40" w:before="40"/>
      </w:pPr>
      <w:r>
        <w:rPr>
          <w:rFonts w:ascii="Arial" w:cs="Arial" w:eastAsia="Arial" w:hAnsi="Arial"/>
          <w:color w:val="111111"/>
          <w:sz w:val="22"/>
          <w:szCs w:val="22"/>
        </w:rPr>
        <w:t xml:space="preserve">Demo video: the dragon evolution mechanic is visually compelling and easy to demonstrate in 4 minutes. The timer running in the background while habits auto-tick is a satisfying demo loop.</w:t>
      </w:r>
    </w:p>
    <w:p>
      <w:pPr>
        <w:pStyle w:val="ListParagraph"/>
        <w:numPr>
          <w:ilvl w:val="0"/>
          <w:numId w:val="2"/>
        </w:numPr>
        <w:spacing w:after="40" w:before="40"/>
      </w:pPr>
      <w:r>
        <w:rPr>
          <w:rFonts w:ascii="Arial" w:cs="Arial" w:eastAsia="Arial" w:hAnsi="Arial"/>
          <w:color w:val="111111"/>
          <w:sz w:val="22"/>
          <w:szCs w:val="22"/>
        </w:rPr>
        <w:t xml:space="preserve">AI agent integration: Claude agent with ERC-8004 onchain identity verifies fitness logs, generates circle reports, and sends streak alerts — a genuine AI-native feature, not a wrapper.</w:t>
      </w:r>
    </w:p>
    <w:p>
      <w:pPr>
        <w:pStyle w:val="ListParagraph"/>
        <w:numPr>
          <w:ilvl w:val="0"/>
          <w:numId w:val="2"/>
        </w:numPr>
        <w:spacing w:after="40" w:before="40"/>
      </w:pPr>
      <w:r>
        <w:rPr>
          <w:rFonts w:ascii="Arial" w:cs="Arial" w:eastAsia="Arial" w:hAnsi="Arial"/>
          <w:color w:val="111111"/>
          <w:sz w:val="22"/>
          <w:szCs w:val="22"/>
        </w:rPr>
        <w:t xml:space="preserve">Celo primitives: Web3Auth, SocialConnect/ODIS, ERC-8004, dynamic NFTs, cUSD gas — the full Celo stack used purposefully.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tcPr>
          <w:p>
            <w:pPr>
              <w:spacing w:after="0" w:before="0"/>
              <w:jc w:val="center"/>
            </w:pPr>
            <w:r>
              <w:rPr>
                <w:rFonts w:ascii="Arial" w:cs="Arial" w:eastAsia="Arial" w:hAnsi="Arial"/>
                <w:b/>
                <w:bCs/>
                <w:color w:val="FFFFFF"/>
                <w:sz w:val="28"/>
                <w:szCs w:val="28"/>
              </w:rPr>
              <w:t xml:space="preserve">Ready to build.</w:t>
            </w:r>
          </w:p>
          <w:p>
            <w:pPr>
              <w:spacing w:after="0" w:before="0"/>
            </w:pPr>
            <w:r>
              <w:rPr>
                <w:rFonts w:ascii="Arial" w:cs="Arial" w:eastAsia="Arial" w:hAnsi="Arial"/>
                <w:sz w:val="22"/>
                <w:szCs w:val="22"/>
              </w:rPr>
              <w:t xml:space="preserve"/>
            </w:r>
          </w:p>
          <w:p>
            <w:pPr>
              <w:spacing w:after="0" w:before="0"/>
              <w:jc w:val="center"/>
            </w:pPr>
            <w:r>
              <w:rPr>
                <w:rFonts w:ascii="Arial" w:cs="Arial" w:eastAsia="Arial" w:hAnsi="Arial"/>
                <w:i/>
                <w:iCs/>
                <w:color w:val="C7D2FE"/>
                <w:sz w:val="22"/>
                <w:szCs w:val="22"/>
              </w:rPr>
              <w:t xml:space="preserve">Your discipline. Onchain. Forever.</w:t>
            </w:r>
          </w:p>
          <w:p>
            <w:pPr>
              <w:spacing w:after="0" w:before="0"/>
            </w:pPr>
            <w:r>
              <w:rPr>
                <w:rFonts w:ascii="Arial" w:cs="Arial" w:eastAsia="Arial" w:hAnsi="Arial"/>
                <w:sz w:val="22"/>
                <w:szCs w:val="22"/>
              </w:rPr>
              <w:t xml:space="preserve"/>
            </w:r>
          </w:p>
          <w:p>
            <w:pPr>
              <w:spacing w:after="0" w:before="0"/>
              <w:jc w:val="center"/>
            </w:pPr>
            <w:r>
              <w:rPr>
                <w:rFonts w:ascii="Arial" w:cs="Arial" w:eastAsia="Arial" w:hAnsi="Arial"/>
                <w:color w:val="E0E7FF"/>
                <w:sz w:val="20"/>
                <w:szCs w:val="20"/>
              </w:rPr>
              <w:t xml:space="preserve">proov.app · Built on Celo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after="0" w:before="80"/>
      <w:jc w:val="center"/>
    </w:pPr>
    <w:r>
      <w:rPr>
        <w:rFonts w:ascii="Arial" w:cs="Arial" w:eastAsia="Arial" w:hAnsi="Arial"/>
        <w:color w:val="6B7280"/>
        <w:sz w:val="18"/>
        <w:szCs w:val="18"/>
      </w:rPr>
      <w:t xml:space="preserve">proov.app · Built on Celo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spacing w:after="80" w:before="0"/>
      <w:jc w:val="right"/>
    </w:pPr>
    <w:r>
      <w:rPr>
        <w:rFonts w:ascii="Arial" w:cs="Arial" w:eastAsia="Arial" w:hAnsi="Arial"/>
        <w:i/>
        <w:iCs/>
        <w:color w:val="6B7280"/>
        <w:sz w:val="18"/>
        <w:szCs w:val="18"/>
      </w:rPr>
      <w:t xml:space="preserve">PROOV — Product Overview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1B4B"/>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E1B4B"/>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2026-05-16T09:15:17.174Z</dcterms:created>
  <dcterms:modified xsi:type="dcterms:W3CDTF">2026-05-16T09:15:17.174Z</dcterms:modified>
</cp:coreProperties>
</file>

<file path=docProps/custom.xml><?xml version="1.0" encoding="utf-8"?>
<Properties xmlns="http://schemas.openxmlformats.org/officeDocument/2006/custom-properties" xmlns:vt="http://schemas.openxmlformats.org/officeDocument/2006/docPropsVTypes"/>
</file>