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15" w:rsidRDefault="00117344" w:rsidP="00117344">
      <w:pPr>
        <w:jc w:val="center"/>
        <w:rPr>
          <w:sz w:val="40"/>
          <w:szCs w:val="40"/>
        </w:rPr>
      </w:pPr>
      <w:r w:rsidRPr="00117344">
        <w:rPr>
          <w:sz w:val="40"/>
          <w:szCs w:val="40"/>
        </w:rPr>
        <w:t xml:space="preserve">Brouillon Marvyn </w:t>
      </w:r>
      <w:proofErr w:type="spellStart"/>
      <w:r w:rsidRPr="00117344">
        <w:rPr>
          <w:sz w:val="40"/>
          <w:szCs w:val="40"/>
        </w:rPr>
        <w:t>Pannetier</w:t>
      </w:r>
      <w:proofErr w:type="spellEnd"/>
    </w:p>
    <w:p w:rsidR="00117344" w:rsidRDefault="00117344" w:rsidP="00117344">
      <w:pPr>
        <w:jc w:val="center"/>
        <w:rPr>
          <w:sz w:val="40"/>
          <w:szCs w:val="40"/>
        </w:rPr>
      </w:pPr>
    </w:p>
    <w:p w:rsidR="00117344" w:rsidRDefault="00117344" w:rsidP="00117344">
      <w:pPr>
        <w:rPr>
          <w:sz w:val="24"/>
          <w:szCs w:val="24"/>
        </w:rPr>
      </w:pPr>
      <w:r>
        <w:rPr>
          <w:sz w:val="24"/>
          <w:szCs w:val="24"/>
        </w:rPr>
        <w:t>Sujet 1 :</w:t>
      </w:r>
    </w:p>
    <w:p w:rsidR="00117344" w:rsidRDefault="00117344" w:rsidP="00117344">
      <w:pPr>
        <w:rPr>
          <w:sz w:val="24"/>
          <w:szCs w:val="24"/>
        </w:rPr>
      </w:pPr>
    </w:p>
    <w:p w:rsidR="00117344" w:rsidRDefault="00117344" w:rsidP="00916982">
      <w:pPr>
        <w:jc w:val="both"/>
        <w:rPr>
          <w:sz w:val="20"/>
          <w:szCs w:val="20"/>
        </w:rPr>
      </w:pPr>
      <w:r w:rsidRPr="00916982">
        <w:rPr>
          <w:sz w:val="20"/>
          <w:szCs w:val="20"/>
        </w:rPr>
        <w:t xml:space="preserve">Sortie différentielle : permet de diminuer la sensibilité aux interférences. Au lieu de sortie un signal référencé à la masse, on en transmet deux sur deux lignes différentes mais utilisant des conducteurs identiques pour garder les mêmes impédances par rapport à la masse. </w:t>
      </w:r>
      <w:r w:rsidR="00916982" w:rsidRPr="00916982">
        <w:rPr>
          <w:sz w:val="20"/>
          <w:szCs w:val="20"/>
        </w:rPr>
        <w:t>Ensuite on fait la différence à l’aide d’un amplificateur différentiel par exemple. Le taux de réjection du mode commun de ce réce</w:t>
      </w:r>
      <w:r w:rsidR="00916982">
        <w:rPr>
          <w:sz w:val="20"/>
          <w:szCs w:val="20"/>
        </w:rPr>
        <w:t>pteur est important pour bien e</w:t>
      </w:r>
      <w:r w:rsidR="00916982" w:rsidRPr="00916982">
        <w:rPr>
          <w:sz w:val="20"/>
          <w:szCs w:val="20"/>
        </w:rPr>
        <w:t xml:space="preserve">ffectuer la différence. </w:t>
      </w:r>
    </w:p>
    <w:p w:rsidR="006459D9" w:rsidRDefault="006459D9" w:rsidP="0091698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Puissance : </w:t>
      </w:r>
    </w:p>
    <w:p w:rsidR="006459D9" w:rsidRDefault="006459D9" w:rsidP="00916982">
      <w:pPr>
        <w:jc w:val="both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7D85B865" wp14:editId="13F670AF">
            <wp:extent cx="3476625" cy="2152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9F" w:rsidRDefault="004C6E31" w:rsidP="0091698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Puissance réactive, du aux réactances (condensateur, inductance), sert pour les moteurs par 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 qui en ont besoin pour générer et maintenir leur champ électrique et magnétique mais génère des pertes quand pas utile, if faut donc changer le </w:t>
      </w:r>
      <w:proofErr w:type="spellStart"/>
      <w:r>
        <w:rPr>
          <w:sz w:val="20"/>
          <w:szCs w:val="20"/>
        </w:rPr>
        <w:t>phy</w:t>
      </w:r>
      <w:proofErr w:type="spellEnd"/>
      <w:r>
        <w:rPr>
          <w:sz w:val="20"/>
          <w:szCs w:val="20"/>
        </w:rPr>
        <w:t xml:space="preserve"> en compensant avec des condo et inductance en parallèle ou série</w:t>
      </w:r>
      <w:r w:rsidR="0092199F">
        <w:rPr>
          <w:sz w:val="20"/>
          <w:szCs w:val="20"/>
        </w:rPr>
        <w:t>.</w:t>
      </w:r>
    </w:p>
    <w:p w:rsidR="0092199F" w:rsidRDefault="0092199F" w:rsidP="00916982">
      <w:pPr>
        <w:jc w:val="both"/>
        <w:rPr>
          <w:sz w:val="20"/>
          <w:szCs w:val="20"/>
        </w:rPr>
      </w:pPr>
    </w:p>
    <w:p w:rsidR="0092199F" w:rsidRDefault="0092199F" w:rsidP="0091698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Capa trop grande : augmente </w:t>
      </w:r>
      <w:proofErr w:type="spellStart"/>
      <w:r>
        <w:rPr>
          <w:sz w:val="20"/>
          <w:szCs w:val="20"/>
        </w:rPr>
        <w:t>induc</w:t>
      </w:r>
      <w:proofErr w:type="spellEnd"/>
      <w:r>
        <w:rPr>
          <w:sz w:val="20"/>
          <w:szCs w:val="20"/>
        </w:rPr>
        <w:t xml:space="preserve"> OU diminue cap. On diminue </w:t>
      </w:r>
      <w:proofErr w:type="spellStart"/>
      <w:r>
        <w:rPr>
          <w:sz w:val="20"/>
          <w:szCs w:val="20"/>
        </w:rPr>
        <w:t>tjr</w:t>
      </w:r>
      <w:proofErr w:type="spellEnd"/>
      <w:r>
        <w:rPr>
          <w:sz w:val="20"/>
          <w:szCs w:val="20"/>
        </w:rPr>
        <w:t xml:space="preserve"> pour stabilité réseau, angle de transport. Sol : </w:t>
      </w:r>
      <w:proofErr w:type="spellStart"/>
      <w:r>
        <w:rPr>
          <w:sz w:val="20"/>
          <w:szCs w:val="20"/>
        </w:rPr>
        <w:t>induc</w:t>
      </w:r>
      <w:proofErr w:type="spellEnd"/>
      <w:r>
        <w:rPr>
          <w:sz w:val="20"/>
          <w:szCs w:val="20"/>
        </w:rPr>
        <w:t xml:space="preserve"> parallèle </w:t>
      </w:r>
    </w:p>
    <w:p w:rsidR="0092199F" w:rsidRPr="00BF18FA" w:rsidRDefault="0092199F" w:rsidP="00916982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Induc</w:t>
      </w:r>
      <w:proofErr w:type="spellEnd"/>
      <w:r>
        <w:rPr>
          <w:sz w:val="20"/>
          <w:szCs w:val="20"/>
        </w:rPr>
        <w:t xml:space="preserve"> trop grande : augmente capa OU diminue inductance. </w:t>
      </w:r>
      <w:proofErr w:type="gramStart"/>
      <w:r w:rsidRPr="00BF18FA">
        <w:rPr>
          <w:sz w:val="20"/>
          <w:szCs w:val="20"/>
          <w:lang w:val="en-US"/>
        </w:rPr>
        <w:t>Sol :</w:t>
      </w:r>
      <w:proofErr w:type="gramEnd"/>
      <w:r w:rsidRPr="00BF18FA">
        <w:rPr>
          <w:sz w:val="20"/>
          <w:szCs w:val="20"/>
          <w:lang w:val="en-US"/>
        </w:rPr>
        <w:t xml:space="preserve"> </w:t>
      </w:r>
      <w:proofErr w:type="spellStart"/>
      <w:r w:rsidRPr="00BF18FA">
        <w:rPr>
          <w:sz w:val="20"/>
          <w:szCs w:val="20"/>
          <w:lang w:val="en-US"/>
        </w:rPr>
        <w:t>capa</w:t>
      </w:r>
      <w:proofErr w:type="spellEnd"/>
      <w:r w:rsidRPr="00BF18FA">
        <w:rPr>
          <w:sz w:val="20"/>
          <w:szCs w:val="20"/>
          <w:lang w:val="en-US"/>
        </w:rPr>
        <w:t xml:space="preserve"> </w:t>
      </w:r>
      <w:proofErr w:type="spellStart"/>
      <w:r w:rsidRPr="00BF18FA">
        <w:rPr>
          <w:sz w:val="20"/>
          <w:szCs w:val="20"/>
          <w:lang w:val="en-US"/>
        </w:rPr>
        <w:t>série</w:t>
      </w:r>
      <w:proofErr w:type="spellEnd"/>
    </w:p>
    <w:p w:rsidR="00BF18FA" w:rsidRPr="00BF18FA" w:rsidRDefault="00BF18FA" w:rsidP="00BF18F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  <w:r w:rsidRPr="00BF18FA">
        <w:rPr>
          <w:rFonts w:asciiTheme="minorHAnsi" w:hAnsiTheme="minorHAnsi" w:cstheme="minorHAnsi"/>
          <w:color w:val="282829"/>
          <w:sz w:val="20"/>
          <w:szCs w:val="20"/>
          <w:lang w:val="en-US"/>
        </w:rPr>
        <w:t xml:space="preserve">Shunt </w:t>
      </w:r>
      <w:proofErr w:type="gramStart"/>
      <w:r w:rsidRPr="00BF18FA">
        <w:rPr>
          <w:rFonts w:asciiTheme="minorHAnsi" w:hAnsiTheme="minorHAnsi" w:cstheme="minorHAnsi"/>
          <w:color w:val="282829"/>
          <w:sz w:val="20"/>
          <w:szCs w:val="20"/>
          <w:lang w:val="en-US"/>
        </w:rPr>
        <w:t>reactor :</w:t>
      </w:r>
      <w:proofErr w:type="gramEnd"/>
      <w:r w:rsidRPr="00BF18FA">
        <w:rPr>
          <w:rFonts w:asciiTheme="minorHAnsi" w:hAnsiTheme="minorHAnsi" w:cstheme="minorHAnsi"/>
          <w:color w:val="282829"/>
          <w:sz w:val="20"/>
          <w:szCs w:val="20"/>
          <w:lang w:val="en-US"/>
        </w:rPr>
        <w:t xml:space="preserve"> to provide reactive power compensation during low loads.</w:t>
      </w:r>
    </w:p>
    <w:p w:rsidR="00BF18FA" w:rsidRPr="00BF18FA" w:rsidRDefault="00BF18FA" w:rsidP="00BF18F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  <w:r w:rsidRPr="00BF18FA">
        <w:rPr>
          <w:rFonts w:asciiTheme="minorHAnsi" w:hAnsiTheme="minorHAnsi" w:cstheme="minorHAnsi"/>
          <w:color w:val="282829"/>
          <w:sz w:val="20"/>
          <w:szCs w:val="20"/>
          <w:lang w:val="en-US"/>
        </w:rPr>
        <w:t>Series Reactor: To reduce the short circuit current or starting currents</w:t>
      </w:r>
    </w:p>
    <w:p w:rsidR="00BF18FA" w:rsidRPr="00BF18FA" w:rsidRDefault="00BF18FA" w:rsidP="00BF18F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  <w:r w:rsidRPr="00BF18FA">
        <w:rPr>
          <w:rFonts w:asciiTheme="minorHAnsi" w:hAnsiTheme="minorHAnsi" w:cstheme="minorHAnsi"/>
          <w:color w:val="282829"/>
          <w:sz w:val="20"/>
          <w:szCs w:val="20"/>
          <w:lang w:val="en-US"/>
        </w:rPr>
        <w:t>Shunt capacitors: To provide compensations to reactive loads of lagging power factor</w:t>
      </w:r>
    </w:p>
    <w:p w:rsidR="00BF18FA" w:rsidRDefault="00BF18FA" w:rsidP="00BF18F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  <w:r w:rsidRPr="00BF18FA">
        <w:rPr>
          <w:rFonts w:asciiTheme="minorHAnsi" w:hAnsiTheme="minorHAnsi" w:cstheme="minorHAnsi"/>
          <w:color w:val="282829"/>
          <w:sz w:val="20"/>
          <w:szCs w:val="20"/>
          <w:lang w:val="en-US"/>
        </w:rPr>
        <w:t>Series Capacitors: Compensation of long lines</w:t>
      </w:r>
    </w:p>
    <w:p w:rsidR="00BF18FA" w:rsidRDefault="00BF18FA" w:rsidP="00BF18F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</w:p>
    <w:p w:rsidR="00BF18FA" w:rsidRDefault="00BF18FA" w:rsidP="00BF18F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282829"/>
          <w:sz w:val="20"/>
          <w:szCs w:val="20"/>
          <w:lang w:val="en-US"/>
        </w:rPr>
        <w:t>Ferranti effect!</w:t>
      </w:r>
    </w:p>
    <w:p w:rsidR="00D16B1B" w:rsidRDefault="00D16B1B" w:rsidP="00BF18F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0"/>
          <w:szCs w:val="20"/>
          <w:lang w:val="en-US"/>
        </w:rPr>
      </w:pPr>
    </w:p>
    <w:p w:rsidR="00D16B1B" w:rsidRPr="00D16B1B" w:rsidRDefault="00D16B1B" w:rsidP="00BF18F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0"/>
          <w:szCs w:val="20"/>
        </w:rPr>
      </w:pPr>
      <w:r w:rsidRPr="00D16B1B">
        <w:rPr>
          <w:rFonts w:asciiTheme="minorHAnsi" w:hAnsiTheme="minorHAnsi" w:cstheme="minorHAnsi"/>
          <w:color w:val="282829"/>
          <w:sz w:val="20"/>
          <w:szCs w:val="20"/>
        </w:rPr>
        <w:t xml:space="preserve">Inductance permet limiter pic </w:t>
      </w:r>
      <w:r>
        <w:rPr>
          <w:rFonts w:asciiTheme="minorHAnsi" w:hAnsiTheme="minorHAnsi" w:cstheme="minorHAnsi"/>
          <w:color w:val="282829"/>
          <w:sz w:val="20"/>
          <w:szCs w:val="20"/>
        </w:rPr>
        <w:t xml:space="preserve">de courant en limitant la pente. </w:t>
      </w:r>
    </w:p>
    <w:p w:rsidR="00BF18FA" w:rsidRPr="00D16B1B" w:rsidRDefault="00BF18FA" w:rsidP="00916982">
      <w:pPr>
        <w:jc w:val="both"/>
        <w:rPr>
          <w:sz w:val="20"/>
          <w:szCs w:val="20"/>
        </w:rPr>
      </w:pPr>
    </w:p>
    <w:p w:rsidR="00BF18FA" w:rsidRPr="00D16B1B" w:rsidRDefault="00BF18FA" w:rsidP="00916982">
      <w:pPr>
        <w:jc w:val="both"/>
        <w:rPr>
          <w:sz w:val="20"/>
          <w:szCs w:val="20"/>
        </w:rPr>
      </w:pPr>
    </w:p>
    <w:p w:rsidR="006459D9" w:rsidRDefault="006459D9" w:rsidP="00916982">
      <w:pPr>
        <w:jc w:val="both"/>
        <w:rPr>
          <w:sz w:val="20"/>
          <w:szCs w:val="20"/>
        </w:rPr>
      </w:pPr>
    </w:p>
    <w:p w:rsidR="00916982" w:rsidRDefault="00443E0C" w:rsidP="0091698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AOP, étage </w:t>
      </w:r>
      <w:proofErr w:type="spellStart"/>
      <w:r>
        <w:rPr>
          <w:sz w:val="20"/>
          <w:szCs w:val="20"/>
        </w:rPr>
        <w:t>diff</w:t>
      </w:r>
      <w:proofErr w:type="spellEnd"/>
      <w:r>
        <w:rPr>
          <w:sz w:val="20"/>
          <w:szCs w:val="20"/>
        </w:rPr>
        <w:t> :</w:t>
      </w:r>
    </w:p>
    <w:p w:rsidR="00443E0C" w:rsidRDefault="00443E0C" w:rsidP="00916982">
      <w:pPr>
        <w:jc w:val="both"/>
        <w:rPr>
          <w:sz w:val="20"/>
          <w:szCs w:val="20"/>
        </w:rPr>
      </w:pPr>
    </w:p>
    <w:p w:rsidR="00443E0C" w:rsidRPr="00443E0C" w:rsidRDefault="00443E0C" w:rsidP="00443E0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proofErr w:type="gram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One way</w:t>
      </w:r>
      <w:proofErr w:type="gram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to understand OPAMP in an intuitive way and simplistic is considering that it works as follows: If v+&gt;v- then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increases otherwise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decreases.</w:t>
      </w:r>
    </w:p>
    <w:p w:rsidR="00443E0C" w:rsidRPr="00443E0C" w:rsidRDefault="00443E0C" w:rsidP="00443E0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Let see what happen if v+=</w:t>
      </w:r>
      <w:proofErr w:type="gram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4</w:t>
      </w:r>
      <w:proofErr w:type="gram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V and v-=2 V. In this </w:t>
      </w:r>
      <w:proofErr w:type="gram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case</w:t>
      </w:r>
      <w:proofErr w:type="gram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will increase up to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Vcc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voltage (positive power rail voltage, the maximum). This is what happens when we use an OPAMP as a comparator. You can see that the high impedance does NOT </w:t>
      </w:r>
      <w:proofErr w:type="gram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cause</w:t>
      </w:r>
      <w:proofErr w:type="gram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little voltage drop.</w:t>
      </w:r>
    </w:p>
    <w:p w:rsidR="00443E0C" w:rsidRPr="00443E0C" w:rsidRDefault="00443E0C" w:rsidP="00443E0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In contrast, let see what happens when there is negative feedback, for example when we use it as an amplifier. In this </w:t>
      </w:r>
      <w:proofErr w:type="gram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case</w:t>
      </w:r>
      <w:proofErr w:type="gram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v- is a fraction of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. For example, let have a non-inverting amplifier where v-=0.2*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. We set v+=</w:t>
      </w:r>
      <w:proofErr w:type="gram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1</w:t>
      </w:r>
      <w:proofErr w:type="gram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V. </w:t>
      </w:r>
      <w:r w:rsidRPr="00443E0C">
        <w:rPr>
          <w:rFonts w:ascii="Segoe UI" w:hAnsi="Segoe UI" w:cs="Segoe UI"/>
          <w:color w:val="232629"/>
          <w:sz w:val="23"/>
          <w:szCs w:val="23"/>
          <w:highlight w:val="yellow"/>
          <w:lang w:val="en-US"/>
        </w:rPr>
        <w:t xml:space="preserve">Assuming OPAMP output is at 0 V at the beginning (and therefore v-=0.2*0=0), the output will then quickly increase (and so will v-) until v-=v+ (=1 V in this example) and at that point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highlight w:val="yellow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highlight w:val="yellow"/>
          <w:lang w:val="en-US"/>
        </w:rPr>
        <w:t xml:space="preserve"> will settle (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highlight w:val="yellow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highlight w:val="yellow"/>
          <w:lang w:val="en-US"/>
        </w:rPr>
        <w:t xml:space="preserve"> will be 5 V).</w:t>
      </w:r>
    </w:p>
    <w:p w:rsidR="00443E0C" w:rsidRPr="00443E0C" w:rsidRDefault="00443E0C" w:rsidP="00443E0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There</w:t>
      </w:r>
      <w:bookmarkStart w:id="0" w:name="_GoBack"/>
      <w:bookmarkEnd w:id="0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fore the conditions that allows us to consider that v+=v- is negative feedback combined with a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below VCC and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Vout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over VEE (negative power supply).</w:t>
      </w:r>
    </w:p>
    <w:p w:rsidR="00443E0C" w:rsidRPr="00443E0C" w:rsidRDefault="00443E0C" w:rsidP="00443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This is a bit simplistic explanation of course, but it allows you to analyze circuits with ideal OPAMP. Technically an OPAMP is a very high gain differential amplifier (but not infinite), and thus v- </w:t>
      </w:r>
      <w:proofErr w:type="spellStart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>wont</w:t>
      </w:r>
      <w:proofErr w:type="spellEnd"/>
      <w:r w:rsidRPr="00443E0C">
        <w:rPr>
          <w:rFonts w:ascii="Segoe UI" w:hAnsi="Segoe UI" w:cs="Segoe UI"/>
          <w:color w:val="232629"/>
          <w:sz w:val="23"/>
          <w:szCs w:val="23"/>
          <w:lang w:val="en-US"/>
        </w:rPr>
        <w:t xml:space="preserve"> settle exactly at v+ but really close.</w:t>
      </w:r>
    </w:p>
    <w:p w:rsidR="00443E0C" w:rsidRPr="00443E0C" w:rsidRDefault="00443E0C" w:rsidP="00916982">
      <w:pPr>
        <w:jc w:val="both"/>
        <w:rPr>
          <w:sz w:val="20"/>
          <w:szCs w:val="20"/>
          <w:lang w:val="en-US"/>
        </w:rPr>
      </w:pPr>
    </w:p>
    <w:p w:rsidR="00916982" w:rsidRPr="00443E0C" w:rsidRDefault="00916982" w:rsidP="00916982">
      <w:pPr>
        <w:jc w:val="both"/>
        <w:rPr>
          <w:sz w:val="20"/>
          <w:szCs w:val="20"/>
          <w:lang w:val="en-US"/>
        </w:rPr>
      </w:pPr>
    </w:p>
    <w:sectPr w:rsidR="00916982" w:rsidRPr="0044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44"/>
    <w:rsid w:val="00117344"/>
    <w:rsid w:val="00151815"/>
    <w:rsid w:val="00443E0C"/>
    <w:rsid w:val="004C6E31"/>
    <w:rsid w:val="006459D9"/>
    <w:rsid w:val="006813C1"/>
    <w:rsid w:val="00916982"/>
    <w:rsid w:val="0092199F"/>
    <w:rsid w:val="00BF18FA"/>
    <w:rsid w:val="00D16B1B"/>
    <w:rsid w:val="00E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F77D"/>
  <w15:chartTrackingRefBased/>
  <w15:docId w15:val="{D5170F58-6A83-4010-88F0-D850C757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-text">
    <w:name w:val="q-text"/>
    <w:basedOn w:val="Normal"/>
    <w:rsid w:val="00BF1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4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</dc:creator>
  <cp:keywords/>
  <dc:description/>
  <cp:lastModifiedBy>Marvyn PANNETIER</cp:lastModifiedBy>
  <cp:revision>3</cp:revision>
  <dcterms:created xsi:type="dcterms:W3CDTF">2022-02-09T07:19:00Z</dcterms:created>
  <dcterms:modified xsi:type="dcterms:W3CDTF">2022-02-10T10:32:00Z</dcterms:modified>
</cp:coreProperties>
</file>