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815" w:rsidRPr="001A6906" w:rsidRDefault="001A6906" w:rsidP="00511415">
      <w:pPr>
        <w:jc w:val="center"/>
        <w:rPr>
          <w:sz w:val="40"/>
          <w:szCs w:val="40"/>
        </w:rPr>
      </w:pPr>
      <w:r w:rsidRPr="001A6906">
        <w:rPr>
          <w:sz w:val="40"/>
          <w:szCs w:val="40"/>
        </w:rPr>
        <w:t xml:space="preserve">Suivi stage Marvyn </w:t>
      </w:r>
      <w:r w:rsidR="006E69BE" w:rsidRPr="001A6906">
        <w:rPr>
          <w:sz w:val="40"/>
          <w:szCs w:val="40"/>
        </w:rPr>
        <w:t>PANNETIER</w:t>
      </w:r>
    </w:p>
    <w:p w:rsidR="001A6906" w:rsidRDefault="001A6906" w:rsidP="001A6906">
      <w:pPr>
        <w:jc w:val="center"/>
        <w:rPr>
          <w:sz w:val="32"/>
          <w:szCs w:val="32"/>
        </w:rPr>
      </w:pP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271"/>
        <w:gridCol w:w="1418"/>
        <w:gridCol w:w="3969"/>
        <w:gridCol w:w="2976"/>
      </w:tblGrid>
      <w:tr w:rsidR="001A6906" w:rsidTr="00511415">
        <w:tc>
          <w:tcPr>
            <w:tcW w:w="2689" w:type="dxa"/>
            <w:gridSpan w:val="2"/>
            <w:shd w:val="clear" w:color="auto" w:fill="9CC2E5" w:themeFill="accent1" w:themeFillTint="99"/>
            <w:vAlign w:val="center"/>
          </w:tcPr>
          <w:p w:rsidR="001A6906" w:rsidRDefault="001A6906" w:rsidP="001A69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969" w:type="dxa"/>
            <w:shd w:val="clear" w:color="auto" w:fill="A8D08D" w:themeFill="accent6" w:themeFillTint="99"/>
            <w:vAlign w:val="center"/>
          </w:tcPr>
          <w:p w:rsidR="001A6906" w:rsidRDefault="001A6906" w:rsidP="001A69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Tâches effectuées</w:t>
            </w:r>
          </w:p>
        </w:tc>
        <w:tc>
          <w:tcPr>
            <w:tcW w:w="2976" w:type="dxa"/>
            <w:shd w:val="clear" w:color="auto" w:fill="F4B083" w:themeFill="accent2" w:themeFillTint="99"/>
            <w:vAlign w:val="center"/>
          </w:tcPr>
          <w:p w:rsidR="001A6906" w:rsidRDefault="001A6906" w:rsidP="001A69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faire</w:t>
            </w:r>
          </w:p>
        </w:tc>
      </w:tr>
      <w:tr w:rsidR="001A6906" w:rsidTr="00511415">
        <w:tc>
          <w:tcPr>
            <w:tcW w:w="1271" w:type="dxa"/>
            <w:vMerge w:val="restart"/>
            <w:shd w:val="clear" w:color="auto" w:fill="D9E2F3" w:themeFill="accent5" w:themeFillTint="33"/>
            <w:vAlign w:val="center"/>
          </w:tcPr>
          <w:p w:rsidR="001A6906" w:rsidRDefault="001A6906" w:rsidP="001A69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S1</w:t>
            </w:r>
          </w:p>
        </w:tc>
        <w:tc>
          <w:tcPr>
            <w:tcW w:w="1418" w:type="dxa"/>
            <w:vAlign w:val="center"/>
          </w:tcPr>
          <w:p w:rsidR="001A6906" w:rsidRDefault="001A6906" w:rsidP="001A69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Lundi</w:t>
            </w:r>
          </w:p>
        </w:tc>
        <w:tc>
          <w:tcPr>
            <w:tcW w:w="3969" w:type="dxa"/>
          </w:tcPr>
          <w:p w:rsidR="001A6906" w:rsidRPr="001A6906" w:rsidRDefault="001A6906" w:rsidP="001A6906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A6906">
              <w:rPr>
                <w:sz w:val="20"/>
                <w:szCs w:val="20"/>
              </w:rPr>
              <w:t>Découverte du campus</w:t>
            </w:r>
          </w:p>
          <w:p w:rsidR="001A6906" w:rsidRPr="001A6906" w:rsidRDefault="001A6906" w:rsidP="001A6906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A6906">
              <w:rPr>
                <w:sz w:val="20"/>
                <w:szCs w:val="20"/>
              </w:rPr>
              <w:t>Intégration dans l’équipe</w:t>
            </w:r>
          </w:p>
          <w:p w:rsidR="001A6906" w:rsidRPr="001A6906" w:rsidRDefault="001A6906" w:rsidP="001A6906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A6906">
              <w:rPr>
                <w:sz w:val="20"/>
                <w:szCs w:val="20"/>
              </w:rPr>
              <w:t>Sensibilisations informatique, sécurité, sureté.</w:t>
            </w:r>
          </w:p>
        </w:tc>
        <w:tc>
          <w:tcPr>
            <w:tcW w:w="2976" w:type="dxa"/>
          </w:tcPr>
          <w:p w:rsidR="001A6906" w:rsidRDefault="001A6906" w:rsidP="001A6906">
            <w:pPr>
              <w:rPr>
                <w:sz w:val="32"/>
                <w:szCs w:val="32"/>
              </w:rPr>
            </w:pPr>
          </w:p>
        </w:tc>
      </w:tr>
      <w:tr w:rsidR="001A6906" w:rsidTr="00511415">
        <w:tc>
          <w:tcPr>
            <w:tcW w:w="1271" w:type="dxa"/>
            <w:vMerge/>
            <w:shd w:val="clear" w:color="auto" w:fill="D9E2F3" w:themeFill="accent5" w:themeFillTint="33"/>
          </w:tcPr>
          <w:p w:rsidR="001A6906" w:rsidRDefault="001A6906" w:rsidP="001A6906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  <w:vAlign w:val="center"/>
          </w:tcPr>
          <w:p w:rsidR="001A6906" w:rsidRDefault="001A6906" w:rsidP="001A69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Mardi</w:t>
            </w:r>
          </w:p>
        </w:tc>
        <w:tc>
          <w:tcPr>
            <w:tcW w:w="3969" w:type="dxa"/>
          </w:tcPr>
          <w:p w:rsidR="001A6906" w:rsidRDefault="001A6906" w:rsidP="001A6906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Découverte des deux sujets proposés avec Mégane, Elina et François.</w:t>
            </w:r>
          </w:p>
          <w:p w:rsidR="001A6906" w:rsidRDefault="001A6906" w:rsidP="001A6906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Travail de recherche sur ces sujets</w:t>
            </w:r>
          </w:p>
          <w:p w:rsidR="001A6906" w:rsidRPr="001A6906" w:rsidRDefault="001A6906" w:rsidP="001A6906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Récupération et configuration du PC</w:t>
            </w:r>
          </w:p>
        </w:tc>
        <w:tc>
          <w:tcPr>
            <w:tcW w:w="2976" w:type="dxa"/>
          </w:tcPr>
          <w:p w:rsidR="00F33EC2" w:rsidRPr="00511415" w:rsidRDefault="001A6906" w:rsidP="00511415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A6906">
              <w:rPr>
                <w:sz w:val="20"/>
                <w:szCs w:val="20"/>
              </w:rPr>
              <w:t>Continuer les recherches sur le sujet 1</w:t>
            </w:r>
          </w:p>
        </w:tc>
      </w:tr>
      <w:tr w:rsidR="001A6906" w:rsidTr="00511415">
        <w:tc>
          <w:tcPr>
            <w:tcW w:w="1271" w:type="dxa"/>
            <w:vMerge/>
            <w:shd w:val="clear" w:color="auto" w:fill="D9E2F3" w:themeFill="accent5" w:themeFillTint="33"/>
          </w:tcPr>
          <w:p w:rsidR="001A6906" w:rsidRDefault="001A6906" w:rsidP="001A6906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  <w:vAlign w:val="center"/>
          </w:tcPr>
          <w:p w:rsidR="001A6906" w:rsidRDefault="001A6906" w:rsidP="001A69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Mercredi</w:t>
            </w:r>
          </w:p>
        </w:tc>
        <w:tc>
          <w:tcPr>
            <w:tcW w:w="3969" w:type="dxa"/>
          </w:tcPr>
          <w:p w:rsidR="001A6906" w:rsidRPr="00511415" w:rsidRDefault="00511415" w:rsidP="00511415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11415">
              <w:rPr>
                <w:sz w:val="20"/>
                <w:szCs w:val="20"/>
              </w:rPr>
              <w:t>Etude du projet 1</w:t>
            </w:r>
          </w:p>
          <w:p w:rsidR="00511415" w:rsidRPr="00511415" w:rsidRDefault="00511415" w:rsidP="00511415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11415">
              <w:rPr>
                <w:sz w:val="20"/>
                <w:szCs w:val="20"/>
              </w:rPr>
              <w:t xml:space="preserve">Clarification sur les amplificateurs de class D, puissance apparente, active et réactive </w:t>
            </w:r>
          </w:p>
        </w:tc>
        <w:tc>
          <w:tcPr>
            <w:tcW w:w="2976" w:type="dxa"/>
          </w:tcPr>
          <w:p w:rsidR="00511415" w:rsidRPr="00511415" w:rsidRDefault="00511415" w:rsidP="00511415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11415">
              <w:rPr>
                <w:sz w:val="20"/>
                <w:szCs w:val="20"/>
              </w:rPr>
              <w:t>Continuer les recherches sur le sujet 1. Focus sur le rendement, conso statique afin de mettre tout ça au clair.</w:t>
            </w:r>
          </w:p>
          <w:p w:rsidR="001A6906" w:rsidRPr="00511415" w:rsidRDefault="00511415" w:rsidP="00511415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11415">
              <w:rPr>
                <w:sz w:val="20"/>
                <w:szCs w:val="20"/>
              </w:rPr>
              <w:t>Se renseigner sur une possible application pour effectuer les plannings ? (GANTT)</w:t>
            </w:r>
          </w:p>
        </w:tc>
      </w:tr>
      <w:tr w:rsidR="001A6906" w:rsidTr="00511415">
        <w:tc>
          <w:tcPr>
            <w:tcW w:w="1271" w:type="dxa"/>
            <w:vMerge/>
            <w:shd w:val="clear" w:color="auto" w:fill="D9E2F3" w:themeFill="accent5" w:themeFillTint="33"/>
          </w:tcPr>
          <w:p w:rsidR="001A6906" w:rsidRDefault="001A6906" w:rsidP="001A6906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  <w:vAlign w:val="center"/>
          </w:tcPr>
          <w:p w:rsidR="001A6906" w:rsidRDefault="001A6906" w:rsidP="001A69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Jeudi</w:t>
            </w:r>
          </w:p>
        </w:tc>
        <w:tc>
          <w:tcPr>
            <w:tcW w:w="3969" w:type="dxa"/>
          </w:tcPr>
          <w:p w:rsidR="001A6906" w:rsidRPr="00E02365" w:rsidRDefault="00E02365" w:rsidP="00E02365">
            <w:pPr>
              <w:pStyle w:val="Paragraphedelist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E02365">
              <w:rPr>
                <w:sz w:val="20"/>
                <w:szCs w:val="20"/>
              </w:rPr>
              <w:t xml:space="preserve">Etude de la solution </w:t>
            </w:r>
            <w:proofErr w:type="spellStart"/>
            <w:r w:rsidRPr="00E02365">
              <w:rPr>
                <w:sz w:val="20"/>
                <w:szCs w:val="20"/>
              </w:rPr>
              <w:t>Elac</w:t>
            </w:r>
            <w:proofErr w:type="spellEnd"/>
            <w:r w:rsidRPr="00E02365">
              <w:rPr>
                <w:sz w:val="20"/>
                <w:szCs w:val="20"/>
              </w:rPr>
              <w:t xml:space="preserve"> pour essayer de mieux apprivoiser le projet </w:t>
            </w:r>
          </w:p>
          <w:p w:rsidR="00E02365" w:rsidRPr="00E02365" w:rsidRDefault="00E02365" w:rsidP="00E02365">
            <w:pPr>
              <w:pStyle w:val="Paragraphedelist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E02365">
              <w:rPr>
                <w:sz w:val="20"/>
                <w:szCs w:val="20"/>
              </w:rPr>
              <w:t>Mise au clair des formules de rendements et pertes du class D</w:t>
            </w:r>
          </w:p>
        </w:tc>
        <w:tc>
          <w:tcPr>
            <w:tcW w:w="2976" w:type="dxa"/>
          </w:tcPr>
          <w:p w:rsidR="001A6906" w:rsidRPr="00E02365" w:rsidRDefault="00E02365" w:rsidP="00E02365">
            <w:pPr>
              <w:pStyle w:val="Paragraphedelist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E02365">
              <w:rPr>
                <w:sz w:val="20"/>
                <w:szCs w:val="20"/>
              </w:rPr>
              <w:t xml:space="preserve">Planning du projet </w:t>
            </w:r>
          </w:p>
          <w:p w:rsidR="00E02365" w:rsidRPr="00E02365" w:rsidRDefault="00E02365" w:rsidP="00E02365">
            <w:pPr>
              <w:pStyle w:val="Paragraphedelist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E02365">
              <w:rPr>
                <w:sz w:val="20"/>
                <w:szCs w:val="20"/>
              </w:rPr>
              <w:t>Continuer les recherches pour clarifier le sujet au maximum</w:t>
            </w:r>
          </w:p>
          <w:p w:rsidR="00E02365" w:rsidRPr="00E02365" w:rsidRDefault="00E02365" w:rsidP="00E02365">
            <w:pPr>
              <w:pStyle w:val="Paragraphedeliste"/>
              <w:rPr>
                <w:sz w:val="20"/>
                <w:szCs w:val="20"/>
              </w:rPr>
            </w:pPr>
          </w:p>
        </w:tc>
      </w:tr>
      <w:tr w:rsidR="001A6906" w:rsidTr="00511415">
        <w:tc>
          <w:tcPr>
            <w:tcW w:w="1271" w:type="dxa"/>
            <w:vMerge/>
            <w:shd w:val="clear" w:color="auto" w:fill="D9E2F3" w:themeFill="accent5" w:themeFillTint="33"/>
          </w:tcPr>
          <w:p w:rsidR="001A6906" w:rsidRDefault="001A6906" w:rsidP="001A6906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  <w:vAlign w:val="center"/>
          </w:tcPr>
          <w:p w:rsidR="001A6906" w:rsidRDefault="001A6906" w:rsidP="001A69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Vendredi</w:t>
            </w:r>
          </w:p>
        </w:tc>
        <w:tc>
          <w:tcPr>
            <w:tcW w:w="3969" w:type="dxa"/>
          </w:tcPr>
          <w:p w:rsidR="001A6906" w:rsidRPr="00BE3088" w:rsidRDefault="00BE3088" w:rsidP="00BE3088">
            <w:pPr>
              <w:pStyle w:val="Paragraphedeliste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BE3088">
              <w:rPr>
                <w:sz w:val="20"/>
                <w:szCs w:val="20"/>
              </w:rPr>
              <w:t>Planning projet</w:t>
            </w:r>
          </w:p>
          <w:p w:rsidR="00BE3088" w:rsidRPr="00BE3088" w:rsidRDefault="00BE3088" w:rsidP="00BE3088">
            <w:pPr>
              <w:pStyle w:val="Paragraphedeliste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BE3088">
              <w:rPr>
                <w:sz w:val="20"/>
                <w:szCs w:val="20"/>
              </w:rPr>
              <w:t>Recherche sur pertes class D</w:t>
            </w:r>
          </w:p>
        </w:tc>
        <w:tc>
          <w:tcPr>
            <w:tcW w:w="2976" w:type="dxa"/>
          </w:tcPr>
          <w:p w:rsidR="001A6906" w:rsidRDefault="001A6906" w:rsidP="001A6906">
            <w:pPr>
              <w:rPr>
                <w:sz w:val="32"/>
                <w:szCs w:val="32"/>
              </w:rPr>
            </w:pPr>
          </w:p>
        </w:tc>
      </w:tr>
      <w:tr w:rsidR="001A6906" w:rsidTr="00511415">
        <w:tc>
          <w:tcPr>
            <w:tcW w:w="1271" w:type="dxa"/>
          </w:tcPr>
          <w:p w:rsidR="001A6906" w:rsidRDefault="001A6906" w:rsidP="001A6906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:rsidR="001A6906" w:rsidRDefault="001A6906" w:rsidP="001A6906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1A6906" w:rsidRPr="00BE3088" w:rsidRDefault="001A6906" w:rsidP="001A6906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976" w:type="dxa"/>
          </w:tcPr>
          <w:p w:rsidR="001A6906" w:rsidRDefault="001A6906" w:rsidP="001A6906">
            <w:pPr>
              <w:rPr>
                <w:sz w:val="32"/>
                <w:szCs w:val="32"/>
              </w:rPr>
            </w:pPr>
          </w:p>
        </w:tc>
      </w:tr>
      <w:tr w:rsidR="001A6906" w:rsidTr="00511415">
        <w:tc>
          <w:tcPr>
            <w:tcW w:w="1271" w:type="dxa"/>
          </w:tcPr>
          <w:p w:rsidR="001A6906" w:rsidRDefault="001A6906" w:rsidP="001A6906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:rsidR="001A6906" w:rsidRDefault="001A6906" w:rsidP="001A6906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1A6906" w:rsidRDefault="001A6906" w:rsidP="001A6906">
            <w:pPr>
              <w:rPr>
                <w:sz w:val="32"/>
                <w:szCs w:val="32"/>
              </w:rPr>
            </w:pPr>
          </w:p>
        </w:tc>
        <w:tc>
          <w:tcPr>
            <w:tcW w:w="2976" w:type="dxa"/>
          </w:tcPr>
          <w:p w:rsidR="001A6906" w:rsidRDefault="001A6906" w:rsidP="001A6906">
            <w:pPr>
              <w:rPr>
                <w:sz w:val="32"/>
                <w:szCs w:val="32"/>
              </w:rPr>
            </w:pPr>
          </w:p>
        </w:tc>
      </w:tr>
    </w:tbl>
    <w:p w:rsidR="001A6906" w:rsidRPr="001A6906" w:rsidRDefault="001A6906" w:rsidP="001A6906">
      <w:pPr>
        <w:rPr>
          <w:sz w:val="32"/>
          <w:szCs w:val="32"/>
        </w:rPr>
      </w:pPr>
    </w:p>
    <w:sectPr w:rsidR="001A6906" w:rsidRPr="001A6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43A6"/>
    <w:multiLevelType w:val="hybridMultilevel"/>
    <w:tmpl w:val="E6724C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90A1F"/>
    <w:multiLevelType w:val="hybridMultilevel"/>
    <w:tmpl w:val="D318B7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2245B"/>
    <w:multiLevelType w:val="hybridMultilevel"/>
    <w:tmpl w:val="39DAAC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7465D"/>
    <w:multiLevelType w:val="hybridMultilevel"/>
    <w:tmpl w:val="F2BA89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614B9"/>
    <w:multiLevelType w:val="hybridMultilevel"/>
    <w:tmpl w:val="603C3F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06"/>
    <w:rsid w:val="000E3130"/>
    <w:rsid w:val="00151815"/>
    <w:rsid w:val="001A6906"/>
    <w:rsid w:val="00511415"/>
    <w:rsid w:val="006E69BE"/>
    <w:rsid w:val="00BE3088"/>
    <w:rsid w:val="00E02365"/>
    <w:rsid w:val="00F3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6B43"/>
  <w15:chartTrackingRefBased/>
  <w15:docId w15:val="{D3777E8D-8AE0-4636-A3FD-61771B0A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A6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A6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Marvyn PANNETIER</dc:creator>
  <cp:keywords/>
  <dc:description/>
  <cp:lastModifiedBy>Marvyn PANNETIER</cp:lastModifiedBy>
  <cp:revision>6</cp:revision>
  <dcterms:created xsi:type="dcterms:W3CDTF">2022-02-09T07:07:00Z</dcterms:created>
  <dcterms:modified xsi:type="dcterms:W3CDTF">2022-02-11T12:13:00Z</dcterms:modified>
</cp:coreProperties>
</file>