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line="240" w:lineRule="auto"/>
        <w:ind w:left="-360" w:firstLine="0"/>
        <w:rPr/>
      </w:pPr>
      <w:bookmarkStart w:colFirst="0" w:colLast="0" w:name="_a0axjo3g4g1v" w:id="0"/>
      <w:bookmarkEnd w:id="0"/>
      <w:r w:rsidDel="00000000" w:rsidR="00000000" w:rsidRPr="00000000">
        <w:rPr>
          <w:rtl w:val="0"/>
        </w:rPr>
        <w:t xml:space="preserve">Background:</w:t>
      </w:r>
    </w:p>
    <w:p w:rsidR="00000000" w:rsidDel="00000000" w:rsidP="00000000" w:rsidRDefault="00000000" w:rsidRPr="00000000" w14:paraId="00000002">
      <w:pPr>
        <w:spacing w:after="200" w:lineRule="auto"/>
        <w:ind w:left="-90" w:firstLine="90"/>
        <w:jc w:val="both"/>
        <w:rPr>
          <w:rFonts w:ascii="Poppins" w:cs="Poppins" w:eastAsia="Poppins" w:hAnsi="Poppins"/>
        </w:rPr>
      </w:pPr>
      <w:r w:rsidDel="00000000" w:rsidR="00000000" w:rsidRPr="00000000">
        <w:rPr>
          <w:rFonts w:ascii="Poppins" w:cs="Poppins" w:eastAsia="Poppins" w:hAnsi="Poppins"/>
          <w:rtl w:val="0"/>
        </w:rPr>
        <w:t xml:space="preserve">Hybrid learning has become increasingly important since the COVID-19 pandemic began in 2020. To meet this new demand in the market, numerous platforms and applications have emerged to cater to educational institutions, individual trainers, and software companies that create platforms for specific fields of education. Each platform has its unique advantages and disadvantages, but most suffer from issues such as low usability, difficult maintenance, and a focus on specific types of education. Our team recognizes the need for a better platform and has decided to develop one to meet the needs of learners and educators.</w:t>
      </w:r>
    </w:p>
    <w:p w:rsidR="00000000" w:rsidDel="00000000" w:rsidP="00000000" w:rsidRDefault="00000000" w:rsidRPr="00000000" w14:paraId="00000003">
      <w:pPr>
        <w:pStyle w:val="Heading1"/>
        <w:ind w:left="-360" w:firstLine="0"/>
        <w:rPr/>
      </w:pPr>
      <w:bookmarkStart w:colFirst="0" w:colLast="0" w:name="_i3bfph8pwyuw" w:id="1"/>
      <w:bookmarkEnd w:id="1"/>
      <w:r w:rsidDel="00000000" w:rsidR="00000000" w:rsidRPr="00000000">
        <w:rPr>
          <w:rtl w:val="0"/>
        </w:rPr>
        <w:t xml:space="preserve">Competitors:</w:t>
      </w:r>
    </w:p>
    <w:p w:rsidR="00000000" w:rsidDel="00000000" w:rsidP="00000000" w:rsidRDefault="00000000" w:rsidRPr="00000000" w14:paraId="00000004">
      <w:pPr>
        <w:spacing w:after="200" w:lineRule="auto"/>
        <w:rPr>
          <w:rFonts w:ascii="Poppins" w:cs="Poppins" w:eastAsia="Poppins" w:hAnsi="Poppins"/>
          <w:b w:val="1"/>
          <w:color w:val="2079c7"/>
        </w:rPr>
      </w:pPr>
      <w:r w:rsidDel="00000000" w:rsidR="00000000" w:rsidRPr="00000000">
        <w:rPr>
          <w:rFonts w:ascii="Poppins" w:cs="Poppins" w:eastAsia="Poppins" w:hAnsi="Poppins"/>
          <w:rtl w:val="0"/>
        </w:rPr>
        <w:t xml:space="preserve">In this section, we will discuss the advantages and disadvantages of some of the most popular e-learning platforms currently available. These platforms include:</w:t>
      </w:r>
      <w:r w:rsidDel="00000000" w:rsidR="00000000" w:rsidRPr="00000000">
        <w:rPr>
          <w:rtl w:val="0"/>
        </w:rPr>
      </w:r>
    </w:p>
    <w:p w:rsidR="00000000" w:rsidDel="00000000" w:rsidP="00000000" w:rsidRDefault="00000000" w:rsidRPr="00000000" w14:paraId="00000005">
      <w:pPr>
        <w:pStyle w:val="Heading3"/>
        <w:numPr>
          <w:ilvl w:val="2"/>
          <w:numId w:val="1"/>
        </w:numPr>
        <w:spacing w:after="200" w:line="240" w:lineRule="auto"/>
        <w:ind w:left="90" w:hanging="270"/>
        <w:rPr/>
      </w:pPr>
      <w:bookmarkStart w:colFirst="0" w:colLast="0" w:name="_xuai30hvv2lb" w:id="2"/>
      <w:bookmarkEnd w:id="2"/>
      <w:r w:rsidDel="00000000" w:rsidR="00000000" w:rsidRPr="00000000">
        <w:rPr>
          <w:rtl w:val="0"/>
        </w:rPr>
        <w:t xml:space="preserve">Blackboard: </w:t>
      </w:r>
    </w:p>
    <w:p w:rsidR="00000000" w:rsidDel="00000000" w:rsidP="00000000" w:rsidRDefault="00000000" w:rsidRPr="00000000" w14:paraId="00000006">
      <w:pPr>
        <w:spacing w:after="200" w:lineRule="auto"/>
        <w:ind w:left="90" w:firstLine="90"/>
        <w:rPr>
          <w:rFonts w:ascii="Poppins" w:cs="Poppins" w:eastAsia="Poppins" w:hAnsi="Poppins"/>
        </w:rPr>
      </w:pPr>
      <w:r w:rsidDel="00000000" w:rsidR="00000000" w:rsidRPr="00000000">
        <w:rPr>
          <w:rFonts w:ascii="Poppins" w:cs="Poppins" w:eastAsia="Poppins" w:hAnsi="Poppins"/>
          <w:rtl w:val="0"/>
        </w:rPr>
        <w:t xml:space="preserve">Blackboard is a popular e-learning platform that offers a variety of features, including communication tools, course management, and content management. Its advantages include its flexibility and its ability to integrate with various other educational tools. However, its disadvantages include its complexity and the steep learning curve required to use it effectively.</w:t>
      </w:r>
    </w:p>
    <w:p w:rsidR="00000000" w:rsidDel="00000000" w:rsidP="00000000" w:rsidRDefault="00000000" w:rsidRPr="00000000" w14:paraId="00000007">
      <w:pPr>
        <w:pStyle w:val="Heading3"/>
        <w:numPr>
          <w:ilvl w:val="2"/>
          <w:numId w:val="1"/>
        </w:numPr>
        <w:spacing w:after="200" w:line="240" w:lineRule="auto"/>
        <w:ind w:left="90" w:hanging="270"/>
        <w:rPr/>
      </w:pPr>
      <w:bookmarkStart w:colFirst="0" w:colLast="0" w:name="_2oytkw9dcyoz" w:id="3"/>
      <w:bookmarkEnd w:id="3"/>
      <w:r w:rsidDel="00000000" w:rsidR="00000000" w:rsidRPr="00000000">
        <w:rPr>
          <w:rtl w:val="0"/>
        </w:rPr>
        <w:t xml:space="preserve">Acadox:</w:t>
      </w:r>
    </w:p>
    <w:p w:rsidR="00000000" w:rsidDel="00000000" w:rsidP="00000000" w:rsidRDefault="00000000" w:rsidRPr="00000000" w14:paraId="00000008">
      <w:pPr>
        <w:spacing w:after="200" w:lineRule="auto"/>
        <w:ind w:left="90" w:firstLine="90"/>
        <w:rPr>
          <w:rFonts w:ascii="Poppins" w:cs="Poppins" w:eastAsia="Poppins" w:hAnsi="Poppins"/>
        </w:rPr>
      </w:pPr>
      <w:r w:rsidDel="00000000" w:rsidR="00000000" w:rsidRPr="00000000">
        <w:rPr>
          <w:rFonts w:ascii="Poppins" w:cs="Poppins" w:eastAsia="Poppins" w:hAnsi="Poppins"/>
          <w:rtl w:val="0"/>
        </w:rPr>
        <w:t xml:space="preserve">Acadox is a learning management system that offers features such as course management, assignment submission, and student attendance tracking. Its advantages include its ease of use and its flexibility. However, its disadvantages include its limited customization options and its lack of advanced features.</w:t>
      </w:r>
    </w:p>
    <w:p w:rsidR="00000000" w:rsidDel="00000000" w:rsidP="00000000" w:rsidRDefault="00000000" w:rsidRPr="00000000" w14:paraId="00000009">
      <w:pPr>
        <w:pStyle w:val="Heading3"/>
        <w:numPr>
          <w:ilvl w:val="2"/>
          <w:numId w:val="1"/>
        </w:numPr>
        <w:spacing w:after="200" w:line="240" w:lineRule="auto"/>
        <w:ind w:left="90" w:hanging="270"/>
        <w:rPr/>
      </w:pPr>
      <w:bookmarkStart w:colFirst="0" w:colLast="0" w:name="_p31eonzcxn1e" w:id="4"/>
      <w:bookmarkEnd w:id="4"/>
      <w:r w:rsidDel="00000000" w:rsidR="00000000" w:rsidRPr="00000000">
        <w:rPr>
          <w:rtl w:val="0"/>
        </w:rPr>
        <w:t xml:space="preserve">Thinqi:</w:t>
      </w:r>
    </w:p>
    <w:p w:rsidR="00000000" w:rsidDel="00000000" w:rsidP="00000000" w:rsidRDefault="00000000" w:rsidRPr="00000000" w14:paraId="0000000A">
      <w:pPr>
        <w:spacing w:after="200" w:lineRule="auto"/>
        <w:ind w:left="90" w:firstLine="90"/>
        <w:rPr>
          <w:rFonts w:ascii="Poppins" w:cs="Poppins" w:eastAsia="Poppins" w:hAnsi="Poppins"/>
        </w:rPr>
      </w:pPr>
      <w:r w:rsidDel="00000000" w:rsidR="00000000" w:rsidRPr="00000000">
        <w:rPr>
          <w:rFonts w:ascii="Poppins" w:cs="Poppins" w:eastAsia="Poppins" w:hAnsi="Poppins"/>
          <w:rtl w:val="0"/>
        </w:rPr>
        <w:t xml:space="preserve">Thinqi is a cloud-based e-learning platform that offers features such as course creation, collaboration tools, and learner management. Its advantages include its user-friendly interface and its ability to be customized to fit the needs of specific users. However, its disadvantages include its lack of advanced features and its limited reporting capabilities.</w:t>
      </w:r>
    </w:p>
    <w:p w:rsidR="00000000" w:rsidDel="00000000" w:rsidP="00000000" w:rsidRDefault="00000000" w:rsidRPr="00000000" w14:paraId="0000000B">
      <w:pPr>
        <w:pStyle w:val="Heading3"/>
        <w:numPr>
          <w:ilvl w:val="2"/>
          <w:numId w:val="1"/>
        </w:numPr>
        <w:spacing w:after="200" w:line="240" w:lineRule="auto"/>
        <w:ind w:left="90" w:hanging="270"/>
        <w:rPr/>
      </w:pPr>
      <w:bookmarkStart w:colFirst="0" w:colLast="0" w:name="_pn1twnt9cn38" w:id="5"/>
      <w:bookmarkEnd w:id="5"/>
      <w:r w:rsidDel="00000000" w:rsidR="00000000" w:rsidRPr="00000000">
        <w:rPr>
          <w:rtl w:val="0"/>
        </w:rPr>
        <w:t xml:space="preserve">Google Classroom:</w:t>
      </w:r>
    </w:p>
    <w:p w:rsidR="00000000" w:rsidDel="00000000" w:rsidP="00000000" w:rsidRDefault="00000000" w:rsidRPr="00000000" w14:paraId="0000000C">
      <w:pPr>
        <w:spacing w:after="200" w:lineRule="auto"/>
        <w:ind w:left="90" w:firstLine="90"/>
        <w:rPr>
          <w:rFonts w:ascii="Poppins" w:cs="Poppins" w:eastAsia="Poppins" w:hAnsi="Poppins"/>
        </w:rPr>
      </w:pPr>
      <w:r w:rsidDel="00000000" w:rsidR="00000000" w:rsidRPr="00000000">
        <w:rPr>
          <w:rFonts w:ascii="Poppins" w:cs="Poppins" w:eastAsia="Poppins" w:hAnsi="Poppins"/>
          <w:rtl w:val="0"/>
        </w:rPr>
        <w:t xml:space="preserve">Google Classroom is a free e-learning platform that offers features such as course management, assignment creation, and student progress tracking. Its advantages include its ease of use and its integration with other Google tools. However, its disadvantages include its limited customization options and its lack of advanced features.</w:t>
      </w:r>
    </w:p>
    <w:p w:rsidR="00000000" w:rsidDel="00000000" w:rsidP="00000000" w:rsidRDefault="00000000" w:rsidRPr="00000000" w14:paraId="0000000D">
      <w:pPr>
        <w:pStyle w:val="Heading3"/>
        <w:numPr>
          <w:ilvl w:val="2"/>
          <w:numId w:val="1"/>
        </w:numPr>
        <w:spacing w:after="200" w:line="240" w:lineRule="auto"/>
        <w:ind w:left="90" w:hanging="270"/>
        <w:rPr/>
      </w:pPr>
      <w:bookmarkStart w:colFirst="0" w:colLast="0" w:name="_pukxue6baa7a" w:id="6"/>
      <w:bookmarkEnd w:id="6"/>
      <w:r w:rsidDel="00000000" w:rsidR="00000000" w:rsidRPr="00000000">
        <w:rPr>
          <w:rtl w:val="0"/>
        </w:rPr>
        <w:t xml:space="preserve">Ain Shams:</w:t>
      </w:r>
    </w:p>
    <w:p w:rsidR="00000000" w:rsidDel="00000000" w:rsidP="00000000" w:rsidRDefault="00000000" w:rsidRPr="00000000" w14:paraId="0000000E">
      <w:pPr>
        <w:spacing w:after="200" w:lineRule="auto"/>
        <w:ind w:left="90" w:firstLine="90"/>
        <w:rPr>
          <w:rFonts w:ascii="Poppins" w:cs="Poppins" w:eastAsia="Poppins" w:hAnsi="Poppins"/>
        </w:rPr>
      </w:pPr>
      <w:r w:rsidDel="00000000" w:rsidR="00000000" w:rsidRPr="00000000">
        <w:rPr>
          <w:rFonts w:ascii="Poppins" w:cs="Poppins" w:eastAsia="Poppins" w:hAnsi="Poppins"/>
          <w:rtl w:val="0"/>
        </w:rPr>
        <w:t xml:space="preserve">Ain Shams is a popular e-learning platform used by ِAin shams university . Its advantages include its ease of use and its flexibility. However, its disadvantages include its limited customization options and its lack of advanced features.</w:t>
      </w:r>
    </w:p>
    <w:p w:rsidR="00000000" w:rsidDel="00000000" w:rsidP="00000000" w:rsidRDefault="00000000" w:rsidRPr="00000000" w14:paraId="0000000F">
      <w:pPr>
        <w:pStyle w:val="Heading1"/>
        <w:spacing w:after="200" w:lineRule="auto"/>
        <w:ind w:left="-360" w:firstLine="0"/>
        <w:rPr/>
      </w:pPr>
      <w:bookmarkStart w:colFirst="0" w:colLast="0" w:name="_gzhe02fbv00y" w:id="7"/>
      <w:bookmarkEnd w:id="7"/>
      <w:r w:rsidDel="00000000" w:rsidR="00000000" w:rsidRPr="00000000">
        <w:rPr>
          <w:rtl w:val="0"/>
        </w:rPr>
        <w:t xml:space="preserve">Vision:</w:t>
      </w:r>
    </w:p>
    <w:p w:rsidR="00000000" w:rsidDel="00000000" w:rsidP="00000000" w:rsidRDefault="00000000" w:rsidRPr="00000000" w14:paraId="00000010">
      <w:pPr>
        <w:ind w:left="0" w:firstLine="90"/>
        <w:rPr>
          <w:rFonts w:ascii="Poppins" w:cs="Poppins" w:eastAsia="Poppins" w:hAnsi="Poppins"/>
        </w:rPr>
      </w:pPr>
      <w:r w:rsidDel="00000000" w:rsidR="00000000" w:rsidRPr="00000000">
        <w:rPr>
          <w:rFonts w:ascii="Poppins" w:cs="Poppins" w:eastAsia="Poppins" w:hAnsi="Poppins"/>
          <w:rtl w:val="0"/>
        </w:rPr>
        <w:t xml:space="preserve">Our team's vision is to create an e-learning platform that provides a perfect learning environment for students, teaching staff, and management. We aim to create a platform that is easy to use, customizable, and provides all the necessary tools for learners and educators to succeed.</w:t>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For students, we envision a platform that acts as their personal repository containing all their studying material and all the tools they need to succeed in their specific field of study.</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For educators, we envision a platform that provides a seamless environment for communication, monitoring, connecting with students, and delivering personalized education. Our platform will allow them to create their personalized classroom with every tool they need to provide the best possible education for their students.</w:t>
      </w:r>
    </w:p>
    <w:p w:rsidR="00000000" w:rsidDel="00000000" w:rsidP="00000000" w:rsidRDefault="00000000" w:rsidRPr="00000000" w14:paraId="00000015">
      <w:pPr>
        <w:rPr>
          <w:rFonts w:ascii="Poppins" w:cs="Poppins" w:eastAsia="Poppins" w:hAnsi="Poppins"/>
        </w:rPr>
      </w:pPr>
      <w:r w:rsidDel="00000000" w:rsidR="00000000" w:rsidRPr="00000000">
        <w:rPr>
          <w:rtl w:val="0"/>
        </w:rPr>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For management, we aim to provide an analytical platform that enables them to review and evaluate their teaching staff and courses, providing a data-driven approach to decision-making.</w:t>
      </w:r>
    </w:p>
    <w:p w:rsidR="00000000" w:rsidDel="00000000" w:rsidP="00000000" w:rsidRDefault="00000000" w:rsidRPr="00000000" w14:paraId="00000017">
      <w:pPr>
        <w:pStyle w:val="Heading1"/>
        <w:spacing w:after="200" w:lineRule="auto"/>
        <w:ind w:left="-360" w:firstLine="0"/>
        <w:rPr/>
      </w:pPr>
      <w:bookmarkStart w:colFirst="0" w:colLast="0" w:name="_782k595xz93u" w:id="8"/>
      <w:bookmarkEnd w:id="8"/>
      <w:r w:rsidDel="00000000" w:rsidR="00000000" w:rsidRPr="00000000">
        <w:rPr>
          <w:rtl w:val="0"/>
        </w:rPr>
        <w:t xml:space="preserve">Proposed solutions:</w:t>
      </w:r>
    </w:p>
    <w:p w:rsidR="00000000" w:rsidDel="00000000" w:rsidP="00000000" w:rsidRDefault="00000000" w:rsidRPr="00000000" w14:paraId="00000018">
      <w:pPr>
        <w:spacing w:after="200" w:lineRule="auto"/>
        <w:ind w:firstLine="90"/>
        <w:rPr>
          <w:rFonts w:ascii="Poppins" w:cs="Poppins" w:eastAsia="Poppins" w:hAnsi="Poppins"/>
        </w:rPr>
      </w:pPr>
      <w:r w:rsidDel="00000000" w:rsidR="00000000" w:rsidRPr="00000000">
        <w:rPr>
          <w:rFonts w:ascii="Poppins" w:cs="Poppins" w:eastAsia="Poppins" w:hAnsi="Poppins"/>
          <w:rtl w:val="0"/>
        </w:rPr>
        <w:t xml:space="preserve">Our team aims to create a platform that provides a better user experience and better maintenance and monitoring for educators. We will focus on addressing the shortcomings of other mainstream platforms.</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40" w:lineRule="auto"/>
        <w:ind w:left="90" w:right="0" w:hanging="270"/>
        <w:jc w:val="left"/>
        <w:rPr>
          <w:rFonts w:ascii="Poppins" w:cs="Poppins" w:eastAsia="Poppins" w:hAnsi="Poppins"/>
          <w:b w:val="1"/>
          <w:color w:val="434343"/>
        </w:rPr>
      </w:pPr>
      <w:r w:rsidDel="00000000" w:rsidR="00000000" w:rsidRPr="00000000">
        <w:rPr>
          <w:rFonts w:ascii="Poppins" w:cs="Poppins" w:eastAsia="Poppins" w:hAnsi="Poppins"/>
          <w:b w:val="1"/>
          <w:color w:val="434343"/>
          <w:rtl w:val="0"/>
        </w:rPr>
        <w:t xml:space="preserve">The key features of our platform will include:</w:t>
      </w:r>
    </w:p>
    <w:p w:rsidR="00000000" w:rsidDel="00000000" w:rsidP="00000000" w:rsidRDefault="00000000" w:rsidRPr="00000000" w14:paraId="0000001A">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Acting as a material repository for students</w:t>
      </w:r>
    </w:p>
    <w:p w:rsidR="00000000" w:rsidDel="00000000" w:rsidP="00000000" w:rsidRDefault="00000000" w:rsidRPr="00000000" w14:paraId="0000001B">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Conducting quizzes and tracking grades</w:t>
      </w:r>
    </w:p>
    <w:p w:rsidR="00000000" w:rsidDel="00000000" w:rsidP="00000000" w:rsidRDefault="00000000" w:rsidRPr="00000000" w14:paraId="0000001C">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Providing easy-to-use tools for educators to communicate with students and track their progress.</w:t>
      </w:r>
    </w:p>
    <w:p w:rsidR="00000000" w:rsidDel="00000000" w:rsidP="00000000" w:rsidRDefault="00000000" w:rsidRPr="00000000" w14:paraId="0000001D">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Advanced analytics and reporting capabilities that provide insight into student performance, course effectiveness, and learning outcomes.</w:t>
      </w:r>
    </w:p>
    <w:p w:rsidR="00000000" w:rsidDel="00000000" w:rsidP="00000000" w:rsidRDefault="00000000" w:rsidRPr="00000000" w14:paraId="0000001E">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Support for mobile learning, allowing students to access content and interact with their instructors on their smartphones and tablets.</w:t>
      </w:r>
    </w:p>
    <w:p w:rsidR="00000000" w:rsidDel="00000000" w:rsidP="00000000" w:rsidRDefault="00000000" w:rsidRPr="00000000" w14:paraId="0000001F">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Accessibility features, such as closed captioning, text-to-speech, and other assistive technologies to ensure that all learners have equal access to the content.</w:t>
      </w:r>
    </w:p>
    <w:p w:rsidR="00000000" w:rsidDel="00000000" w:rsidP="00000000" w:rsidRDefault="00000000" w:rsidRPr="00000000" w14:paraId="00000020">
      <w:pPr>
        <w:numPr>
          <w:ilvl w:val="0"/>
          <w:numId w:val="2"/>
        </w:numPr>
        <w:ind w:left="450" w:hanging="180"/>
        <w:rPr>
          <w:rFonts w:ascii="Poppins" w:cs="Poppins" w:eastAsia="Poppins" w:hAnsi="Poppins"/>
          <w:u w:val="none"/>
        </w:rPr>
      </w:pPr>
      <w:r w:rsidDel="00000000" w:rsidR="00000000" w:rsidRPr="00000000">
        <w:rPr>
          <w:rFonts w:ascii="Poppins" w:cs="Poppins" w:eastAsia="Poppins" w:hAnsi="Poppins"/>
          <w:rtl w:val="0"/>
        </w:rPr>
        <w:t xml:space="preserve">Personalized learning paths and adaptive assessments that provide tailored learning experiences based on individual student needs and abilities.</w:t>
      </w:r>
    </w:p>
    <w:p w:rsidR="00000000" w:rsidDel="00000000" w:rsidP="00000000" w:rsidRDefault="00000000" w:rsidRPr="00000000" w14:paraId="00000021">
      <w:pPr>
        <w:pStyle w:val="Heading1"/>
        <w:spacing w:after="200" w:before="200" w:lineRule="auto"/>
        <w:ind w:left="-360" w:firstLine="0"/>
        <w:rPr/>
      </w:pPr>
      <w:bookmarkStart w:colFirst="0" w:colLast="0" w:name="_sqo1s6e06qpe" w:id="9"/>
      <w:bookmarkEnd w:id="9"/>
      <w:r w:rsidDel="00000000" w:rsidR="00000000" w:rsidRPr="00000000">
        <w:rPr>
          <w:rtl w:val="0"/>
        </w:rPr>
        <w:t xml:space="preserve">Leading principals:</w:t>
      </w:r>
    </w:p>
    <w:p w:rsidR="00000000" w:rsidDel="00000000" w:rsidP="00000000" w:rsidRDefault="00000000" w:rsidRPr="00000000" w14:paraId="00000022">
      <w:pPr>
        <w:pStyle w:val="Heading3"/>
        <w:numPr>
          <w:ilvl w:val="2"/>
          <w:numId w:val="1"/>
        </w:numPr>
        <w:spacing w:after="200" w:line="240" w:lineRule="auto"/>
        <w:ind w:left="90" w:hanging="270"/>
        <w:rPr>
          <w:b w:val="1"/>
        </w:rPr>
      </w:pPr>
      <w:bookmarkStart w:colFirst="0" w:colLast="0" w:name="_wtyb92p9yf6u" w:id="10"/>
      <w:bookmarkEnd w:id="10"/>
      <w:r w:rsidDel="00000000" w:rsidR="00000000" w:rsidRPr="00000000">
        <w:rPr>
          <w:b w:val="1"/>
          <w:color w:val="434343"/>
          <w:rtl w:val="0"/>
        </w:rPr>
        <w:t xml:space="preserve">User-centric design:</w:t>
      </w:r>
      <w:r w:rsidDel="00000000" w:rsidR="00000000" w:rsidRPr="00000000">
        <w:rPr>
          <w:rtl w:val="0"/>
        </w:rPr>
        <w:t xml:space="preserve"> </w:t>
      </w:r>
    </w:p>
    <w:p w:rsidR="00000000" w:rsidDel="00000000" w:rsidP="00000000" w:rsidRDefault="00000000" w:rsidRPr="00000000" w14:paraId="00000023">
      <w:pPr>
        <w:spacing w:after="200" w:lineRule="auto"/>
        <w:ind w:left="180" w:firstLine="90"/>
        <w:rPr>
          <w:rFonts w:ascii="Poppins" w:cs="Poppins" w:eastAsia="Poppins" w:hAnsi="Poppins"/>
        </w:rPr>
      </w:pPr>
      <w:r w:rsidDel="00000000" w:rsidR="00000000" w:rsidRPr="00000000">
        <w:rPr>
          <w:rFonts w:ascii="Poppins" w:cs="Poppins" w:eastAsia="Poppins" w:hAnsi="Poppins"/>
          <w:rtl w:val="0"/>
        </w:rPr>
        <w:t xml:space="preserve">Our team is committed to creating a platform that is intuitive, easy to use, and meets the needs of our users. We will prioritize user feedback throughout the development process to ensure that our platform is tailored to the needs of modern learners and educators.</w:t>
      </w:r>
    </w:p>
    <w:p w:rsidR="00000000" w:rsidDel="00000000" w:rsidP="00000000" w:rsidRDefault="00000000" w:rsidRPr="00000000" w14:paraId="00000024">
      <w:pPr>
        <w:pStyle w:val="Heading3"/>
        <w:numPr>
          <w:ilvl w:val="2"/>
          <w:numId w:val="1"/>
        </w:numPr>
        <w:spacing w:after="200" w:line="240" w:lineRule="auto"/>
        <w:ind w:left="90" w:hanging="270"/>
        <w:rPr/>
      </w:pPr>
      <w:bookmarkStart w:colFirst="0" w:colLast="0" w:name="_dp8d01ph5nsh" w:id="11"/>
      <w:bookmarkEnd w:id="11"/>
      <w:r w:rsidDel="00000000" w:rsidR="00000000" w:rsidRPr="00000000">
        <w:rPr>
          <w:rtl w:val="0"/>
        </w:rPr>
        <w:t xml:space="preserve">Analytics and reporting: </w:t>
      </w:r>
    </w:p>
    <w:p w:rsidR="00000000" w:rsidDel="00000000" w:rsidP="00000000" w:rsidRDefault="00000000" w:rsidRPr="00000000" w14:paraId="00000025">
      <w:pPr>
        <w:spacing w:after="200" w:lineRule="auto"/>
        <w:ind w:left="180" w:firstLine="90"/>
        <w:rPr>
          <w:rFonts w:ascii="Poppins" w:cs="Poppins" w:eastAsia="Poppins" w:hAnsi="Poppins"/>
        </w:rPr>
      </w:pPr>
      <w:r w:rsidDel="00000000" w:rsidR="00000000" w:rsidRPr="00000000">
        <w:rPr>
          <w:rFonts w:ascii="Poppins" w:cs="Poppins" w:eastAsia="Poppins" w:hAnsi="Poppins"/>
          <w:rtl w:val="0"/>
        </w:rPr>
        <w:t xml:space="preserve">Our platform will provide advanced analytics and reporting capabilities that provide insight into student performance, course effectiveness, and learning outcomes. This will enable educators and management to make data-driven decisions and continuously improve the learning experience.</w:t>
      </w:r>
    </w:p>
    <w:p w:rsidR="00000000" w:rsidDel="00000000" w:rsidP="00000000" w:rsidRDefault="00000000" w:rsidRPr="00000000" w14:paraId="00000026">
      <w:pPr>
        <w:pStyle w:val="Heading1"/>
        <w:rPr/>
      </w:pPr>
      <w:bookmarkStart w:colFirst="0" w:colLast="0" w:name="_1xqx92t82sm1" w:id="12"/>
      <w:bookmarkEnd w:id="12"/>
      <w:r w:rsidDel="00000000" w:rsidR="00000000" w:rsidRPr="00000000">
        <w:rPr>
          <w:rtl w:val="0"/>
        </w:rPr>
        <w:t xml:space="preserve">Swot Analysis:</w:t>
      </w:r>
    </w:p>
    <w:p w:rsidR="00000000" w:rsidDel="00000000" w:rsidP="00000000" w:rsidRDefault="00000000" w:rsidRPr="00000000" w14:paraId="00000027">
      <w:pPr>
        <w:pStyle w:val="Heading3"/>
        <w:numPr>
          <w:ilvl w:val="2"/>
          <w:numId w:val="1"/>
        </w:numPr>
        <w:rPr>
          <w:rFonts w:ascii="Poppins" w:cs="Poppins" w:eastAsia="Poppins" w:hAnsi="Poppins"/>
          <w:b w:val="1"/>
          <w:color w:val="434343"/>
        </w:rPr>
      </w:pPr>
      <w:bookmarkStart w:colFirst="0" w:colLast="0" w:name="_l0jolo41o8vu" w:id="13"/>
      <w:bookmarkEnd w:id="13"/>
      <w:r w:rsidDel="00000000" w:rsidR="00000000" w:rsidRPr="00000000">
        <w:rPr>
          <w:rtl w:val="0"/>
        </w:rPr>
        <w:t xml:space="preserve">Strengths:</w:t>
      </w:r>
    </w:p>
    <w:p w:rsidR="00000000" w:rsidDel="00000000" w:rsidP="00000000" w:rsidRDefault="00000000" w:rsidRPr="00000000" w14:paraId="00000028">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User-centric design, with a focus on providing an intuitive and easy-to-use platform for learners, educators, and management.</w:t>
      </w:r>
    </w:p>
    <w:p w:rsidR="00000000" w:rsidDel="00000000" w:rsidP="00000000" w:rsidRDefault="00000000" w:rsidRPr="00000000" w14:paraId="00000029">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Advanced analytics and reporting capabilities that enable data-driven decision-making.</w:t>
      </w:r>
    </w:p>
    <w:p w:rsidR="00000000" w:rsidDel="00000000" w:rsidP="00000000" w:rsidRDefault="00000000" w:rsidRPr="00000000" w14:paraId="0000002A">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Support for mobile learning and accessibility features, ensuring that all learners have equal access to the content.</w:t>
      </w:r>
    </w:p>
    <w:p w:rsidR="00000000" w:rsidDel="00000000" w:rsidP="00000000" w:rsidRDefault="00000000" w:rsidRPr="00000000" w14:paraId="0000002B">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Personalized learning paths and adaptive assessments, providing tailored learning experiences for individual student needs and abilities.</w:t>
      </w:r>
    </w:p>
    <w:p w:rsidR="00000000" w:rsidDel="00000000" w:rsidP="00000000" w:rsidRDefault="00000000" w:rsidRPr="00000000" w14:paraId="0000002C">
      <w:pPr>
        <w:rPr>
          <w:rFonts w:ascii="Poppins" w:cs="Poppins" w:eastAsia="Poppins" w:hAnsi="Poppins"/>
        </w:rPr>
      </w:pPr>
      <w:r w:rsidDel="00000000" w:rsidR="00000000" w:rsidRPr="00000000">
        <w:rPr>
          <w:rtl w:val="0"/>
        </w:rPr>
      </w:r>
    </w:p>
    <w:p w:rsidR="00000000" w:rsidDel="00000000" w:rsidP="00000000" w:rsidRDefault="00000000" w:rsidRPr="00000000" w14:paraId="0000002D">
      <w:pPr>
        <w:rPr>
          <w:rFonts w:ascii="Poppins" w:cs="Poppins" w:eastAsia="Poppins" w:hAnsi="Poppins"/>
        </w:rPr>
      </w:pPr>
      <w:r w:rsidDel="00000000" w:rsidR="00000000" w:rsidRPr="00000000">
        <w:rPr>
          <w:rtl w:val="0"/>
        </w:rPr>
      </w:r>
    </w:p>
    <w:p w:rsidR="00000000" w:rsidDel="00000000" w:rsidP="00000000" w:rsidRDefault="00000000" w:rsidRPr="00000000" w14:paraId="0000002E">
      <w:pPr>
        <w:pStyle w:val="Heading3"/>
        <w:numPr>
          <w:ilvl w:val="2"/>
          <w:numId w:val="1"/>
        </w:numPr>
        <w:rPr>
          <w:rFonts w:ascii="Poppins" w:cs="Poppins" w:eastAsia="Poppins" w:hAnsi="Poppins"/>
          <w:b w:val="1"/>
          <w:color w:val="434343"/>
        </w:rPr>
      </w:pPr>
      <w:bookmarkStart w:colFirst="0" w:colLast="0" w:name="_5yeo94qigxl7" w:id="14"/>
      <w:bookmarkEnd w:id="14"/>
      <w:r w:rsidDel="00000000" w:rsidR="00000000" w:rsidRPr="00000000">
        <w:rPr>
          <w:rtl w:val="0"/>
        </w:rPr>
        <w:t xml:space="preserve">Weaknesses:</w:t>
      </w:r>
    </w:p>
    <w:p w:rsidR="00000000" w:rsidDel="00000000" w:rsidP="00000000" w:rsidRDefault="00000000" w:rsidRPr="00000000" w14:paraId="0000002F">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Lack of brand recognition and reputation, which may make it challenging to attract users in a crowded market.</w:t>
      </w:r>
    </w:p>
    <w:p w:rsidR="00000000" w:rsidDel="00000000" w:rsidP="00000000" w:rsidRDefault="00000000" w:rsidRPr="00000000" w14:paraId="00000030">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development of advanced features and analytics capabilities may require a significant investment of resources.</w:t>
      </w:r>
    </w:p>
    <w:p w:rsidR="00000000" w:rsidDel="00000000" w:rsidP="00000000" w:rsidRDefault="00000000" w:rsidRPr="00000000" w14:paraId="00000031">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platform may require ongoing maintenance and updates to ensure that it remains relevant and up-to-date.</w:t>
      </w:r>
    </w:p>
    <w:p w:rsidR="00000000" w:rsidDel="00000000" w:rsidP="00000000" w:rsidRDefault="00000000" w:rsidRPr="00000000" w14:paraId="00000032">
      <w:pPr>
        <w:pStyle w:val="Heading3"/>
        <w:numPr>
          <w:ilvl w:val="2"/>
          <w:numId w:val="1"/>
        </w:numPr>
        <w:rPr>
          <w:rFonts w:ascii="Poppins" w:cs="Poppins" w:eastAsia="Poppins" w:hAnsi="Poppins"/>
          <w:b w:val="1"/>
          <w:color w:val="434343"/>
        </w:rPr>
      </w:pPr>
      <w:bookmarkStart w:colFirst="0" w:colLast="0" w:name="_k4hw3oav5ya6" w:id="15"/>
      <w:bookmarkEnd w:id="15"/>
      <w:r w:rsidDel="00000000" w:rsidR="00000000" w:rsidRPr="00000000">
        <w:rPr>
          <w:rtl w:val="0"/>
        </w:rPr>
        <w:t xml:space="preserve">Opportunities:</w:t>
      </w:r>
    </w:p>
    <w:p w:rsidR="00000000" w:rsidDel="00000000" w:rsidP="00000000" w:rsidRDefault="00000000" w:rsidRPr="00000000" w14:paraId="00000033">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growing demand for e-learning platforms due to the COVID-19 pandemic and the increasing importance of online learning.</w:t>
      </w:r>
    </w:p>
    <w:p w:rsidR="00000000" w:rsidDel="00000000" w:rsidP="00000000" w:rsidRDefault="00000000" w:rsidRPr="00000000" w14:paraId="00000034">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potential to partner with educational institutions and organizations to promote the platform and attract users.</w:t>
      </w:r>
    </w:p>
    <w:p w:rsidR="00000000" w:rsidDel="00000000" w:rsidP="00000000" w:rsidRDefault="00000000" w:rsidRPr="00000000" w14:paraId="00000035">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potential to expand the platform to include additional features or support for other types of education.</w:t>
      </w:r>
    </w:p>
    <w:p w:rsidR="00000000" w:rsidDel="00000000" w:rsidP="00000000" w:rsidRDefault="00000000" w:rsidRPr="00000000" w14:paraId="00000036">
      <w:pPr>
        <w:pStyle w:val="Heading3"/>
        <w:numPr>
          <w:ilvl w:val="2"/>
          <w:numId w:val="1"/>
        </w:numPr>
        <w:rPr>
          <w:rFonts w:ascii="Poppins" w:cs="Poppins" w:eastAsia="Poppins" w:hAnsi="Poppins"/>
          <w:b w:val="1"/>
          <w:color w:val="434343"/>
        </w:rPr>
      </w:pPr>
      <w:bookmarkStart w:colFirst="0" w:colLast="0" w:name="_4zo6xta12i4s" w:id="16"/>
      <w:bookmarkEnd w:id="16"/>
      <w:r w:rsidDel="00000000" w:rsidR="00000000" w:rsidRPr="00000000">
        <w:rPr>
          <w:rtl w:val="0"/>
        </w:rPr>
        <w:t xml:space="preserve">Threats:</w:t>
      </w:r>
    </w:p>
    <w:p w:rsidR="00000000" w:rsidDel="00000000" w:rsidP="00000000" w:rsidRDefault="00000000" w:rsidRPr="00000000" w14:paraId="00000037">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Intense competition from established e-learning platforms that have a strong brand and reputation.</w:t>
      </w:r>
    </w:p>
    <w:p w:rsidR="00000000" w:rsidDel="00000000" w:rsidP="00000000" w:rsidRDefault="00000000" w:rsidRPr="00000000" w14:paraId="00000038">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The risk of security breaches or data loss, which could undermine user confidence in the platform.</w:t>
      </w:r>
    </w:p>
    <w:p w:rsidR="00000000" w:rsidDel="00000000" w:rsidP="00000000" w:rsidRDefault="00000000" w:rsidRPr="00000000" w14:paraId="00000039">
      <w:pPr>
        <w:numPr>
          <w:ilvl w:val="0"/>
          <w:numId w:val="2"/>
        </w:numPr>
        <w:ind w:left="450" w:hanging="180"/>
        <w:rPr>
          <w:rFonts w:ascii="Poppins" w:cs="Poppins" w:eastAsia="Poppins" w:hAnsi="Poppins"/>
        </w:rPr>
      </w:pPr>
      <w:r w:rsidDel="00000000" w:rsidR="00000000" w:rsidRPr="00000000">
        <w:rPr>
          <w:rFonts w:ascii="Poppins" w:cs="Poppins" w:eastAsia="Poppins" w:hAnsi="Poppins"/>
          <w:rtl w:val="0"/>
        </w:rPr>
        <w:t xml:space="preserve">Regulatory and compliance issues that may arise when handling sensitive student data.</w:t>
      </w:r>
    </w:p>
    <w:p w:rsidR="00000000" w:rsidDel="00000000" w:rsidP="00000000" w:rsidRDefault="00000000" w:rsidRPr="00000000" w14:paraId="0000003A">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3B">
      <w:pPr>
        <w:pStyle w:val="Heading1"/>
        <w:spacing w:after="200" w:lineRule="auto"/>
        <w:ind w:left="-360" w:firstLine="0"/>
        <w:rPr/>
      </w:pPr>
      <w:bookmarkStart w:colFirst="0" w:colLast="0" w:name="_893hl7gpehd2" w:id="17"/>
      <w:bookmarkEnd w:id="17"/>
      <w:r w:rsidDel="00000000" w:rsidR="00000000" w:rsidRPr="00000000">
        <w:rPr>
          <w:rtl w:val="0"/>
        </w:rPr>
        <w:t xml:space="preserve">Conclusion:</w:t>
      </w:r>
    </w:p>
    <w:p w:rsidR="00000000" w:rsidDel="00000000" w:rsidP="00000000" w:rsidRDefault="00000000" w:rsidRPr="00000000" w14:paraId="0000003C">
      <w:pPr>
        <w:ind w:firstLine="90"/>
        <w:rPr>
          <w:rFonts w:ascii="Poppins" w:cs="Poppins" w:eastAsia="Poppins" w:hAnsi="Poppins"/>
        </w:rPr>
      </w:pPr>
      <w:r w:rsidDel="00000000" w:rsidR="00000000" w:rsidRPr="00000000">
        <w:rPr>
          <w:rFonts w:ascii="Poppins" w:cs="Poppins" w:eastAsia="Poppins" w:hAnsi="Poppins"/>
          <w:rtl w:val="0"/>
        </w:rPr>
        <w:t xml:space="preserve">In conclusion, our team aims to develop an e-learning platform that provides a seamless experience for learners, educators, and management. By addressing the shortcomings of current platforms and focusing on user feedback and continuous improvement, we believe that we can create a platform that meets the needs of modern education. We look forward to bringing our vision to life and making a positive impact on the world of education.</w:t>
      </w:r>
    </w:p>
    <w:p w:rsidR="00000000" w:rsidDel="00000000" w:rsidP="00000000" w:rsidRDefault="00000000" w:rsidRPr="00000000" w14:paraId="0000003D">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3E">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3F">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40">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41">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42">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43">
      <w:pPr>
        <w:ind w:firstLine="90"/>
        <w:rPr>
          <w:rFonts w:ascii="Poppins" w:cs="Poppins" w:eastAsia="Poppins" w:hAnsi="Poppins"/>
        </w:rPr>
      </w:pPr>
      <w:r w:rsidDel="00000000" w:rsidR="00000000" w:rsidRPr="00000000">
        <w:rPr>
          <w:rtl w:val="0"/>
        </w:rPr>
      </w:r>
    </w:p>
    <w:p w:rsidR="00000000" w:rsidDel="00000000" w:rsidP="00000000" w:rsidRDefault="00000000" w:rsidRPr="00000000" w14:paraId="00000044">
      <w:pPr>
        <w:ind w:left="0" w:firstLine="0"/>
        <w:rPr>
          <w:rFonts w:ascii="Poppins" w:cs="Poppins" w:eastAsia="Poppins" w:hAnsi="Poppins"/>
        </w:rPr>
      </w:pPr>
      <w:r w:rsidDel="00000000" w:rsidR="00000000" w:rsidRPr="00000000">
        <w:rPr>
          <w:rtl w:val="0"/>
        </w:rPr>
      </w:r>
    </w:p>
    <w:sectPr>
      <w:footerReference r:id="rId6" w:type="default"/>
      <w:pgSz w:h="16838" w:w="11906" w:orient="portrait"/>
      <w:pgMar w:bottom="1005"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360" w:firstLine="0"/>
    </w:pPr>
    <w:rPr>
      <w:rFonts w:ascii="Poppins" w:cs="Poppins" w:eastAsia="Poppins" w:hAnsi="Poppins"/>
      <w:b w:val="1"/>
      <w:color w:val="2079c7"/>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200" w:line="240" w:lineRule="auto"/>
      <w:ind w:left="90" w:hanging="270"/>
    </w:pPr>
    <w:rPr>
      <w:rFonts w:ascii="Poppins" w:cs="Poppins" w:eastAsia="Poppins" w:hAnsi="Poppins"/>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