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4870" w14:textId="153F5EF1" w:rsidR="00E84E85" w:rsidRDefault="004027DA">
      <w:pPr>
        <w:rPr>
          <w:noProof/>
        </w:rPr>
      </w:pPr>
      <w:r>
        <w:rPr>
          <w:noProof/>
        </w:rPr>
        <w:drawing>
          <wp:inline distT="0" distB="0" distL="0" distR="0" wp14:anchorId="57486A63" wp14:editId="49D2284B">
            <wp:extent cx="5731510" cy="862965"/>
            <wp:effectExtent l="0" t="0" r="2540" b="0"/>
            <wp:docPr id="715631123"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1123" name="Picture 7" descr="A screen 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862965"/>
                    </a:xfrm>
                    <a:prstGeom prst="rect">
                      <a:avLst/>
                    </a:prstGeom>
                    <a:noFill/>
                    <a:ln>
                      <a:noFill/>
                    </a:ln>
                  </pic:spPr>
                </pic:pic>
              </a:graphicData>
            </a:graphic>
          </wp:inline>
        </w:drawing>
      </w:r>
      <w:r>
        <w:rPr>
          <w:noProof/>
        </w:rPr>
        <w:drawing>
          <wp:inline distT="0" distB="0" distL="0" distR="0" wp14:anchorId="10262FB6" wp14:editId="208C84DF">
            <wp:extent cx="5731510" cy="1791335"/>
            <wp:effectExtent l="0" t="0" r="2540" b="0"/>
            <wp:docPr id="499424789"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24789" name="Picture 6" descr="A black scree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791335"/>
                    </a:xfrm>
                    <a:prstGeom prst="rect">
                      <a:avLst/>
                    </a:prstGeom>
                    <a:noFill/>
                    <a:ln>
                      <a:noFill/>
                    </a:ln>
                  </pic:spPr>
                </pic:pic>
              </a:graphicData>
            </a:graphic>
          </wp:inline>
        </w:drawing>
      </w:r>
      <w:r>
        <w:rPr>
          <w:noProof/>
        </w:rPr>
        <w:drawing>
          <wp:inline distT="0" distB="0" distL="0" distR="0" wp14:anchorId="24010122" wp14:editId="01832E1B">
            <wp:extent cx="5731510" cy="2846070"/>
            <wp:effectExtent l="0" t="0" r="2540" b="0"/>
            <wp:docPr id="1363413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r>
        <w:rPr>
          <w:noProof/>
        </w:rPr>
        <w:drawing>
          <wp:inline distT="0" distB="0" distL="0" distR="0" wp14:anchorId="559528AD" wp14:editId="08CED30C">
            <wp:extent cx="5731510" cy="680085"/>
            <wp:effectExtent l="0" t="0" r="2540" b="5715"/>
            <wp:docPr id="749596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680085"/>
                    </a:xfrm>
                    <a:prstGeom prst="rect">
                      <a:avLst/>
                    </a:prstGeom>
                    <a:noFill/>
                    <a:ln>
                      <a:noFill/>
                    </a:ln>
                  </pic:spPr>
                </pic:pic>
              </a:graphicData>
            </a:graphic>
          </wp:inline>
        </w:drawing>
      </w:r>
      <w:r>
        <w:rPr>
          <w:noProof/>
        </w:rPr>
        <w:lastRenderedPageBreak/>
        <w:drawing>
          <wp:inline distT="0" distB="0" distL="0" distR="0" wp14:anchorId="56465EF2" wp14:editId="55FA41B4">
            <wp:extent cx="5731510" cy="6163310"/>
            <wp:effectExtent l="0" t="0" r="2540" b="8890"/>
            <wp:docPr id="874032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163310"/>
                    </a:xfrm>
                    <a:prstGeom prst="rect">
                      <a:avLst/>
                    </a:prstGeom>
                    <a:noFill/>
                    <a:ln>
                      <a:noFill/>
                    </a:ln>
                  </pic:spPr>
                </pic:pic>
              </a:graphicData>
            </a:graphic>
          </wp:inline>
        </w:drawing>
      </w:r>
      <w:r>
        <w:rPr>
          <w:noProof/>
        </w:rPr>
        <w:drawing>
          <wp:inline distT="0" distB="0" distL="0" distR="0" wp14:anchorId="64B54B8B" wp14:editId="2D394312">
            <wp:extent cx="5731510" cy="1755140"/>
            <wp:effectExtent l="0" t="0" r="2540" b="0"/>
            <wp:docPr id="93307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755140"/>
                    </a:xfrm>
                    <a:prstGeom prst="rect">
                      <a:avLst/>
                    </a:prstGeom>
                    <a:noFill/>
                    <a:ln>
                      <a:noFill/>
                    </a:ln>
                  </pic:spPr>
                </pic:pic>
              </a:graphicData>
            </a:graphic>
          </wp:inline>
        </w:drawing>
      </w:r>
      <w:r>
        <w:rPr>
          <w:noProof/>
        </w:rPr>
        <w:lastRenderedPageBreak/>
        <w:drawing>
          <wp:inline distT="0" distB="0" distL="0" distR="0" wp14:anchorId="1A200756" wp14:editId="60580EB6">
            <wp:extent cx="5731510" cy="3053715"/>
            <wp:effectExtent l="0" t="0" r="2540" b="0"/>
            <wp:docPr id="103594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53715"/>
                    </a:xfrm>
                    <a:prstGeom prst="rect">
                      <a:avLst/>
                    </a:prstGeom>
                    <a:noFill/>
                    <a:ln>
                      <a:noFill/>
                    </a:ln>
                  </pic:spPr>
                </pic:pic>
              </a:graphicData>
            </a:graphic>
          </wp:inline>
        </w:drawing>
      </w:r>
    </w:p>
    <w:p w14:paraId="3724428A" w14:textId="77777777" w:rsidR="004027DA" w:rsidRPr="004027DA" w:rsidRDefault="004027DA" w:rsidP="004027DA"/>
    <w:p w14:paraId="3EE0FC07" w14:textId="77777777" w:rsidR="004027DA" w:rsidRPr="004027DA" w:rsidRDefault="004027DA" w:rsidP="004027DA"/>
    <w:p w14:paraId="7899D254" w14:textId="77777777" w:rsidR="004027DA" w:rsidRPr="004027DA" w:rsidRDefault="004027DA" w:rsidP="004027DA"/>
    <w:p w14:paraId="2B406A5B" w14:textId="77777777" w:rsidR="004027DA" w:rsidRDefault="004027DA" w:rsidP="004027DA">
      <w:pPr>
        <w:rPr>
          <w:noProof/>
        </w:rPr>
      </w:pPr>
    </w:p>
    <w:tbl>
      <w:tblPr>
        <w:tblW w:w="0" w:type="auto"/>
        <w:tblCellSpacing w:w="15" w:type="dxa"/>
        <w:tblCellMar>
          <w:left w:w="0" w:type="dxa"/>
          <w:right w:w="0" w:type="dxa"/>
        </w:tblCellMar>
        <w:tblLook w:val="04A0" w:firstRow="1" w:lastRow="0" w:firstColumn="1" w:lastColumn="0" w:noHBand="0" w:noVBand="1"/>
      </w:tblPr>
      <w:tblGrid>
        <w:gridCol w:w="2087"/>
        <w:gridCol w:w="6923"/>
      </w:tblGrid>
      <w:tr w:rsidR="004027DA" w:rsidRPr="004027DA" w14:paraId="7E3A0E71" w14:textId="77777777" w:rsidTr="004027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4F2063"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b/>
                <w:bCs/>
                <w:color w:val="1F1F1F"/>
                <w:sz w:val="24"/>
                <w:szCs w:val="24"/>
                <w:bdr w:val="none" w:sz="0" w:space="0" w:color="auto" w:frame="1"/>
                <w:lang w:val="en-US"/>
              </w:rPr>
              <w:t>Measurement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A36ED"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b/>
                <w:bCs/>
                <w:color w:val="1F1F1F"/>
                <w:sz w:val="24"/>
                <w:szCs w:val="24"/>
                <w:bdr w:val="none" w:sz="0" w:space="0" w:color="auto" w:frame="1"/>
                <w:lang w:val="en-US"/>
              </w:rPr>
              <w:t>Value</w:t>
            </w:r>
          </w:p>
        </w:tc>
      </w:tr>
      <w:tr w:rsidR="004027DA" w:rsidRPr="004027DA" w14:paraId="0C23BD07" w14:textId="77777777" w:rsidTr="004027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48F812"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b/>
                <w:bCs/>
                <w:color w:val="1F1F1F"/>
                <w:sz w:val="24"/>
                <w:szCs w:val="24"/>
                <w:bdr w:val="none" w:sz="0" w:space="0" w:color="auto" w:frame="1"/>
                <w:lang w:val="en-US"/>
              </w:rPr>
              <w:t>Warm request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61771F"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color w:val="1F1F1F"/>
                <w:sz w:val="24"/>
                <w:szCs w:val="24"/>
                <w:bdr w:val="none" w:sz="0" w:space="0" w:color="auto" w:frame="1"/>
                <w:lang w:val="en-US"/>
              </w:rPr>
              <w:t xml:space="preserve">0.0667 seconds (66.7 </w:t>
            </w:r>
            <w:proofErr w:type="spellStart"/>
            <w:r w:rsidRPr="004027DA">
              <w:rPr>
                <w:rFonts w:ascii="Arial" w:eastAsia="Times New Roman" w:hAnsi="Arial" w:cs="Arial"/>
                <w:color w:val="1F1F1F"/>
                <w:sz w:val="24"/>
                <w:szCs w:val="24"/>
                <w:bdr w:val="none" w:sz="0" w:space="0" w:color="auto" w:frame="1"/>
                <w:lang w:val="en-US"/>
              </w:rPr>
              <w:t>ms</w:t>
            </w:r>
            <w:proofErr w:type="spellEnd"/>
            <w:r w:rsidRPr="004027DA">
              <w:rPr>
                <w:rFonts w:ascii="Arial" w:eastAsia="Times New Roman" w:hAnsi="Arial" w:cs="Arial"/>
                <w:color w:val="1F1F1F"/>
                <w:sz w:val="24"/>
                <w:szCs w:val="24"/>
                <w:bdr w:val="none" w:sz="0" w:space="0" w:color="auto" w:frame="1"/>
                <w:lang w:val="en-US"/>
              </w:rPr>
              <w:t>)</w:t>
            </w:r>
          </w:p>
        </w:tc>
      </w:tr>
      <w:tr w:rsidR="004027DA" w:rsidRPr="004027DA" w14:paraId="18526605" w14:textId="77777777" w:rsidTr="004027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76413"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b/>
                <w:bCs/>
                <w:color w:val="1F1F1F"/>
                <w:sz w:val="24"/>
                <w:szCs w:val="24"/>
                <w:bdr w:val="none" w:sz="0" w:space="0" w:color="auto" w:frame="1"/>
                <w:lang w:val="en-US"/>
              </w:rPr>
              <w:t>First request after restart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66FF06"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color w:val="1F1F1F"/>
                <w:sz w:val="24"/>
                <w:szCs w:val="24"/>
                <w:bdr w:val="none" w:sz="0" w:space="0" w:color="auto" w:frame="1"/>
                <w:lang w:val="en-US"/>
              </w:rPr>
              <w:t xml:space="preserve">0.2633 seconds (263.3 </w:t>
            </w:r>
            <w:proofErr w:type="spellStart"/>
            <w:r w:rsidRPr="004027DA">
              <w:rPr>
                <w:rFonts w:ascii="Arial" w:eastAsia="Times New Roman" w:hAnsi="Arial" w:cs="Arial"/>
                <w:color w:val="1F1F1F"/>
                <w:sz w:val="24"/>
                <w:szCs w:val="24"/>
                <w:bdr w:val="none" w:sz="0" w:space="0" w:color="auto" w:frame="1"/>
                <w:lang w:val="en-US"/>
              </w:rPr>
              <w:t>ms</w:t>
            </w:r>
            <w:proofErr w:type="spellEnd"/>
            <w:r w:rsidRPr="004027DA">
              <w:rPr>
                <w:rFonts w:ascii="Arial" w:eastAsia="Times New Roman" w:hAnsi="Arial" w:cs="Arial"/>
                <w:color w:val="1F1F1F"/>
                <w:sz w:val="24"/>
                <w:szCs w:val="24"/>
                <w:bdr w:val="none" w:sz="0" w:space="0" w:color="auto" w:frame="1"/>
                <w:lang w:val="en-US"/>
              </w:rPr>
              <w:t>)</w:t>
            </w:r>
          </w:p>
        </w:tc>
      </w:tr>
      <w:tr w:rsidR="004027DA" w:rsidRPr="004027DA" w14:paraId="0A309AD0" w14:textId="77777777" w:rsidTr="004027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08351"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b/>
                <w:bCs/>
                <w:color w:val="1F1F1F"/>
                <w:sz w:val="24"/>
                <w:szCs w:val="24"/>
                <w:bdr w:val="none" w:sz="0" w:space="0" w:color="auto" w:frame="1"/>
                <w:lang w:val="en-US"/>
              </w:rPr>
              <w:t>Difference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5A886C"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color w:val="1F1F1F"/>
                <w:sz w:val="24"/>
                <w:szCs w:val="24"/>
                <w:bdr w:val="none" w:sz="0" w:space="0" w:color="auto" w:frame="1"/>
                <w:lang w:val="en-US"/>
              </w:rPr>
              <w:t xml:space="preserve">0.1966 seconds (196.6 </w:t>
            </w:r>
            <w:proofErr w:type="spellStart"/>
            <w:r w:rsidRPr="004027DA">
              <w:rPr>
                <w:rFonts w:ascii="Arial" w:eastAsia="Times New Roman" w:hAnsi="Arial" w:cs="Arial"/>
                <w:color w:val="1F1F1F"/>
                <w:sz w:val="24"/>
                <w:szCs w:val="24"/>
                <w:bdr w:val="none" w:sz="0" w:space="0" w:color="auto" w:frame="1"/>
                <w:lang w:val="en-US"/>
              </w:rPr>
              <w:t>ms</w:t>
            </w:r>
            <w:proofErr w:type="spellEnd"/>
            <w:r w:rsidRPr="004027DA">
              <w:rPr>
                <w:rFonts w:ascii="Arial" w:eastAsia="Times New Roman" w:hAnsi="Arial" w:cs="Arial"/>
                <w:color w:val="1F1F1F"/>
                <w:sz w:val="24"/>
                <w:szCs w:val="24"/>
                <w:bdr w:val="none" w:sz="0" w:space="0" w:color="auto" w:frame="1"/>
                <w:lang w:val="en-US"/>
              </w:rPr>
              <w:t>)</w:t>
            </w:r>
          </w:p>
        </w:tc>
      </w:tr>
      <w:tr w:rsidR="004027DA" w:rsidRPr="004027DA" w14:paraId="2529C9EA" w14:textId="77777777" w:rsidTr="004027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AFCF8B"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b/>
                <w:bCs/>
                <w:color w:val="1F1F1F"/>
                <w:sz w:val="24"/>
                <w:szCs w:val="24"/>
                <w:bdr w:val="none" w:sz="0" w:space="0" w:color="auto" w:frame="1"/>
                <w:lang w:val="en-US"/>
              </w:rPr>
              <w:t>Reason / explanation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B9C0E4" w14:textId="77777777" w:rsidR="004027DA" w:rsidRPr="004027DA" w:rsidRDefault="004027DA" w:rsidP="004027DA">
            <w:pPr>
              <w:spacing w:after="0" w:line="240" w:lineRule="auto"/>
              <w:rPr>
                <w:rFonts w:ascii="Arial" w:eastAsia="Times New Roman" w:hAnsi="Arial" w:cs="Arial"/>
                <w:color w:val="1F1F1F"/>
                <w:sz w:val="24"/>
                <w:szCs w:val="24"/>
                <w:lang w:val="en-US"/>
              </w:rPr>
            </w:pPr>
            <w:r w:rsidRPr="004027DA">
              <w:rPr>
                <w:rFonts w:ascii="Arial" w:eastAsia="Times New Roman" w:hAnsi="Arial" w:cs="Arial"/>
                <w:color w:val="1F1F1F"/>
                <w:sz w:val="24"/>
                <w:szCs w:val="24"/>
                <w:bdr w:val="none" w:sz="0" w:space="0" w:color="auto" w:frame="1"/>
                <w:lang w:val="en-US"/>
              </w:rPr>
              <w:t>The first request takes longer because the container environment and the Python/Flask application must initialize, load libraries into memory, and establish network routing. Subsequent requests reuse this "warm" environment, processing immediately.</w:t>
            </w:r>
          </w:p>
        </w:tc>
      </w:tr>
    </w:tbl>
    <w:p w14:paraId="79624DE0" w14:textId="77777777" w:rsidR="004027DA" w:rsidRDefault="004027DA" w:rsidP="004027DA"/>
    <w:p w14:paraId="7B059C66" w14:textId="77777777" w:rsidR="004027DA" w:rsidRDefault="004027DA" w:rsidP="004027DA"/>
    <w:p w14:paraId="79458C5E" w14:textId="77777777" w:rsidR="004027DA" w:rsidRDefault="004027DA">
      <w:r>
        <w:br w:type="page"/>
      </w:r>
    </w:p>
    <w:p w14:paraId="3D70009C" w14:textId="77777777" w:rsidR="004027DA" w:rsidRDefault="004027DA" w:rsidP="004027DA">
      <w:pPr>
        <w:pStyle w:val="NormalWeb"/>
        <w:spacing w:before="0" w:beforeAutospacing="0"/>
        <w:rPr>
          <w:rFonts w:ascii="Arial" w:hAnsi="Arial" w:cs="Arial"/>
        </w:rPr>
      </w:pPr>
      <w:r>
        <w:rPr>
          <w:rFonts w:ascii="Arial" w:hAnsi="Arial" w:cs="Arial"/>
          <w:b/>
          <w:bCs/>
        </w:rPr>
        <w:lastRenderedPageBreak/>
        <w:t>1. What is the event source in this lab?</w:t>
      </w:r>
      <w:r>
        <w:rPr>
          <w:rFonts w:ascii="Arial" w:hAnsi="Arial" w:cs="Arial"/>
        </w:rPr>
        <w:t xml:space="preserve"> It's the </w:t>
      </w:r>
      <w:r>
        <w:rPr>
          <w:rStyle w:val="HTMLCode"/>
          <w:rFonts w:ascii="Arial" w:eastAsiaTheme="majorEastAsia" w:hAnsi="Arial" w:cs="Arial"/>
        </w:rPr>
        <w:t>watcher.py</w:t>
      </w:r>
      <w:r>
        <w:rPr>
          <w:rFonts w:ascii="Arial" w:hAnsi="Arial" w:cs="Arial"/>
        </w:rPr>
        <w:t xml:space="preserve"> script. It keeps an eye on the input folder and publishes an event to Redis the moment a new image drops in. </w:t>
      </w:r>
    </w:p>
    <w:p w14:paraId="0CD43472" w14:textId="77777777" w:rsidR="004027DA" w:rsidRDefault="004027DA" w:rsidP="004027DA">
      <w:pPr>
        <w:pStyle w:val="NormalWeb"/>
        <w:spacing w:before="0" w:beforeAutospacing="0"/>
        <w:rPr>
          <w:rFonts w:ascii="Arial" w:hAnsi="Arial" w:cs="Arial"/>
        </w:rPr>
      </w:pPr>
      <w:r>
        <w:rPr>
          <w:rFonts w:ascii="Arial" w:hAnsi="Arial" w:cs="Arial"/>
          <w:b/>
          <w:bCs/>
        </w:rPr>
        <w:t>2. What is the event router?</w:t>
      </w:r>
      <w:r>
        <w:rPr>
          <w:rFonts w:ascii="Arial" w:hAnsi="Arial" w:cs="Arial"/>
        </w:rPr>
        <w:t xml:space="preserve"> It's the </w:t>
      </w:r>
      <w:r>
        <w:rPr>
          <w:rStyle w:val="HTMLCode"/>
          <w:rFonts w:ascii="Arial" w:eastAsiaTheme="majorEastAsia" w:hAnsi="Arial" w:cs="Arial"/>
        </w:rPr>
        <w:t>event_router.py</w:t>
      </w:r>
      <w:r>
        <w:rPr>
          <w:rFonts w:ascii="Arial" w:hAnsi="Arial" w:cs="Arial"/>
        </w:rPr>
        <w:t xml:space="preserve"> script. It acts like a traffic cop—it reads the events from Redis and forwards them to the right functions. </w:t>
      </w:r>
    </w:p>
    <w:p w14:paraId="43ECAFBD" w14:textId="77777777" w:rsidR="004027DA" w:rsidRDefault="004027DA" w:rsidP="004027DA">
      <w:pPr>
        <w:pStyle w:val="NormalWeb"/>
        <w:spacing w:before="0" w:beforeAutospacing="0"/>
        <w:rPr>
          <w:rFonts w:ascii="Arial" w:hAnsi="Arial" w:cs="Arial"/>
        </w:rPr>
      </w:pPr>
      <w:r>
        <w:rPr>
          <w:rFonts w:ascii="Arial" w:hAnsi="Arial" w:cs="Arial"/>
          <w:b/>
          <w:bCs/>
        </w:rPr>
        <w:t>3. What are the event destinations?</w:t>
      </w:r>
      <w:r>
        <w:rPr>
          <w:rFonts w:ascii="Arial" w:hAnsi="Arial" w:cs="Arial"/>
        </w:rPr>
        <w:t xml:space="preserve"> The destinations are our two Flask </w:t>
      </w:r>
      <w:proofErr w:type="gramStart"/>
      <w:r>
        <w:rPr>
          <w:rFonts w:ascii="Arial" w:hAnsi="Arial" w:cs="Arial"/>
        </w:rPr>
        <w:t>mini-apps</w:t>
      </w:r>
      <w:proofErr w:type="gramEnd"/>
      <w:r>
        <w:rPr>
          <w:rFonts w:ascii="Arial" w:hAnsi="Arial" w:cs="Arial"/>
        </w:rPr>
        <w:t xml:space="preserve">: the image resizer and the notifier. </w:t>
      </w:r>
    </w:p>
    <w:p w14:paraId="6A1EB395" w14:textId="77777777" w:rsidR="004027DA" w:rsidRDefault="004027DA" w:rsidP="004027DA">
      <w:pPr>
        <w:pStyle w:val="NormalWeb"/>
        <w:spacing w:before="0" w:beforeAutospacing="0"/>
        <w:rPr>
          <w:rFonts w:ascii="Arial" w:hAnsi="Arial" w:cs="Arial"/>
        </w:rPr>
      </w:pPr>
      <w:r>
        <w:rPr>
          <w:rFonts w:ascii="Arial" w:hAnsi="Arial" w:cs="Arial"/>
          <w:b/>
          <w:bCs/>
        </w:rPr>
        <w:t>4. Why is this pipeline loosely coupled?</w:t>
      </w:r>
      <w:r>
        <w:rPr>
          <w:rFonts w:ascii="Arial" w:hAnsi="Arial" w:cs="Arial"/>
        </w:rPr>
        <w:t xml:space="preserve"> Because the pieces don't rely on each other to work. The watcher just drops a message into Redis and walks away. You could completely delete the resizer, and the watcher wouldn't crash or even notice. </w:t>
      </w:r>
    </w:p>
    <w:p w14:paraId="36DC57BC" w14:textId="77777777" w:rsidR="004027DA" w:rsidRDefault="004027DA" w:rsidP="004027DA">
      <w:pPr>
        <w:pStyle w:val="NormalWeb"/>
        <w:spacing w:before="0" w:beforeAutospacing="0"/>
        <w:rPr>
          <w:rFonts w:ascii="Arial" w:hAnsi="Arial" w:cs="Arial"/>
        </w:rPr>
      </w:pPr>
      <w:r>
        <w:rPr>
          <w:rFonts w:ascii="Arial" w:hAnsi="Arial" w:cs="Arial"/>
          <w:b/>
          <w:bCs/>
        </w:rPr>
        <w:t>5. What happened after restarting the image-resizer container?</w:t>
      </w:r>
    </w:p>
    <w:p w14:paraId="3E1EA3C2" w14:textId="77777777" w:rsidR="004027DA" w:rsidRDefault="004027DA" w:rsidP="004027DA">
      <w:pPr>
        <w:pStyle w:val="NormalWeb"/>
        <w:spacing w:before="0" w:beforeAutospacing="0"/>
        <w:rPr>
          <w:rFonts w:ascii="Arial" w:hAnsi="Arial" w:cs="Arial"/>
        </w:rPr>
      </w:pPr>
      <w:r>
        <w:rPr>
          <w:rFonts w:ascii="Arial" w:hAnsi="Arial" w:cs="Arial"/>
        </w:rPr>
        <w:t>That very first request took noticeably longer to process than the ones that came after it.</w:t>
      </w:r>
    </w:p>
    <w:p w14:paraId="387D28DC" w14:textId="77777777" w:rsidR="004027DA" w:rsidRDefault="004027DA" w:rsidP="004027DA">
      <w:pPr>
        <w:pStyle w:val="NormalWeb"/>
        <w:spacing w:before="0" w:beforeAutospacing="0"/>
        <w:rPr>
          <w:rFonts w:ascii="Arial" w:hAnsi="Arial" w:cs="Arial"/>
        </w:rPr>
      </w:pPr>
      <w:r>
        <w:rPr>
          <w:rFonts w:ascii="Arial" w:hAnsi="Arial" w:cs="Arial"/>
          <w:b/>
          <w:bCs/>
        </w:rPr>
        <w:t xml:space="preserve">6. How is this </w:t>
      </w:r>
      <w:proofErr w:type="gramStart"/>
      <w:r>
        <w:rPr>
          <w:rFonts w:ascii="Arial" w:hAnsi="Arial" w:cs="Arial"/>
          <w:b/>
          <w:bCs/>
        </w:rPr>
        <w:t>similar to</w:t>
      </w:r>
      <w:proofErr w:type="gramEnd"/>
      <w:r>
        <w:rPr>
          <w:rFonts w:ascii="Arial" w:hAnsi="Arial" w:cs="Arial"/>
          <w:b/>
          <w:bCs/>
        </w:rPr>
        <w:t xml:space="preserve"> serverless cold start?</w:t>
      </w:r>
      <w:r>
        <w:rPr>
          <w:rFonts w:ascii="Arial" w:hAnsi="Arial" w:cs="Arial"/>
        </w:rPr>
        <w:t xml:space="preserve"> In a real cloud, if a function sits idle, the provider spins it down to save resources. When a new request comes in, it </w:t>
      </w:r>
      <w:proofErr w:type="gramStart"/>
      <w:r>
        <w:rPr>
          <w:rFonts w:ascii="Arial" w:hAnsi="Arial" w:cs="Arial"/>
        </w:rPr>
        <w:t>has to</w:t>
      </w:r>
      <w:proofErr w:type="gramEnd"/>
      <w:r>
        <w:rPr>
          <w:rFonts w:ascii="Arial" w:hAnsi="Arial" w:cs="Arial"/>
        </w:rPr>
        <w:t xml:space="preserve"> boot back up from scratch—causing a delay. Restarting our local container perfectly mimicked that exact boot-up delay. </w:t>
      </w:r>
    </w:p>
    <w:p w14:paraId="34956287" w14:textId="77777777" w:rsidR="004027DA" w:rsidRDefault="004027DA" w:rsidP="004027DA">
      <w:pPr>
        <w:pStyle w:val="NormalWeb"/>
        <w:spacing w:before="0" w:beforeAutospacing="0"/>
        <w:rPr>
          <w:rFonts w:ascii="Arial" w:hAnsi="Arial" w:cs="Arial"/>
        </w:rPr>
      </w:pPr>
      <w:r>
        <w:rPr>
          <w:rFonts w:ascii="Arial" w:hAnsi="Arial" w:cs="Arial"/>
          <w:b/>
          <w:bCs/>
        </w:rPr>
        <w:t>7. What is missing compared with real cloud serverless platforms?</w:t>
      </w:r>
      <w:r>
        <w:rPr>
          <w:rFonts w:ascii="Arial" w:hAnsi="Arial" w:cs="Arial"/>
        </w:rPr>
        <w:t xml:space="preserve"> We are missing the automated "magic." Real platforms automatically scale up when traffic spikes, handle security, and manage the underlying infrastructure for you. </w:t>
      </w:r>
    </w:p>
    <w:p w14:paraId="61F1B061" w14:textId="77777777" w:rsidR="004027DA" w:rsidRDefault="004027DA" w:rsidP="004027DA">
      <w:pPr>
        <w:pStyle w:val="NormalWeb"/>
        <w:spacing w:before="0" w:beforeAutospacing="0"/>
        <w:rPr>
          <w:rFonts w:ascii="Arial" w:hAnsi="Arial" w:cs="Arial"/>
        </w:rPr>
      </w:pPr>
      <w:r>
        <w:rPr>
          <w:rFonts w:ascii="Arial" w:hAnsi="Arial" w:cs="Arial"/>
          <w:b/>
          <w:bCs/>
        </w:rPr>
        <w:t>8. How could this pipeline be extended to support image moderation, OCR, or ML enrichment?</w:t>
      </w:r>
      <w:r>
        <w:rPr>
          <w:rFonts w:ascii="Arial" w:hAnsi="Arial" w:cs="Arial"/>
        </w:rPr>
        <w:t xml:space="preserve"> It's super easy: you just build a new container for the new task (like an OCR reader) and add its web address to the router's list. The router will start sending the image event to your new tool alongside the others.</w:t>
      </w:r>
    </w:p>
    <w:p w14:paraId="742CD5AD" w14:textId="77777777" w:rsidR="004027DA" w:rsidRPr="004027DA" w:rsidRDefault="004027DA" w:rsidP="004027DA">
      <w:pPr>
        <w:rPr>
          <w:lang w:val="en-US"/>
        </w:rPr>
      </w:pPr>
    </w:p>
    <w:sectPr w:rsidR="004027DA" w:rsidRPr="004027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36D61" w14:textId="77777777" w:rsidR="004027DA" w:rsidRDefault="004027DA" w:rsidP="004027DA">
      <w:pPr>
        <w:spacing w:after="0" w:line="240" w:lineRule="auto"/>
      </w:pPr>
      <w:r>
        <w:separator/>
      </w:r>
    </w:p>
  </w:endnote>
  <w:endnote w:type="continuationSeparator" w:id="0">
    <w:p w14:paraId="0D79EEDA" w14:textId="77777777" w:rsidR="004027DA" w:rsidRDefault="004027DA" w:rsidP="00402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CCB4" w14:textId="77777777" w:rsidR="004027DA" w:rsidRDefault="004027DA" w:rsidP="004027DA">
      <w:pPr>
        <w:spacing w:after="0" w:line="240" w:lineRule="auto"/>
      </w:pPr>
      <w:r>
        <w:separator/>
      </w:r>
    </w:p>
  </w:footnote>
  <w:footnote w:type="continuationSeparator" w:id="0">
    <w:p w14:paraId="2ADD1503" w14:textId="77777777" w:rsidR="004027DA" w:rsidRDefault="004027DA" w:rsidP="004027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DA"/>
    <w:rsid w:val="004027DA"/>
    <w:rsid w:val="00407686"/>
    <w:rsid w:val="00C51840"/>
    <w:rsid w:val="00E84E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E4889"/>
  <w15:chartTrackingRefBased/>
  <w15:docId w15:val="{029FB57C-7A4C-4DB8-A384-DE283AAA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7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027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027D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027D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027D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2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D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027D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027D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027D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027D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2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7DA"/>
    <w:rPr>
      <w:rFonts w:eastAsiaTheme="majorEastAsia" w:cstheme="majorBidi"/>
      <w:color w:val="272727" w:themeColor="text1" w:themeTint="D8"/>
    </w:rPr>
  </w:style>
  <w:style w:type="paragraph" w:styleId="Title">
    <w:name w:val="Title"/>
    <w:basedOn w:val="Normal"/>
    <w:next w:val="Normal"/>
    <w:link w:val="TitleChar"/>
    <w:uiPriority w:val="10"/>
    <w:qFormat/>
    <w:rsid w:val="00402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27DA"/>
    <w:rPr>
      <w:i/>
      <w:iCs/>
      <w:color w:val="404040" w:themeColor="text1" w:themeTint="BF"/>
    </w:rPr>
  </w:style>
  <w:style w:type="paragraph" w:styleId="ListParagraph">
    <w:name w:val="List Paragraph"/>
    <w:basedOn w:val="Normal"/>
    <w:uiPriority w:val="34"/>
    <w:qFormat/>
    <w:rsid w:val="004027DA"/>
    <w:pPr>
      <w:ind w:left="720"/>
      <w:contextualSpacing/>
    </w:pPr>
  </w:style>
  <w:style w:type="character" w:styleId="IntenseEmphasis">
    <w:name w:val="Intense Emphasis"/>
    <w:basedOn w:val="DefaultParagraphFont"/>
    <w:uiPriority w:val="21"/>
    <w:qFormat/>
    <w:rsid w:val="004027DA"/>
    <w:rPr>
      <w:i/>
      <w:iCs/>
      <w:color w:val="2E74B5" w:themeColor="accent1" w:themeShade="BF"/>
    </w:rPr>
  </w:style>
  <w:style w:type="paragraph" w:styleId="IntenseQuote">
    <w:name w:val="Intense Quote"/>
    <w:basedOn w:val="Normal"/>
    <w:next w:val="Normal"/>
    <w:link w:val="IntenseQuoteChar"/>
    <w:uiPriority w:val="30"/>
    <w:qFormat/>
    <w:rsid w:val="004027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27DA"/>
    <w:rPr>
      <w:i/>
      <w:iCs/>
      <w:color w:val="2E74B5" w:themeColor="accent1" w:themeShade="BF"/>
    </w:rPr>
  </w:style>
  <w:style w:type="character" w:styleId="IntenseReference">
    <w:name w:val="Intense Reference"/>
    <w:basedOn w:val="DefaultParagraphFont"/>
    <w:uiPriority w:val="32"/>
    <w:qFormat/>
    <w:rsid w:val="004027DA"/>
    <w:rPr>
      <w:b/>
      <w:bCs/>
      <w:smallCaps/>
      <w:color w:val="2E74B5" w:themeColor="accent1" w:themeShade="BF"/>
      <w:spacing w:val="5"/>
    </w:rPr>
  </w:style>
  <w:style w:type="paragraph" w:styleId="Header">
    <w:name w:val="header"/>
    <w:basedOn w:val="Normal"/>
    <w:link w:val="HeaderChar"/>
    <w:uiPriority w:val="99"/>
    <w:unhideWhenUsed/>
    <w:rsid w:val="00402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7DA"/>
  </w:style>
  <w:style w:type="paragraph" w:styleId="Footer">
    <w:name w:val="footer"/>
    <w:basedOn w:val="Normal"/>
    <w:link w:val="FooterChar"/>
    <w:uiPriority w:val="99"/>
    <w:unhideWhenUsed/>
    <w:rsid w:val="00402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7DA"/>
  </w:style>
  <w:style w:type="paragraph" w:styleId="NormalWeb">
    <w:name w:val="Normal (Web)"/>
    <w:basedOn w:val="Normal"/>
    <w:uiPriority w:val="99"/>
    <w:semiHidden/>
    <w:unhideWhenUsed/>
    <w:rsid w:val="004027D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4027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535846">
      <w:bodyDiv w:val="1"/>
      <w:marLeft w:val="0"/>
      <w:marRight w:val="0"/>
      <w:marTop w:val="0"/>
      <w:marBottom w:val="0"/>
      <w:divBdr>
        <w:top w:val="none" w:sz="0" w:space="0" w:color="auto"/>
        <w:left w:val="none" w:sz="0" w:space="0" w:color="auto"/>
        <w:bottom w:val="none" w:sz="0" w:space="0" w:color="auto"/>
        <w:right w:val="none" w:sz="0" w:space="0" w:color="auto"/>
      </w:divBdr>
    </w:div>
    <w:div w:id="150597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Sayed</dc:creator>
  <cp:keywords/>
  <dc:description/>
  <cp:lastModifiedBy>Marwan Sayed</cp:lastModifiedBy>
  <cp:revision>1</cp:revision>
  <dcterms:created xsi:type="dcterms:W3CDTF">2026-05-03T16:29:00Z</dcterms:created>
  <dcterms:modified xsi:type="dcterms:W3CDTF">2026-05-03T16:36:00Z</dcterms:modified>
</cp:coreProperties>
</file>