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sz w:val="20"/>
          <w:szCs w:val="20"/>
          <w:rtl w:val="0"/>
        </w:rPr>
        <w:t xml:space="preserve">For each practical exercise (TP), please work in groups of two or three. Then, create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private GitHub repository</w:t>
      </w:r>
      <w:r w:rsidDel="00000000" w:rsidR="00000000" w:rsidRPr="00000000">
        <w:rPr>
          <w:sz w:val="20"/>
          <w:szCs w:val="20"/>
          <w:rtl w:val="0"/>
        </w:rPr>
        <w:t xml:space="preserve"> and add me (my GitHub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arthur-75</w:t>
      </w:r>
      <w:r w:rsidDel="00000000" w:rsidR="00000000" w:rsidRPr="00000000">
        <w:rPr>
          <w:sz w:val="20"/>
          <w:szCs w:val="20"/>
          <w:rtl w:val="0"/>
        </w:rPr>
        <w:t xml:space="preserve">) to your project. Finally, share the link to your project (or TP) under  </w:t>
      </w:r>
      <w:hyperlink r:id="rId6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Practical Exercises</w:t>
        </w:r>
      </w:hyperlink>
      <w:r w:rsidDel="00000000" w:rsidR="00000000" w:rsidRPr="00000000">
        <w:rPr>
          <w:sz w:val="20"/>
          <w:szCs w:val="20"/>
          <w:rtl w:val="0"/>
        </w:rPr>
        <w:t xml:space="preserve"> and make sure to choose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team name</w:t>
      </w:r>
      <w:r w:rsidDel="00000000" w:rsidR="00000000" w:rsidRPr="00000000">
        <w:rPr>
          <w:sz w:val="20"/>
          <w:szCs w:val="20"/>
          <w:rtl w:val="0"/>
        </w:rPr>
        <w:t xml:space="preserve"> :-)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uw6nccx8r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Autoregressive Models (PixelCNN)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58tz3sx4o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is an Autoregressive Model in PixelCNN?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Autoregressive models aim to learn the joint distribution of images by factorizing it into conditional distributions. For an image x, composed of pixels xi,j​: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1785938" cy="42314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423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x&lt;i,j​ refers to all pixels above and to the left of pixel xi,j.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PixelCNN strictly enforces this autoregressive dependency using </w:t>
      </w:r>
      <w:r w:rsidDel="00000000" w:rsidR="00000000" w:rsidRPr="00000000">
        <w:rPr>
          <w:b w:val="1"/>
          <w:rtl w:val="0"/>
        </w:rPr>
        <w:t xml:space="preserve">masked convolutions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hasxbhq61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The PixelCNN Architecture Explained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PixelCNN generates images pixel-by-pixel, modeling the conditional probability distribution of each pixel based on previously generated pixels.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Masked Convolution Layers</w:t>
        <w:br w:type="textWrapping"/>
      </w:r>
      <w:r w:rsidDel="00000000" w:rsidR="00000000" w:rsidRPr="00000000">
        <w:rPr>
          <w:rtl w:val="0"/>
        </w:rPr>
        <w:t xml:space="preserve"> These ensure no pixel sees "future" pixels (pixels below or to the right), preserving the autoregressive property.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Residual Blocks</w:t>
        <w:br w:type="textWrapping"/>
      </w:r>
      <w:r w:rsidDel="00000000" w:rsidR="00000000" w:rsidRPr="00000000">
        <w:rPr>
          <w:rtl w:val="0"/>
        </w:rPr>
        <w:t xml:space="preserve"> Improve training stability and performance through skip connections.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lctv3nve2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Behind Masked Convolution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afdsu91al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Masked convolution filters enforce conditional dependence: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 A mask: Used in the first convolutional layer (no current pixel allowed).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B mask: Used in subsequent layers (allows current pixel).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 convolutional kernel K, mask MMM, input image X: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043113" cy="338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3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⊙ represents element-wise multiplication.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Mask M ensures the convolution at pixel (i,j) does not include pixels at positions after (i,j).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y6c3mb4nm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Implementation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torch.nn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torch.optim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torch.nn.functional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torchvision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datasets,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transforms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torch.utils.data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DataLoader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matplotlib.pyplot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tqdm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tqdm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matplotlib.pyplot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Parameters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IMAGE_SIZE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PIXEL_LEVELS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N_FILTERS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RESIDUAL_BLOCKS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BATCH_SIZE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EPOCHS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DEVICE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"mps"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#torch.device(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"cuda"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torch.cuda.is_available()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"cpu"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FashionMNIST dataset.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Resize images to smaller dimensions (e.g., 16×16).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Quantize pixel values into fewer discrete levels (e.g., 4 levels) to simplify the probability distribution.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Data Preparation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transforms.Compose([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transforms.Resize((IMAGE_SIZE,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IMAGE_SIZE)),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transforms.ToTensor(),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transforms.Lambda(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PIXEL_LEVELS))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path= 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datasets.FashionMNIST(root=path,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train=True,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download=True,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transform=transform)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data_loader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DataLoader(dataset,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batch_size=BATCH_SIZE,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shuffle=True)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Masked Convolution Layer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convolutional layers with masks: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 A</w:t>
      </w:r>
      <w:r w:rsidDel="00000000" w:rsidR="00000000" w:rsidRPr="00000000">
        <w:rPr>
          <w:rtl w:val="0"/>
        </w:rPr>
        <w:t xml:space="preserve">: For the initial layer, exclude the pixel itself.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 B</w:t>
      </w:r>
      <w:r w:rsidDel="00000000" w:rsidR="00000000" w:rsidRPr="00000000">
        <w:rPr>
          <w:rtl w:val="0"/>
        </w:rPr>
        <w:t xml:space="preserve">: For all subsequent layers, allow the current pixel.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Masked Convolution Layer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MaskedConv2d(nn.Conv2d):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__init__(self,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mask_type,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*args,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**kwargs):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().__init__(*args,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**kwargs)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self.register_buffer(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'mask'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self.weight.data.clone())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self.weight.size()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self.mask.fill_(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self.mask[:,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(mask_type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self.mask[:,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forward(self,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self.weight.data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().forward(x)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Residual Blocks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Combine masked convolutions and non-linear activations with skip-connections: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Residual Block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ResidualBlock(nn.Module):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__init__(self,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filters):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().__init__()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self.block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nn.Sequential(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nn.ReLU(),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nn.Conv2d(filters,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filters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kernel_size=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nn.ReLU(),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MaskedConv2d(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filters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filters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kernel_size=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padding=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nn.ReLU(),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nn.Conv2d(filters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filters,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kernel_size=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forward(self,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self.block(x)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PixelCNN Model Structure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Stack masked convolution layers and residual blocks.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layer predicts probability distribution over pixel intensities using softmax activation.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PixelCNN Model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PixelCNN(nn.Module):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().__init__()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self.model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nn.Sequential(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MaskedConv2d(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N_FILTERS,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kernel_size=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padding=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*[ResidualBlock(N_FILTERS)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(RESIDUAL_BLOCKS)],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nn.ReLU(),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MaskedConv2d(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N_FILTERS,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N_FILTERS,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kernel_size=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nn.ReLU(),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MaskedConv2d(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N_FILTERS,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N_FILTERS,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kernel_size=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nn.ReLU(),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nn.Conv2d(N_FILTERS,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PIXEL_LEVELS,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kernel_size=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forward(self,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self.model(x)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PixelCNN().to(DEVICE)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0vl28epn2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📉 5. Training the PixelCNN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k94i95mf6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Minimize the cross-entropy loss between predicted pixel distributions and actual pixel intensities.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Cross-Entropy Loss</w:t>
      </w:r>
      <w:r w:rsidDel="00000000" w:rsidR="00000000" w:rsidRPr="00000000">
        <w:rPr>
          <w:rtl w:val="0"/>
        </w:rPr>
        <w:t xml:space="preserve">:``</w:t>
      </w:r>
    </w:p>
    <w:p w:rsidR="00000000" w:rsidDel="00000000" w:rsidP="00000000" w:rsidRDefault="00000000" w:rsidRPr="00000000" w14:paraId="00000082">
      <w:pPr>
        <w:spacing w:after="240" w:before="240" w:lineRule="auto"/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1766888" cy="3607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360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sz w:val="16"/>
          <w:szCs w:val="16"/>
          <w:rtl w:val="0"/>
        </w:rPr>
        <w:t xml:space="preserve">c​</w:t>
      </w:r>
      <w:r w:rsidDel="00000000" w:rsidR="00000000" w:rsidRPr="00000000">
        <w:rPr>
          <w:rtl w:val="0"/>
        </w:rPr>
        <w:t xml:space="preserve"> is the true class label (pixel intensity category).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16"/>
          <w:szCs w:val="16"/>
          <w:rtl w:val="0"/>
        </w:rPr>
        <w:t xml:space="preserve">c</w:t>
      </w:r>
      <w:r w:rsidDel="00000000" w:rsidR="00000000" w:rsidRPr="00000000">
        <w:rPr>
          <w:rtl w:val="0"/>
        </w:rPr>
        <w:t xml:space="preserve"> is the predicted probability for class c.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hmd522k6l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Training Loop (Conceptual):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Forward pass: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Input: images (floats).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predicted probabilities for each pixel intensity.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 cross-entropy loss.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Backward pass and optimizer update (e.g., Adam optimizer).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optimizer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optim.Adam(model.parameters(),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lr=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0005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criterion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nn.CrossEntropyLoss()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Training Loop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epoch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(EPOCHS):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model.train()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total_loss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images,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tqdm(data_loader,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desc=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f"Epoch {epoch+1}/{EPOCHS}"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images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images.to(DEVICE).squeeze(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optimizer.zero_grad()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images.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().unsqueeze(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[batch, 1, H, W]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images.long()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[batch,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model(inputs)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[batch,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PIXEL_LEVELS,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H,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criterion(outputs,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CrossEntropy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expects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targets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loss.backward()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optimizer.step()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total_loss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loss.item()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avg_loss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total_loss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(data_loader)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f"Epoch {epoch+1}, Loss: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{avg_loss:.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qthon731a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Sampling (Generating Images with PixelCNN)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PixelCNN samples pixels sequentially from the learned distribution: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zxxt73ziz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Sampling Steps: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: Create an empty (zero-valued) image tensor.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Sequential Sampling</w:t>
      </w:r>
      <w:r w:rsidDel="00000000" w:rsidR="00000000" w:rsidRPr="00000000">
        <w:rPr>
          <w:rtl w:val="0"/>
        </w:rPr>
        <w:t xml:space="preserve">: Iterate through each pixel position (i,j):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conditional probability: </w:t>
      </w:r>
    </w:p>
    <w:p w:rsidR="00000000" w:rsidDel="00000000" w:rsidP="00000000" w:rsidRDefault="00000000" w:rsidRPr="00000000" w14:paraId="000000A6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376488" cy="40355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403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Sample pixel intensity from the probability distribution: 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1509713" cy="29537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295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Update pixel value in the generated image.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yc0jc95zd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 of Temperature T: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Controls randomness:</w:t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Lower T → less randomness, sharper images.</w:t>
      </w:r>
    </w:p>
    <w:p w:rsidR="00000000" w:rsidDel="00000000" w:rsidP="00000000" w:rsidRDefault="00000000" w:rsidRPr="00000000" w14:paraId="000000A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Higher T → more randomness, diverse images.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zj09k9fkv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Formally: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pixel, given logits z:</w:t>
      </w:r>
    </w:p>
    <w:p w:rsidR="00000000" w:rsidDel="00000000" w:rsidP="00000000" w:rsidRDefault="00000000" w:rsidRPr="00000000" w14:paraId="000000B0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433638" cy="51763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517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we sample from this distribution: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493500" cy="36297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500" cy="362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generate_images(model,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num_images,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temperature=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model.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eval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torch.zeros(num_images,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IMAGE_SIZE,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IMAGE_SIZE,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device=DEVICE)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torch.no_grad():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(IMAGE_SIZE):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(IMAGE_SIZE):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model(generated.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())[:,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col]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probs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torch.softmax(logits,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dim=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generated[:,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col]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torch.multinomial(probs,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).squeeze(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generated.cpu().numpy()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PIXEL_LEVELS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Generate sample images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sample_images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generate_images(model,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num_images=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"Generated images shape:"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sample_images.shape)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r0sd360ekq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Visualizing Generated Images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Generated images have pixel values between 0 and 1.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images using visualization libraries (e.g., matplotlib) to inspect model quality.</w:t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plot_generated_images(images,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n_cols=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n_rows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(images)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n_cols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plt.figure(figsize=(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n_cols,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n_rows))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(images):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plt.subplot(n_rows,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n_cols,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plt.imshow(img.squeeze(),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cmap=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'gray'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plt.axis(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'off'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plt.tight_layout()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Generate sample images (assuming you've done this step already)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sample_images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generate_images(model,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num_images=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temperature=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Plot generated images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plot_generated_images(sample_images)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</w:t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-YKgHn71FnwjoFltDhWsPJS7uIuAh9lj6SP2DSCvlY/edit?usp=sharing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